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sz w:val="24"/>
          <w:szCs w:val="24"/>
          <w:lang w:eastAsia="en-US"/>
        </w:rPr>
        <w:id w:val="722028530"/>
        <w:docPartObj>
          <w:docPartGallery w:val="Cover Pages"/>
          <w:docPartUnique/>
        </w:docPartObj>
      </w:sdtPr>
      <w:sdtEndPr/>
      <w:sdtContent>
        <w:bookmarkStart w:id="0" w:name="_Hlk153359372" w:displacedByCustomXml="prev"/>
        <w:p w14:paraId="7CF1D618" w14:textId="18BA1BF1" w:rsidR="00324BE1" w:rsidRPr="00873FB7" w:rsidRDefault="00324BE1" w:rsidP="00324BE1">
          <w:pPr>
            <w:pStyle w:val="xmsonormal"/>
            <w:rPr>
              <w:rFonts w:ascii="Times New Roman" w:hAnsi="Times New Roman" w:cs="Times New Roman"/>
              <w:sz w:val="24"/>
              <w:szCs w:val="24"/>
            </w:rPr>
          </w:pPr>
          <w:r w:rsidRPr="00873FB7">
            <w:rPr>
              <w:rFonts w:ascii="Times New Roman" w:hAnsi="Times New Roman" w:cs="Times New Roman"/>
              <w:noProof/>
              <w:sz w:val="24"/>
              <w:szCs w:val="24"/>
            </w:rPr>
            <w:drawing>
              <wp:inline distT="0" distB="0" distL="0" distR="0" wp14:anchorId="29F71211" wp14:editId="1AF088BB">
                <wp:extent cx="573405" cy="764540"/>
                <wp:effectExtent l="0" t="0" r="0" b="0"/>
                <wp:docPr id="31933685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 cy="764540"/>
                        </a:xfrm>
                        <a:prstGeom prst="rect">
                          <a:avLst/>
                        </a:prstGeom>
                        <a:noFill/>
                        <a:ln>
                          <a:noFill/>
                        </a:ln>
                      </pic:spPr>
                    </pic:pic>
                  </a:graphicData>
                </a:graphic>
              </wp:inline>
            </w:drawing>
          </w:r>
          <w:r w:rsidRPr="00873FB7">
            <w:rPr>
              <w:rFonts w:ascii="Times New Roman" w:hAnsi="Times New Roman" w:cs="Times New Roman"/>
              <w:sz w:val="24"/>
              <w:szCs w:val="24"/>
            </w:rPr>
            <w:t xml:space="preserve">   </w:t>
          </w:r>
          <w:r w:rsidRPr="00873FB7">
            <w:rPr>
              <w:rFonts w:ascii="Times New Roman" w:hAnsi="Times New Roman" w:cs="Times New Roman"/>
              <w:b/>
              <w:noProof/>
              <w:sz w:val="24"/>
              <w:szCs w:val="24"/>
            </w:rPr>
            <w:drawing>
              <wp:inline distT="0" distB="0" distL="0" distR="0" wp14:anchorId="067CCDDA" wp14:editId="14336AB3">
                <wp:extent cx="655320" cy="750570"/>
                <wp:effectExtent l="0" t="0" r="0" b="0"/>
                <wp:docPr id="4275476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320" cy="750570"/>
                        </a:xfrm>
                        <a:prstGeom prst="rect">
                          <a:avLst/>
                        </a:prstGeom>
                        <a:noFill/>
                        <a:ln>
                          <a:noFill/>
                        </a:ln>
                      </pic:spPr>
                    </pic:pic>
                  </a:graphicData>
                </a:graphic>
              </wp:inline>
            </w:drawing>
          </w:r>
        </w:p>
        <w:p w14:paraId="64AF55DF" w14:textId="77777777" w:rsidR="00324BE1" w:rsidRPr="00873FB7" w:rsidRDefault="00324BE1" w:rsidP="00324BE1">
          <w:pPr>
            <w:pStyle w:val="xmsonormal"/>
            <w:rPr>
              <w:rFonts w:ascii="Times New Roman" w:hAnsi="Times New Roman" w:cs="Times New Roman"/>
              <w:sz w:val="24"/>
              <w:szCs w:val="24"/>
            </w:rPr>
          </w:pPr>
          <w:r w:rsidRPr="00873FB7">
            <w:rPr>
              <w:rFonts w:ascii="Times New Roman" w:hAnsi="Times New Roman" w:cs="Times New Roman"/>
              <w:b/>
              <w:bCs/>
              <w:sz w:val="24"/>
              <w:szCs w:val="24"/>
            </w:rPr>
            <w:t>REPUBLIKA HRVATSKA</w:t>
          </w:r>
        </w:p>
        <w:p w14:paraId="357E2F4B" w14:textId="77777777" w:rsidR="00324BE1" w:rsidRPr="00873FB7" w:rsidRDefault="00324BE1" w:rsidP="00324BE1">
          <w:pPr>
            <w:pStyle w:val="xmsonormal"/>
            <w:rPr>
              <w:rFonts w:ascii="Times New Roman" w:hAnsi="Times New Roman" w:cs="Times New Roman"/>
              <w:sz w:val="24"/>
              <w:szCs w:val="24"/>
            </w:rPr>
          </w:pPr>
          <w:r w:rsidRPr="00873FB7">
            <w:rPr>
              <w:rFonts w:ascii="Times New Roman" w:hAnsi="Times New Roman" w:cs="Times New Roman"/>
              <w:b/>
              <w:bCs/>
              <w:sz w:val="24"/>
              <w:szCs w:val="24"/>
            </w:rPr>
            <w:t>ISTARSKA ŽUPANIJA</w:t>
          </w:r>
        </w:p>
        <w:p w14:paraId="44E91D92" w14:textId="77777777" w:rsidR="00324BE1" w:rsidRPr="00873FB7" w:rsidRDefault="00324BE1" w:rsidP="00324BE1">
          <w:pPr>
            <w:pStyle w:val="xmsonormal"/>
            <w:rPr>
              <w:rFonts w:ascii="Times New Roman" w:hAnsi="Times New Roman" w:cs="Times New Roman"/>
              <w:sz w:val="24"/>
              <w:szCs w:val="24"/>
            </w:rPr>
          </w:pPr>
          <w:r w:rsidRPr="00873FB7">
            <w:rPr>
              <w:rFonts w:ascii="Times New Roman" w:hAnsi="Times New Roman" w:cs="Times New Roman"/>
              <w:b/>
              <w:bCs/>
              <w:sz w:val="24"/>
              <w:szCs w:val="24"/>
            </w:rPr>
            <w:t>OPĆINA VRSAR-ORSERA</w:t>
          </w:r>
        </w:p>
        <w:bookmarkEnd w:id="0"/>
        <w:p w14:paraId="5E5DED6E" w14:textId="77777777" w:rsidR="00324BE1" w:rsidRPr="00873FB7" w:rsidRDefault="00324BE1">
          <w:pPr>
            <w:rPr>
              <w:rFonts w:ascii="Times New Roman" w:hAnsi="Times New Roman" w:cs="Times New Roman"/>
              <w:sz w:val="24"/>
              <w:szCs w:val="24"/>
            </w:rPr>
          </w:pPr>
        </w:p>
        <w:p w14:paraId="1331F440" w14:textId="77777777" w:rsidR="00324BE1" w:rsidRPr="00873FB7" w:rsidRDefault="00324BE1">
          <w:pPr>
            <w:rPr>
              <w:rFonts w:ascii="Times New Roman" w:hAnsi="Times New Roman" w:cs="Times New Roman"/>
              <w:sz w:val="24"/>
              <w:szCs w:val="24"/>
            </w:rPr>
          </w:pPr>
        </w:p>
        <w:p w14:paraId="4071882B" w14:textId="77777777" w:rsidR="00324BE1" w:rsidRPr="00873FB7" w:rsidRDefault="00324BE1" w:rsidP="00324BE1">
          <w:pPr>
            <w:jc w:val="center"/>
            <w:rPr>
              <w:rFonts w:ascii="Times New Roman" w:hAnsi="Times New Roman" w:cs="Times New Roman"/>
              <w:sz w:val="24"/>
              <w:szCs w:val="24"/>
            </w:rPr>
          </w:pPr>
        </w:p>
        <w:p w14:paraId="31CB7C29" w14:textId="77777777" w:rsidR="00324BE1" w:rsidRPr="00873FB7" w:rsidRDefault="00324BE1" w:rsidP="00324BE1">
          <w:pPr>
            <w:jc w:val="center"/>
            <w:rPr>
              <w:rFonts w:ascii="Times New Roman" w:hAnsi="Times New Roman" w:cs="Times New Roman"/>
              <w:sz w:val="24"/>
              <w:szCs w:val="24"/>
            </w:rPr>
          </w:pPr>
        </w:p>
        <w:p w14:paraId="106AD770" w14:textId="77777777" w:rsidR="00C21215" w:rsidRDefault="00C21215" w:rsidP="00324BE1">
          <w:pPr>
            <w:jc w:val="center"/>
            <w:rPr>
              <w:rFonts w:ascii="Times New Roman" w:hAnsi="Times New Roman" w:cs="Times New Roman"/>
              <w:sz w:val="36"/>
              <w:szCs w:val="36"/>
            </w:rPr>
          </w:pPr>
        </w:p>
        <w:p w14:paraId="0489A404" w14:textId="77777777" w:rsidR="00C21215" w:rsidRDefault="00C21215" w:rsidP="00324BE1">
          <w:pPr>
            <w:jc w:val="center"/>
            <w:rPr>
              <w:rFonts w:ascii="Times New Roman" w:hAnsi="Times New Roman" w:cs="Times New Roman"/>
              <w:sz w:val="36"/>
              <w:szCs w:val="36"/>
            </w:rPr>
          </w:pPr>
        </w:p>
        <w:p w14:paraId="40B12596" w14:textId="637D6330" w:rsidR="00324BE1" w:rsidRPr="00C21215" w:rsidRDefault="00324BE1" w:rsidP="00324BE1">
          <w:pPr>
            <w:jc w:val="center"/>
            <w:rPr>
              <w:rFonts w:ascii="Times New Roman" w:hAnsi="Times New Roman" w:cs="Times New Roman"/>
              <w:sz w:val="36"/>
              <w:szCs w:val="36"/>
            </w:rPr>
          </w:pPr>
          <w:r w:rsidRPr="00C21215">
            <w:rPr>
              <w:rFonts w:ascii="Times New Roman" w:hAnsi="Times New Roman" w:cs="Times New Roman"/>
              <w:sz w:val="36"/>
              <w:szCs w:val="36"/>
            </w:rPr>
            <w:t>IZMJEN</w:t>
          </w:r>
          <w:r w:rsidR="006F6B98">
            <w:rPr>
              <w:rFonts w:ascii="Times New Roman" w:hAnsi="Times New Roman" w:cs="Times New Roman"/>
              <w:sz w:val="36"/>
              <w:szCs w:val="36"/>
            </w:rPr>
            <w:t>E</w:t>
          </w:r>
          <w:r w:rsidRPr="00C21215">
            <w:rPr>
              <w:rFonts w:ascii="Times New Roman" w:hAnsi="Times New Roman" w:cs="Times New Roman"/>
              <w:sz w:val="36"/>
              <w:szCs w:val="36"/>
            </w:rPr>
            <w:t xml:space="preserve"> I DOPUN</w:t>
          </w:r>
          <w:r w:rsidR="006F6B98">
            <w:rPr>
              <w:rFonts w:ascii="Times New Roman" w:hAnsi="Times New Roman" w:cs="Times New Roman"/>
              <w:sz w:val="36"/>
              <w:szCs w:val="36"/>
            </w:rPr>
            <w:t>E</w:t>
          </w:r>
          <w:r w:rsidRPr="00C21215">
            <w:rPr>
              <w:rFonts w:ascii="Times New Roman" w:hAnsi="Times New Roman" w:cs="Times New Roman"/>
              <w:sz w:val="36"/>
              <w:szCs w:val="36"/>
            </w:rPr>
            <w:t xml:space="preserve"> PRORAČUNA</w:t>
          </w:r>
        </w:p>
        <w:p w14:paraId="07E48F16" w14:textId="28E051DC" w:rsidR="00822B22" w:rsidRPr="00873FB7" w:rsidRDefault="00324BE1" w:rsidP="00324BE1">
          <w:pPr>
            <w:jc w:val="center"/>
            <w:rPr>
              <w:rFonts w:ascii="Times New Roman" w:hAnsi="Times New Roman" w:cs="Times New Roman"/>
              <w:sz w:val="24"/>
              <w:szCs w:val="24"/>
            </w:rPr>
          </w:pPr>
          <w:r w:rsidRPr="00C21215">
            <w:rPr>
              <w:rFonts w:ascii="Times New Roman" w:hAnsi="Times New Roman" w:cs="Times New Roman"/>
              <w:sz w:val="36"/>
              <w:szCs w:val="36"/>
            </w:rPr>
            <w:t>OPĆINE VRSAR – ORSERA ZA 2026. GODINU</w:t>
          </w:r>
          <w:r w:rsidR="00822B22" w:rsidRPr="00873FB7">
            <w:rPr>
              <w:rFonts w:ascii="Times New Roman" w:hAnsi="Times New Roman" w:cs="Times New Roman"/>
              <w:sz w:val="24"/>
              <w:szCs w:val="24"/>
            </w:rPr>
            <w:br w:type="page"/>
          </w:r>
        </w:p>
      </w:sdtContent>
    </w:sdt>
    <w:p w14:paraId="21704EA1" w14:textId="05D0F211" w:rsidR="005B2CC6" w:rsidRPr="00873FB7" w:rsidRDefault="00B43E8B">
      <w:pPr>
        <w:tabs>
          <w:tab w:val="center" w:pos="10773"/>
        </w:tabs>
        <w:spacing w:before="60" w:after="240"/>
        <w:ind w:firstLine="567"/>
        <w:jc w:val="both"/>
        <w:rPr>
          <w:rFonts w:ascii="Times New Roman" w:hAnsi="Times New Roman" w:cs="Times New Roman"/>
          <w:sz w:val="24"/>
          <w:szCs w:val="24"/>
        </w:rPr>
      </w:pPr>
      <w:r w:rsidRPr="00873FB7">
        <w:rPr>
          <w:rFonts w:ascii="Times New Roman" w:hAnsi="Times New Roman" w:cs="Times New Roman"/>
          <w:sz w:val="24"/>
          <w:szCs w:val="24"/>
        </w:rPr>
        <w:lastRenderedPageBreak/>
        <w:t>Temeljem odredbi članka 42. i 45. Zakona o proračunu („Narodne novine“, br.144/21) i članaka 42. i 91. Statuta Općine Vrsar - Orsera („Službene novine Općine Vrsar“, br. 2/21</w:t>
      </w:r>
      <w:r w:rsidR="00F8780C" w:rsidRPr="00873FB7">
        <w:rPr>
          <w:rFonts w:ascii="Times New Roman" w:hAnsi="Times New Roman" w:cs="Times New Roman"/>
          <w:sz w:val="24"/>
          <w:szCs w:val="24"/>
        </w:rPr>
        <w:t xml:space="preserve"> i </w:t>
      </w:r>
      <w:r w:rsidR="004E4182" w:rsidRPr="00873FB7">
        <w:rPr>
          <w:rFonts w:ascii="Times New Roman" w:hAnsi="Times New Roman" w:cs="Times New Roman"/>
          <w:sz w:val="24"/>
          <w:szCs w:val="24"/>
        </w:rPr>
        <w:t>20/25</w:t>
      </w:r>
      <w:r w:rsidRPr="00873FB7">
        <w:rPr>
          <w:rFonts w:ascii="Times New Roman" w:hAnsi="Times New Roman" w:cs="Times New Roman"/>
          <w:sz w:val="24"/>
          <w:szCs w:val="24"/>
        </w:rPr>
        <w:t xml:space="preserve">), Općinsko vijeće Općine Vrsar - Orsera na sjednici održanoj dana </w:t>
      </w:r>
      <w:r w:rsidR="006F6B98">
        <w:rPr>
          <w:rFonts w:ascii="Times New Roman" w:hAnsi="Times New Roman" w:cs="Times New Roman"/>
          <w:sz w:val="24"/>
          <w:szCs w:val="24"/>
        </w:rPr>
        <w:t>15.07</w:t>
      </w:r>
      <w:r w:rsidR="00BB0A1D" w:rsidRPr="00873FB7">
        <w:rPr>
          <w:rFonts w:ascii="Times New Roman" w:hAnsi="Times New Roman" w:cs="Times New Roman"/>
          <w:sz w:val="24"/>
          <w:szCs w:val="24"/>
        </w:rPr>
        <w:t>.202</w:t>
      </w:r>
      <w:r w:rsidR="00F8780C" w:rsidRPr="00873FB7">
        <w:rPr>
          <w:rFonts w:ascii="Times New Roman" w:hAnsi="Times New Roman" w:cs="Times New Roman"/>
          <w:sz w:val="24"/>
          <w:szCs w:val="24"/>
        </w:rPr>
        <w:t>6</w:t>
      </w:r>
      <w:r w:rsidRPr="00873FB7">
        <w:rPr>
          <w:rFonts w:ascii="Times New Roman" w:hAnsi="Times New Roman" w:cs="Times New Roman"/>
          <w:sz w:val="24"/>
          <w:szCs w:val="24"/>
        </w:rPr>
        <w:t>. godine donosi</w:t>
      </w:r>
    </w:p>
    <w:p w14:paraId="21704EA2" w14:textId="394B5002" w:rsidR="005B2CC6" w:rsidRPr="00873FB7" w:rsidRDefault="00B43E8B">
      <w:pPr>
        <w:spacing w:before="480" w:after="60" w:line="240" w:lineRule="auto"/>
        <w:jc w:val="center"/>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IZMJENE I DOPUNE</w:t>
      </w:r>
    </w:p>
    <w:p w14:paraId="21704EA3" w14:textId="2E836BA8" w:rsidR="005B2CC6" w:rsidRPr="00873FB7" w:rsidRDefault="00B43E8B">
      <w:pPr>
        <w:spacing w:before="60" w:after="480" w:line="240" w:lineRule="auto"/>
        <w:jc w:val="center"/>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PRORAČUNA OPĆINE VRSAR - ORSERA ZA 202</w:t>
      </w:r>
      <w:r w:rsidR="00F8780C" w:rsidRPr="00873FB7">
        <w:rPr>
          <w:rFonts w:ascii="Times New Roman" w:eastAsia="Times New Roman" w:hAnsi="Times New Roman" w:cs="Times New Roman"/>
          <w:b/>
          <w:bCs/>
          <w:sz w:val="24"/>
          <w:szCs w:val="24"/>
          <w:lang w:eastAsia="hr-HR"/>
        </w:rPr>
        <w:t>6</w:t>
      </w:r>
      <w:r w:rsidRPr="00873FB7">
        <w:rPr>
          <w:rFonts w:ascii="Times New Roman" w:eastAsia="Times New Roman" w:hAnsi="Times New Roman" w:cs="Times New Roman"/>
          <w:b/>
          <w:bCs/>
          <w:sz w:val="24"/>
          <w:szCs w:val="24"/>
          <w:lang w:eastAsia="hr-HR"/>
        </w:rPr>
        <w:t>. GODINU</w:t>
      </w:r>
    </w:p>
    <w:p w14:paraId="21704EA4" w14:textId="77777777" w:rsidR="005B2CC6" w:rsidRPr="00873FB7" w:rsidRDefault="00B43E8B">
      <w:pPr>
        <w:pStyle w:val="Odlomakpopisa"/>
        <w:numPr>
          <w:ilvl w:val="0"/>
          <w:numId w:val="3"/>
        </w:numPr>
        <w:spacing w:before="240"/>
        <w:ind w:left="426" w:hanging="229"/>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OPĆI DIO</w:t>
      </w:r>
    </w:p>
    <w:p w14:paraId="21704EA5" w14:textId="77777777" w:rsidR="005B2CC6" w:rsidRPr="00873FB7" w:rsidRDefault="00B43E8B">
      <w:pPr>
        <w:spacing w:before="120" w:after="120"/>
        <w:jc w:val="cente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Članak 1.</w:t>
      </w:r>
    </w:p>
    <w:p w14:paraId="21704EA6" w14:textId="63329464" w:rsidR="005B2CC6" w:rsidRPr="00873FB7" w:rsidRDefault="00B43E8B">
      <w:pPr>
        <w:spacing w:before="60" w:after="60"/>
        <w:jc w:val="both"/>
        <w:rPr>
          <w:rFonts w:ascii="Times New Roman" w:eastAsia="Times New Roman" w:hAnsi="Times New Roman" w:cs="Times New Roman"/>
          <w:bCs/>
          <w:sz w:val="24"/>
          <w:szCs w:val="24"/>
          <w:lang w:eastAsia="hr-HR"/>
        </w:rPr>
      </w:pPr>
      <w:r w:rsidRPr="00873FB7">
        <w:rPr>
          <w:rFonts w:ascii="Times New Roman" w:hAnsi="Times New Roman" w:cs="Times New Roman"/>
          <w:sz w:val="24"/>
          <w:szCs w:val="24"/>
        </w:rPr>
        <w:t>U Proračunu</w:t>
      </w:r>
      <w:r w:rsidRPr="00873FB7">
        <w:rPr>
          <w:rFonts w:ascii="Times New Roman" w:eastAsia="Times New Roman" w:hAnsi="Times New Roman" w:cs="Times New Roman"/>
          <w:bCs/>
          <w:sz w:val="24"/>
          <w:szCs w:val="24"/>
          <w:lang w:eastAsia="hr-HR"/>
        </w:rPr>
        <w:t xml:space="preserve"> Općin</w:t>
      </w:r>
      <w:r w:rsidR="00B34E0F">
        <w:rPr>
          <w:rFonts w:ascii="Times New Roman" w:eastAsia="Times New Roman" w:hAnsi="Times New Roman" w:cs="Times New Roman"/>
          <w:bCs/>
          <w:sz w:val="24"/>
          <w:szCs w:val="24"/>
          <w:lang w:eastAsia="hr-HR"/>
        </w:rPr>
        <w:t>e</w:t>
      </w:r>
      <w:r w:rsidRPr="00873FB7">
        <w:rPr>
          <w:rFonts w:ascii="Times New Roman" w:eastAsia="Times New Roman" w:hAnsi="Times New Roman" w:cs="Times New Roman"/>
          <w:bCs/>
          <w:sz w:val="24"/>
          <w:szCs w:val="24"/>
          <w:lang w:eastAsia="hr-HR"/>
        </w:rPr>
        <w:t xml:space="preserve"> Vrsar – Orsera za 202</w:t>
      </w:r>
      <w:r w:rsidR="00F8780C" w:rsidRPr="00873FB7">
        <w:rPr>
          <w:rFonts w:ascii="Times New Roman" w:eastAsia="Times New Roman" w:hAnsi="Times New Roman" w:cs="Times New Roman"/>
          <w:bCs/>
          <w:sz w:val="24"/>
          <w:szCs w:val="24"/>
          <w:lang w:eastAsia="hr-HR"/>
        </w:rPr>
        <w:t>6</w:t>
      </w:r>
      <w:r w:rsidRPr="00873FB7">
        <w:rPr>
          <w:rFonts w:ascii="Times New Roman" w:eastAsia="Times New Roman" w:hAnsi="Times New Roman" w:cs="Times New Roman"/>
          <w:bCs/>
          <w:sz w:val="24"/>
          <w:szCs w:val="24"/>
          <w:lang w:eastAsia="hr-HR"/>
        </w:rPr>
        <w:t>. godinu s projekcijama za 202</w:t>
      </w:r>
      <w:r w:rsidR="00F8780C" w:rsidRPr="00873FB7">
        <w:rPr>
          <w:rFonts w:ascii="Times New Roman" w:eastAsia="Times New Roman" w:hAnsi="Times New Roman" w:cs="Times New Roman"/>
          <w:bCs/>
          <w:sz w:val="24"/>
          <w:szCs w:val="24"/>
          <w:lang w:eastAsia="hr-HR"/>
        </w:rPr>
        <w:t>7</w:t>
      </w:r>
      <w:r w:rsidRPr="00873FB7">
        <w:rPr>
          <w:rFonts w:ascii="Times New Roman" w:eastAsia="Times New Roman" w:hAnsi="Times New Roman" w:cs="Times New Roman"/>
          <w:bCs/>
          <w:sz w:val="24"/>
          <w:szCs w:val="24"/>
          <w:lang w:eastAsia="hr-HR"/>
        </w:rPr>
        <w:t>. i 202</w:t>
      </w:r>
      <w:r w:rsidR="00F8780C" w:rsidRPr="00873FB7">
        <w:rPr>
          <w:rFonts w:ascii="Times New Roman" w:eastAsia="Times New Roman" w:hAnsi="Times New Roman" w:cs="Times New Roman"/>
          <w:bCs/>
          <w:sz w:val="24"/>
          <w:szCs w:val="24"/>
          <w:lang w:eastAsia="hr-HR"/>
        </w:rPr>
        <w:t>8</w:t>
      </w:r>
      <w:r w:rsidRPr="00873FB7">
        <w:rPr>
          <w:rFonts w:ascii="Times New Roman" w:eastAsia="Times New Roman" w:hAnsi="Times New Roman" w:cs="Times New Roman"/>
          <w:bCs/>
          <w:sz w:val="24"/>
          <w:szCs w:val="24"/>
          <w:lang w:eastAsia="hr-HR"/>
        </w:rPr>
        <w:t xml:space="preserve">. godinu („Službene novine Općine Vrsar – Orsera“, broj </w:t>
      </w:r>
      <w:r w:rsidR="00745EEC" w:rsidRPr="00873FB7">
        <w:rPr>
          <w:rFonts w:ascii="Times New Roman" w:eastAsia="Times New Roman" w:hAnsi="Times New Roman" w:cs="Times New Roman"/>
          <w:bCs/>
          <w:sz w:val="24"/>
          <w:szCs w:val="24"/>
          <w:lang w:eastAsia="hr-HR"/>
        </w:rPr>
        <w:t>18/25</w:t>
      </w:r>
      <w:r w:rsidRPr="00873FB7">
        <w:rPr>
          <w:rFonts w:ascii="Times New Roman" w:eastAsia="Times New Roman" w:hAnsi="Times New Roman" w:cs="Times New Roman"/>
          <w:bCs/>
          <w:sz w:val="24"/>
          <w:szCs w:val="24"/>
          <w:lang w:eastAsia="hr-HR"/>
        </w:rPr>
        <w:t>), u članku 1. mijenja se: A. Sažetak računa prihoda i rashoda, B. Sažetak računa financiranja i C. Preneseni višak/manjak i višegodišnji plan uravnoteženja kako slijedi:</w:t>
      </w:r>
    </w:p>
    <w:p w14:paraId="21704EA7" w14:textId="77777777" w:rsidR="005B2CC6" w:rsidRPr="00873FB7" w:rsidRDefault="005B2CC6">
      <w:pPr>
        <w:spacing w:before="60" w:after="60"/>
        <w:ind w:firstLine="567"/>
        <w:rPr>
          <w:rFonts w:ascii="Times New Roman" w:eastAsia="Times New Roman" w:hAnsi="Times New Roman" w:cs="Times New Roman"/>
          <w:bCs/>
          <w:sz w:val="24"/>
          <w:szCs w:val="24"/>
          <w:lang w:eastAsia="hr-HR"/>
        </w:rPr>
      </w:pPr>
    </w:p>
    <w:p w14:paraId="1B88E4B4" w14:textId="5F2163BD" w:rsidR="008F398E" w:rsidRPr="00873FB7" w:rsidRDefault="00B43E8B" w:rsidP="008F398E">
      <w:pPr>
        <w:pStyle w:val="Odlomakpopisa"/>
        <w:numPr>
          <w:ilvl w:val="0"/>
          <w:numId w:val="16"/>
        </w:numPr>
        <w:ind w:left="405"/>
        <w:rPr>
          <w:rFonts w:ascii="Times New Roman" w:hAnsi="Times New Roman" w:cs="Times New Roman"/>
          <w:sz w:val="24"/>
          <w:szCs w:val="24"/>
        </w:rPr>
      </w:pPr>
      <w:r w:rsidRPr="00873FB7">
        <w:rPr>
          <w:rFonts w:ascii="Times New Roman" w:hAnsi="Times New Roman" w:cs="Times New Roman"/>
          <w:b/>
          <w:bCs/>
          <w:sz w:val="24"/>
          <w:szCs w:val="24"/>
          <w:lang w:eastAsia="hr-HR"/>
        </w:rPr>
        <w:t>SAŽETAK RAČUNA PRIHODA I RASHODA</w:t>
      </w:r>
      <w:r w:rsidR="008F398E" w:rsidRPr="00873FB7">
        <w:rPr>
          <w:rFonts w:ascii="Times New Roman" w:hAnsi="Times New Roman" w:cs="Times New Roman"/>
          <w:sz w:val="24"/>
          <w:szCs w:val="24"/>
          <w:lang w:eastAsia="hr-HR"/>
        </w:rPr>
        <w:fldChar w:fldCharType="begin"/>
      </w:r>
      <w:r w:rsidR="008F398E" w:rsidRPr="00873FB7">
        <w:rPr>
          <w:rFonts w:ascii="Times New Roman" w:hAnsi="Times New Roman" w:cs="Times New Roman"/>
          <w:sz w:val="24"/>
          <w:szCs w:val="24"/>
          <w:lang w:eastAsia="hr-HR"/>
        </w:rPr>
        <w:instrText xml:space="preserve"> LINK Excel.Sheet.12 "https://vrsar-my.sharepoint.com/personal/ines_sepic_vrsar_hr/Documents/Dokumenti/RADNA%20mapa/PRORAČUN/Radno_DONOŠENJE%20proračuna/Proračun%202025_radno/Plan%202025%20-%20I.rebalans/Plan%202025-I.rebalans-priprema-radno.xlsx" "rekapitulacija!R15C3:R22C6" \a \f 4 \h  \* MERGEFORMAT </w:instrText>
      </w:r>
      <w:r w:rsidR="008F398E" w:rsidRPr="00873FB7">
        <w:rPr>
          <w:rFonts w:ascii="Times New Roman" w:hAnsi="Times New Roman" w:cs="Times New Roman"/>
          <w:sz w:val="24"/>
          <w:szCs w:val="24"/>
          <w:lang w:eastAsia="hr-HR"/>
        </w:rPr>
        <w:fldChar w:fldCharType="separate"/>
      </w:r>
    </w:p>
    <w:tbl>
      <w:tblPr>
        <w:tblW w:w="9126" w:type="dxa"/>
        <w:tblLook w:val="04A0" w:firstRow="1" w:lastRow="0" w:firstColumn="1" w:lastColumn="0" w:noHBand="0" w:noVBand="1"/>
      </w:tblPr>
      <w:tblGrid>
        <w:gridCol w:w="4531"/>
        <w:gridCol w:w="1695"/>
        <w:gridCol w:w="1424"/>
        <w:gridCol w:w="1476"/>
      </w:tblGrid>
      <w:tr w:rsidR="008F398E" w:rsidRPr="00873FB7" w14:paraId="4614E2E3" w14:textId="77777777" w:rsidTr="000C309E">
        <w:trPr>
          <w:trHeight w:val="450"/>
        </w:trPr>
        <w:tc>
          <w:tcPr>
            <w:tcW w:w="4531" w:type="dxa"/>
            <w:tcBorders>
              <w:top w:val="single" w:sz="4" w:space="0" w:color="auto"/>
              <w:left w:val="single" w:sz="4" w:space="0" w:color="auto"/>
              <w:bottom w:val="single" w:sz="4" w:space="0" w:color="auto"/>
              <w:right w:val="nil"/>
            </w:tcBorders>
            <w:vAlign w:val="center"/>
            <w:hideMark/>
          </w:tcPr>
          <w:p w14:paraId="45B3B1F7" w14:textId="3309D6F9" w:rsidR="008F398E" w:rsidRPr="00873FB7" w:rsidRDefault="008F398E">
            <w:pPr>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Razred i naziv</w:t>
            </w:r>
          </w:p>
        </w:tc>
        <w:tc>
          <w:tcPr>
            <w:tcW w:w="1695" w:type="dxa"/>
            <w:tcBorders>
              <w:top w:val="single" w:sz="4" w:space="0" w:color="auto"/>
              <w:left w:val="nil"/>
              <w:bottom w:val="single" w:sz="4" w:space="0" w:color="auto"/>
              <w:right w:val="nil"/>
            </w:tcBorders>
            <w:vAlign w:val="center"/>
            <w:hideMark/>
          </w:tcPr>
          <w:p w14:paraId="19BF2B79" w14:textId="2F1EA8AF" w:rsidR="008F398E" w:rsidRPr="00873FB7" w:rsidRDefault="008F398E" w:rsidP="008F398E">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Plan 20</w:t>
            </w:r>
            <w:r w:rsidR="008E0376" w:rsidRPr="00873FB7">
              <w:rPr>
                <w:rFonts w:ascii="Times New Roman" w:eastAsia="Times New Roman" w:hAnsi="Times New Roman" w:cs="Times New Roman"/>
                <w:color w:val="000000"/>
                <w:sz w:val="24"/>
                <w:szCs w:val="24"/>
                <w:lang w:eastAsia="hr-HR"/>
              </w:rPr>
              <w:t>26</w:t>
            </w:r>
          </w:p>
        </w:tc>
        <w:tc>
          <w:tcPr>
            <w:tcW w:w="1424" w:type="dxa"/>
            <w:tcBorders>
              <w:top w:val="single" w:sz="4" w:space="0" w:color="auto"/>
              <w:left w:val="nil"/>
              <w:bottom w:val="single" w:sz="4" w:space="0" w:color="auto"/>
              <w:right w:val="nil"/>
            </w:tcBorders>
            <w:vAlign w:val="center"/>
            <w:hideMark/>
          </w:tcPr>
          <w:p w14:paraId="55F37328" w14:textId="77777777" w:rsidR="008F398E" w:rsidRPr="00873FB7" w:rsidRDefault="008F398E" w:rsidP="008F398E">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Povećanje/ smanjenje</w:t>
            </w:r>
          </w:p>
        </w:tc>
        <w:tc>
          <w:tcPr>
            <w:tcW w:w="1476" w:type="dxa"/>
            <w:tcBorders>
              <w:top w:val="single" w:sz="4" w:space="0" w:color="auto"/>
              <w:left w:val="nil"/>
              <w:bottom w:val="single" w:sz="4" w:space="0" w:color="auto"/>
              <w:right w:val="single" w:sz="4" w:space="0" w:color="auto"/>
            </w:tcBorders>
            <w:vAlign w:val="center"/>
            <w:hideMark/>
          </w:tcPr>
          <w:p w14:paraId="7795BA31" w14:textId="3DE726EE" w:rsidR="008F398E" w:rsidRPr="00873FB7" w:rsidRDefault="008F398E" w:rsidP="008F398E">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Novi plan 202</w:t>
            </w:r>
            <w:r w:rsidR="008E0376" w:rsidRPr="00873FB7">
              <w:rPr>
                <w:rFonts w:ascii="Times New Roman" w:eastAsia="Times New Roman" w:hAnsi="Times New Roman" w:cs="Times New Roman"/>
                <w:color w:val="000000"/>
                <w:sz w:val="24"/>
                <w:szCs w:val="24"/>
                <w:lang w:eastAsia="hr-HR"/>
              </w:rPr>
              <w:t>6</w:t>
            </w:r>
          </w:p>
        </w:tc>
      </w:tr>
      <w:tr w:rsidR="008F398E" w:rsidRPr="00873FB7" w14:paraId="0A4F5FB1" w14:textId="77777777" w:rsidTr="000C309E">
        <w:trPr>
          <w:trHeight w:val="300"/>
        </w:trPr>
        <w:tc>
          <w:tcPr>
            <w:tcW w:w="4531" w:type="dxa"/>
            <w:tcBorders>
              <w:top w:val="single" w:sz="4" w:space="0" w:color="auto"/>
              <w:left w:val="single" w:sz="4" w:space="0" w:color="auto"/>
              <w:bottom w:val="nil"/>
              <w:right w:val="nil"/>
            </w:tcBorders>
            <w:hideMark/>
          </w:tcPr>
          <w:p w14:paraId="2A50E653" w14:textId="77777777" w:rsidR="008F398E" w:rsidRPr="00873FB7" w:rsidRDefault="008F398E" w:rsidP="008F398E">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PRIHODI UKUPNO</w:t>
            </w:r>
          </w:p>
        </w:tc>
        <w:tc>
          <w:tcPr>
            <w:tcW w:w="1695" w:type="dxa"/>
            <w:tcBorders>
              <w:top w:val="single" w:sz="4" w:space="0" w:color="auto"/>
              <w:left w:val="nil"/>
              <w:bottom w:val="nil"/>
              <w:right w:val="nil"/>
            </w:tcBorders>
          </w:tcPr>
          <w:p w14:paraId="7CA0B90B" w14:textId="1D0F4835" w:rsidR="008F398E" w:rsidRPr="00873FB7" w:rsidRDefault="00EE3D41"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6.635.860,00</w:t>
            </w:r>
          </w:p>
        </w:tc>
        <w:tc>
          <w:tcPr>
            <w:tcW w:w="1424" w:type="dxa"/>
            <w:tcBorders>
              <w:top w:val="single" w:sz="4" w:space="0" w:color="auto"/>
              <w:left w:val="nil"/>
              <w:bottom w:val="nil"/>
              <w:right w:val="nil"/>
            </w:tcBorders>
          </w:tcPr>
          <w:p w14:paraId="3CE7D25B" w14:textId="48F29389" w:rsidR="008F398E" w:rsidRPr="00873FB7" w:rsidRDefault="00A933EE"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-187.520,00</w:t>
            </w:r>
          </w:p>
        </w:tc>
        <w:tc>
          <w:tcPr>
            <w:tcW w:w="1476" w:type="dxa"/>
            <w:tcBorders>
              <w:top w:val="single" w:sz="4" w:space="0" w:color="auto"/>
              <w:left w:val="nil"/>
              <w:bottom w:val="nil"/>
              <w:right w:val="single" w:sz="4" w:space="0" w:color="auto"/>
            </w:tcBorders>
          </w:tcPr>
          <w:p w14:paraId="247DD489" w14:textId="3C966A3B" w:rsidR="008F398E" w:rsidRPr="00873FB7" w:rsidRDefault="00B209B2"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6.448.340,00</w:t>
            </w:r>
          </w:p>
        </w:tc>
      </w:tr>
      <w:tr w:rsidR="008F398E" w:rsidRPr="00873FB7" w14:paraId="0BF4F0D2" w14:textId="77777777" w:rsidTr="000C309E">
        <w:trPr>
          <w:trHeight w:val="300"/>
        </w:trPr>
        <w:tc>
          <w:tcPr>
            <w:tcW w:w="4531" w:type="dxa"/>
            <w:tcBorders>
              <w:top w:val="nil"/>
              <w:left w:val="single" w:sz="4" w:space="0" w:color="auto"/>
              <w:bottom w:val="nil"/>
              <w:right w:val="nil"/>
            </w:tcBorders>
            <w:hideMark/>
          </w:tcPr>
          <w:p w14:paraId="2216CD90" w14:textId="77777777" w:rsidR="008F398E" w:rsidRPr="00873FB7" w:rsidRDefault="008F398E" w:rsidP="008F398E">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 Prihodi poslovanja</w:t>
            </w:r>
          </w:p>
        </w:tc>
        <w:tc>
          <w:tcPr>
            <w:tcW w:w="1695" w:type="dxa"/>
            <w:tcBorders>
              <w:top w:val="nil"/>
              <w:left w:val="nil"/>
              <w:bottom w:val="nil"/>
              <w:right w:val="nil"/>
            </w:tcBorders>
            <w:vAlign w:val="bottom"/>
          </w:tcPr>
          <w:p w14:paraId="5FD8D2FF" w14:textId="156F6617" w:rsidR="008F398E" w:rsidRPr="00873FB7" w:rsidRDefault="00EE3D41"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5.937.810,00</w:t>
            </w:r>
          </w:p>
        </w:tc>
        <w:tc>
          <w:tcPr>
            <w:tcW w:w="1424" w:type="dxa"/>
            <w:tcBorders>
              <w:top w:val="nil"/>
              <w:left w:val="nil"/>
              <w:bottom w:val="nil"/>
              <w:right w:val="nil"/>
            </w:tcBorders>
            <w:vAlign w:val="bottom"/>
          </w:tcPr>
          <w:p w14:paraId="1C2357A2" w14:textId="4E8A12BF" w:rsidR="008F398E" w:rsidRPr="00873FB7" w:rsidRDefault="00A933EE"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113.710,00</w:t>
            </w:r>
          </w:p>
        </w:tc>
        <w:tc>
          <w:tcPr>
            <w:tcW w:w="1476" w:type="dxa"/>
            <w:tcBorders>
              <w:top w:val="nil"/>
              <w:left w:val="nil"/>
              <w:bottom w:val="nil"/>
              <w:right w:val="single" w:sz="4" w:space="0" w:color="auto"/>
            </w:tcBorders>
            <w:vAlign w:val="bottom"/>
          </w:tcPr>
          <w:p w14:paraId="12E590E9" w14:textId="27F9E05A" w:rsidR="008F398E" w:rsidRPr="00873FB7" w:rsidRDefault="00B209B2"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6.051.520,00</w:t>
            </w:r>
          </w:p>
        </w:tc>
      </w:tr>
      <w:tr w:rsidR="008F398E" w:rsidRPr="00873FB7" w14:paraId="346E9456" w14:textId="77777777" w:rsidTr="000C309E">
        <w:trPr>
          <w:trHeight w:val="300"/>
        </w:trPr>
        <w:tc>
          <w:tcPr>
            <w:tcW w:w="4531" w:type="dxa"/>
            <w:tcBorders>
              <w:top w:val="nil"/>
              <w:left w:val="single" w:sz="4" w:space="0" w:color="auto"/>
              <w:bottom w:val="nil"/>
              <w:right w:val="nil"/>
            </w:tcBorders>
            <w:hideMark/>
          </w:tcPr>
          <w:p w14:paraId="4EC76847" w14:textId="77777777" w:rsidR="008F398E" w:rsidRPr="00873FB7" w:rsidRDefault="008F398E" w:rsidP="008F398E">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 Prihodi od prodaje nefinancijske imovine</w:t>
            </w:r>
          </w:p>
        </w:tc>
        <w:tc>
          <w:tcPr>
            <w:tcW w:w="1695" w:type="dxa"/>
            <w:tcBorders>
              <w:top w:val="nil"/>
              <w:left w:val="nil"/>
              <w:bottom w:val="nil"/>
              <w:right w:val="nil"/>
            </w:tcBorders>
            <w:vAlign w:val="bottom"/>
          </w:tcPr>
          <w:p w14:paraId="52F84A47" w14:textId="6C6A9EE7" w:rsidR="008F398E" w:rsidRPr="00873FB7" w:rsidRDefault="00EE3D41"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698.050,00</w:t>
            </w:r>
          </w:p>
        </w:tc>
        <w:tc>
          <w:tcPr>
            <w:tcW w:w="1424" w:type="dxa"/>
            <w:tcBorders>
              <w:top w:val="nil"/>
              <w:left w:val="nil"/>
              <w:bottom w:val="nil"/>
              <w:right w:val="nil"/>
            </w:tcBorders>
            <w:vAlign w:val="bottom"/>
          </w:tcPr>
          <w:p w14:paraId="1A466182" w14:textId="4A7012F1" w:rsidR="008F398E" w:rsidRPr="00873FB7" w:rsidRDefault="00A933EE"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-301.230,00</w:t>
            </w:r>
          </w:p>
        </w:tc>
        <w:tc>
          <w:tcPr>
            <w:tcW w:w="1476" w:type="dxa"/>
            <w:tcBorders>
              <w:top w:val="nil"/>
              <w:left w:val="nil"/>
              <w:bottom w:val="nil"/>
              <w:right w:val="single" w:sz="4" w:space="0" w:color="auto"/>
            </w:tcBorders>
            <w:vAlign w:val="bottom"/>
          </w:tcPr>
          <w:p w14:paraId="1917784B" w14:textId="240C1B79" w:rsidR="008F398E" w:rsidRPr="00873FB7" w:rsidRDefault="00B209B2"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396.820,00</w:t>
            </w:r>
          </w:p>
        </w:tc>
      </w:tr>
      <w:tr w:rsidR="008F398E" w:rsidRPr="00873FB7" w14:paraId="50C3C6A4" w14:textId="77777777" w:rsidTr="000C309E">
        <w:trPr>
          <w:trHeight w:val="300"/>
        </w:trPr>
        <w:tc>
          <w:tcPr>
            <w:tcW w:w="4531" w:type="dxa"/>
            <w:tcBorders>
              <w:top w:val="nil"/>
              <w:left w:val="single" w:sz="4" w:space="0" w:color="auto"/>
              <w:bottom w:val="nil"/>
              <w:right w:val="nil"/>
            </w:tcBorders>
            <w:hideMark/>
          </w:tcPr>
          <w:p w14:paraId="113D7ED6" w14:textId="77777777" w:rsidR="008F398E" w:rsidRPr="00873FB7" w:rsidRDefault="008F398E" w:rsidP="008F398E">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UKUPNO RASHODI</w:t>
            </w:r>
          </w:p>
        </w:tc>
        <w:tc>
          <w:tcPr>
            <w:tcW w:w="1695" w:type="dxa"/>
            <w:tcBorders>
              <w:top w:val="nil"/>
              <w:left w:val="nil"/>
              <w:bottom w:val="nil"/>
              <w:right w:val="nil"/>
            </w:tcBorders>
            <w:vAlign w:val="bottom"/>
          </w:tcPr>
          <w:p w14:paraId="7F37982D" w14:textId="7D622B8A" w:rsidR="008F398E" w:rsidRPr="00873FB7" w:rsidRDefault="00EE3D41"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9.260.030,00</w:t>
            </w:r>
          </w:p>
        </w:tc>
        <w:tc>
          <w:tcPr>
            <w:tcW w:w="1424" w:type="dxa"/>
            <w:tcBorders>
              <w:top w:val="nil"/>
              <w:left w:val="nil"/>
              <w:bottom w:val="nil"/>
              <w:right w:val="nil"/>
            </w:tcBorders>
            <w:vAlign w:val="bottom"/>
          </w:tcPr>
          <w:p w14:paraId="12D5FEA5" w14:textId="4420DF10" w:rsidR="008F398E" w:rsidRPr="00873FB7" w:rsidRDefault="00A933EE"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466.265,00</w:t>
            </w:r>
          </w:p>
        </w:tc>
        <w:tc>
          <w:tcPr>
            <w:tcW w:w="1476" w:type="dxa"/>
            <w:tcBorders>
              <w:top w:val="nil"/>
              <w:left w:val="nil"/>
              <w:bottom w:val="nil"/>
              <w:right w:val="single" w:sz="4" w:space="0" w:color="auto"/>
            </w:tcBorders>
            <w:vAlign w:val="bottom"/>
          </w:tcPr>
          <w:p w14:paraId="3696C301" w14:textId="3BE6BEF3" w:rsidR="008F398E" w:rsidRPr="00873FB7" w:rsidRDefault="00B209B2"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9.726.295,00</w:t>
            </w:r>
          </w:p>
        </w:tc>
      </w:tr>
      <w:tr w:rsidR="008F398E" w:rsidRPr="00873FB7" w14:paraId="6F7C6A08" w14:textId="77777777" w:rsidTr="000C309E">
        <w:trPr>
          <w:trHeight w:val="300"/>
        </w:trPr>
        <w:tc>
          <w:tcPr>
            <w:tcW w:w="4531" w:type="dxa"/>
            <w:tcBorders>
              <w:top w:val="nil"/>
              <w:left w:val="single" w:sz="4" w:space="0" w:color="auto"/>
              <w:bottom w:val="nil"/>
              <w:right w:val="nil"/>
            </w:tcBorders>
            <w:hideMark/>
          </w:tcPr>
          <w:p w14:paraId="01A87426" w14:textId="77777777" w:rsidR="008F398E" w:rsidRPr="00873FB7" w:rsidRDefault="008F398E" w:rsidP="008F398E">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 Rashodi poslovanja</w:t>
            </w:r>
          </w:p>
        </w:tc>
        <w:tc>
          <w:tcPr>
            <w:tcW w:w="1695" w:type="dxa"/>
            <w:tcBorders>
              <w:top w:val="nil"/>
              <w:left w:val="nil"/>
              <w:bottom w:val="nil"/>
              <w:right w:val="nil"/>
            </w:tcBorders>
            <w:vAlign w:val="bottom"/>
          </w:tcPr>
          <w:p w14:paraId="367C7EDE" w14:textId="32E5A6A2" w:rsidR="008F398E" w:rsidRPr="00873FB7" w:rsidRDefault="00EE3D41"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7.748.220,00</w:t>
            </w:r>
          </w:p>
        </w:tc>
        <w:tc>
          <w:tcPr>
            <w:tcW w:w="1424" w:type="dxa"/>
            <w:tcBorders>
              <w:top w:val="nil"/>
              <w:left w:val="nil"/>
              <w:bottom w:val="nil"/>
              <w:right w:val="nil"/>
            </w:tcBorders>
            <w:vAlign w:val="bottom"/>
          </w:tcPr>
          <w:p w14:paraId="611BD2CE" w14:textId="393C19BD" w:rsidR="008F398E" w:rsidRPr="00873FB7" w:rsidRDefault="00A933EE"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326.355,00</w:t>
            </w:r>
          </w:p>
        </w:tc>
        <w:tc>
          <w:tcPr>
            <w:tcW w:w="1476" w:type="dxa"/>
            <w:tcBorders>
              <w:top w:val="nil"/>
              <w:left w:val="nil"/>
              <w:bottom w:val="nil"/>
              <w:right w:val="single" w:sz="4" w:space="0" w:color="auto"/>
            </w:tcBorders>
            <w:vAlign w:val="bottom"/>
          </w:tcPr>
          <w:p w14:paraId="03730B12" w14:textId="2A95528C" w:rsidR="008F398E" w:rsidRPr="00873FB7" w:rsidRDefault="00B209B2"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8.074.575,00</w:t>
            </w:r>
          </w:p>
        </w:tc>
      </w:tr>
      <w:tr w:rsidR="008F398E" w:rsidRPr="00873FB7" w14:paraId="107C3CA6" w14:textId="77777777" w:rsidTr="000C309E">
        <w:trPr>
          <w:trHeight w:val="300"/>
        </w:trPr>
        <w:tc>
          <w:tcPr>
            <w:tcW w:w="4531" w:type="dxa"/>
            <w:tcBorders>
              <w:top w:val="nil"/>
              <w:left w:val="single" w:sz="4" w:space="0" w:color="auto"/>
              <w:bottom w:val="nil"/>
              <w:right w:val="nil"/>
            </w:tcBorders>
            <w:hideMark/>
          </w:tcPr>
          <w:p w14:paraId="12FCB377" w14:textId="77777777" w:rsidR="008F398E" w:rsidRPr="00873FB7" w:rsidRDefault="008F398E" w:rsidP="008F398E">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 Rashodi za nabavu nefinancijske imovine</w:t>
            </w:r>
          </w:p>
        </w:tc>
        <w:tc>
          <w:tcPr>
            <w:tcW w:w="1695" w:type="dxa"/>
            <w:tcBorders>
              <w:top w:val="nil"/>
              <w:left w:val="nil"/>
              <w:bottom w:val="nil"/>
              <w:right w:val="nil"/>
            </w:tcBorders>
            <w:vAlign w:val="bottom"/>
          </w:tcPr>
          <w:p w14:paraId="037D87C5" w14:textId="2CCD399C" w:rsidR="008F398E" w:rsidRPr="00873FB7" w:rsidRDefault="00EE3D41"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1.511.810,00</w:t>
            </w:r>
          </w:p>
        </w:tc>
        <w:tc>
          <w:tcPr>
            <w:tcW w:w="1424" w:type="dxa"/>
            <w:tcBorders>
              <w:top w:val="nil"/>
              <w:left w:val="nil"/>
              <w:bottom w:val="nil"/>
              <w:right w:val="nil"/>
            </w:tcBorders>
            <w:vAlign w:val="bottom"/>
          </w:tcPr>
          <w:p w14:paraId="01CE3223" w14:textId="65049C11" w:rsidR="00A933EE" w:rsidRPr="00873FB7" w:rsidRDefault="00A933EE" w:rsidP="00A933E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139</w:t>
            </w:r>
            <w:r w:rsidR="00B209B2" w:rsidRPr="00873FB7">
              <w:rPr>
                <w:rFonts w:ascii="Times New Roman" w:eastAsia="Times New Roman" w:hAnsi="Times New Roman" w:cs="Times New Roman"/>
                <w:color w:val="000000"/>
                <w:sz w:val="24"/>
                <w:szCs w:val="24"/>
                <w:lang w:eastAsia="hr-HR"/>
              </w:rPr>
              <w:t>.910,00</w:t>
            </w:r>
          </w:p>
        </w:tc>
        <w:tc>
          <w:tcPr>
            <w:tcW w:w="1476" w:type="dxa"/>
            <w:tcBorders>
              <w:top w:val="nil"/>
              <w:left w:val="nil"/>
              <w:bottom w:val="nil"/>
              <w:right w:val="single" w:sz="4" w:space="0" w:color="auto"/>
            </w:tcBorders>
            <w:vAlign w:val="bottom"/>
          </w:tcPr>
          <w:p w14:paraId="5E662A93" w14:textId="4CA89923" w:rsidR="008F398E" w:rsidRPr="00873FB7" w:rsidRDefault="00B209B2" w:rsidP="008F398E">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1.651.720,00</w:t>
            </w:r>
          </w:p>
        </w:tc>
      </w:tr>
      <w:tr w:rsidR="008F398E" w:rsidRPr="00873FB7" w14:paraId="4EA0BCB5" w14:textId="77777777" w:rsidTr="000C309E">
        <w:trPr>
          <w:trHeight w:val="300"/>
        </w:trPr>
        <w:tc>
          <w:tcPr>
            <w:tcW w:w="4531" w:type="dxa"/>
            <w:tcBorders>
              <w:top w:val="nil"/>
              <w:left w:val="single" w:sz="4" w:space="0" w:color="auto"/>
              <w:bottom w:val="single" w:sz="4" w:space="0" w:color="auto"/>
              <w:right w:val="nil"/>
            </w:tcBorders>
            <w:hideMark/>
          </w:tcPr>
          <w:p w14:paraId="092F5E5C" w14:textId="77777777" w:rsidR="008F398E" w:rsidRPr="00873FB7" w:rsidRDefault="008F398E" w:rsidP="008F398E">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RAZLIKA - VIŠAK/MANJAK</w:t>
            </w:r>
          </w:p>
        </w:tc>
        <w:tc>
          <w:tcPr>
            <w:tcW w:w="1695" w:type="dxa"/>
            <w:tcBorders>
              <w:top w:val="nil"/>
              <w:left w:val="nil"/>
              <w:bottom w:val="single" w:sz="4" w:space="0" w:color="auto"/>
              <w:right w:val="nil"/>
            </w:tcBorders>
            <w:vAlign w:val="bottom"/>
          </w:tcPr>
          <w:p w14:paraId="7943AFC8" w14:textId="18262201" w:rsidR="008F398E" w:rsidRPr="00873FB7" w:rsidRDefault="00EE3D41"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-2.624.170,00</w:t>
            </w:r>
          </w:p>
        </w:tc>
        <w:tc>
          <w:tcPr>
            <w:tcW w:w="1424" w:type="dxa"/>
            <w:tcBorders>
              <w:top w:val="nil"/>
              <w:left w:val="nil"/>
              <w:bottom w:val="single" w:sz="4" w:space="0" w:color="auto"/>
              <w:right w:val="nil"/>
            </w:tcBorders>
            <w:vAlign w:val="bottom"/>
          </w:tcPr>
          <w:p w14:paraId="34BB8CFC" w14:textId="3AF10A8F" w:rsidR="008F398E" w:rsidRPr="00873FB7" w:rsidRDefault="00B209B2"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-653.785,00</w:t>
            </w:r>
          </w:p>
        </w:tc>
        <w:tc>
          <w:tcPr>
            <w:tcW w:w="1476" w:type="dxa"/>
            <w:tcBorders>
              <w:top w:val="nil"/>
              <w:left w:val="nil"/>
              <w:bottom w:val="single" w:sz="4" w:space="0" w:color="auto"/>
              <w:right w:val="single" w:sz="4" w:space="0" w:color="auto"/>
            </w:tcBorders>
            <w:vAlign w:val="bottom"/>
          </w:tcPr>
          <w:p w14:paraId="1A1C66CE" w14:textId="25003EC0" w:rsidR="008F398E" w:rsidRPr="00873FB7" w:rsidRDefault="00B209B2" w:rsidP="008F398E">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-3.277.955,00</w:t>
            </w:r>
          </w:p>
        </w:tc>
      </w:tr>
    </w:tbl>
    <w:p w14:paraId="2903091B" w14:textId="48C5B355" w:rsidR="005D336E" w:rsidRPr="00873FB7" w:rsidRDefault="008F398E">
      <w:pPr>
        <w:jc w:val="center"/>
        <w:rPr>
          <w:rFonts w:ascii="Times New Roman" w:hAnsi="Times New Roman" w:cs="Times New Roman"/>
          <w:b/>
          <w:bCs/>
          <w:sz w:val="24"/>
          <w:szCs w:val="24"/>
          <w:lang w:eastAsia="hr-HR"/>
        </w:rPr>
      </w:pPr>
      <w:r w:rsidRPr="00873FB7">
        <w:rPr>
          <w:rFonts w:ascii="Times New Roman" w:hAnsi="Times New Roman" w:cs="Times New Roman"/>
          <w:sz w:val="24"/>
          <w:szCs w:val="24"/>
          <w:lang w:eastAsia="hr-HR"/>
        </w:rPr>
        <w:fldChar w:fldCharType="end"/>
      </w:r>
    </w:p>
    <w:p w14:paraId="03924D8F" w14:textId="2D3C5414" w:rsidR="00C75B64" w:rsidRPr="00873FB7" w:rsidRDefault="00B43E8B" w:rsidP="005B2970">
      <w:pPr>
        <w:pStyle w:val="Odlomakpopisa"/>
        <w:numPr>
          <w:ilvl w:val="0"/>
          <w:numId w:val="16"/>
        </w:numPr>
        <w:ind w:left="405"/>
        <w:rPr>
          <w:rFonts w:ascii="Times New Roman" w:hAnsi="Times New Roman" w:cs="Times New Roman"/>
          <w:sz w:val="24"/>
          <w:szCs w:val="24"/>
        </w:rPr>
      </w:pPr>
      <w:r w:rsidRPr="00873FB7">
        <w:rPr>
          <w:rFonts w:ascii="Times New Roman" w:hAnsi="Times New Roman" w:cs="Times New Roman"/>
          <w:b/>
          <w:bCs/>
          <w:sz w:val="24"/>
          <w:szCs w:val="24"/>
          <w:lang w:eastAsia="hr-HR"/>
        </w:rPr>
        <w:t>SAŽETAK RAČUNA FINANCIRANJA</w:t>
      </w:r>
      <w:r w:rsidR="00C75B64" w:rsidRPr="00873FB7">
        <w:rPr>
          <w:rFonts w:ascii="Times New Roman" w:eastAsia="Times New Roman" w:hAnsi="Times New Roman" w:cs="Times New Roman"/>
          <w:b/>
          <w:sz w:val="24"/>
          <w:szCs w:val="24"/>
          <w:lang w:eastAsia="hr-HR"/>
        </w:rPr>
        <w:fldChar w:fldCharType="begin"/>
      </w:r>
      <w:r w:rsidR="00C75B64" w:rsidRPr="00873FB7">
        <w:rPr>
          <w:rFonts w:ascii="Times New Roman" w:eastAsia="Times New Roman" w:hAnsi="Times New Roman" w:cs="Times New Roman"/>
          <w:b/>
          <w:sz w:val="24"/>
          <w:szCs w:val="24"/>
          <w:lang w:eastAsia="hr-HR"/>
        </w:rPr>
        <w:instrText xml:space="preserve"> LINK Excel.Sheet.12 "https://vrsar-my.sharepoint.com/personal/ines_sepic_vrsar_hr/Documents/Dokumenti/RADNA%20mapa/PRORAČUN/Radno_DONOŠENJE%20proračuna/Proračun%202025_radno/Plan%202025%20-%20I.rebalans/Plan%202025-I.rebalans-priprema-radno.xlsx" "rekapitulacija!R25C3:R28C6" \a \f 4 \h </w:instrText>
      </w:r>
      <w:r w:rsidR="00B62FBC" w:rsidRPr="00873FB7">
        <w:rPr>
          <w:rFonts w:ascii="Times New Roman" w:eastAsia="Times New Roman" w:hAnsi="Times New Roman" w:cs="Times New Roman"/>
          <w:b/>
          <w:sz w:val="24"/>
          <w:szCs w:val="24"/>
          <w:lang w:eastAsia="hr-HR"/>
        </w:rPr>
        <w:instrText xml:space="preserve"> \* MERGEFORMAT </w:instrText>
      </w:r>
      <w:r w:rsidR="00C75B64" w:rsidRPr="00873FB7">
        <w:rPr>
          <w:rFonts w:ascii="Times New Roman" w:eastAsia="Times New Roman" w:hAnsi="Times New Roman" w:cs="Times New Roman"/>
          <w:b/>
          <w:sz w:val="24"/>
          <w:szCs w:val="24"/>
          <w:lang w:eastAsia="hr-HR"/>
        </w:rPr>
        <w:fldChar w:fldCharType="separate"/>
      </w:r>
    </w:p>
    <w:tbl>
      <w:tblPr>
        <w:tblW w:w="9020" w:type="dxa"/>
        <w:tblLook w:val="04A0" w:firstRow="1" w:lastRow="0" w:firstColumn="1" w:lastColumn="0" w:noHBand="0" w:noVBand="1"/>
      </w:tblPr>
      <w:tblGrid>
        <w:gridCol w:w="5031"/>
        <w:gridCol w:w="1360"/>
        <w:gridCol w:w="1269"/>
        <w:gridCol w:w="1360"/>
      </w:tblGrid>
      <w:tr w:rsidR="00C75B64" w:rsidRPr="00873FB7" w14:paraId="52E03652" w14:textId="77777777" w:rsidTr="00C75B64">
        <w:trPr>
          <w:trHeight w:val="450"/>
        </w:trPr>
        <w:tc>
          <w:tcPr>
            <w:tcW w:w="5040" w:type="dxa"/>
            <w:tcBorders>
              <w:top w:val="single" w:sz="4" w:space="0" w:color="auto"/>
              <w:left w:val="single" w:sz="4" w:space="0" w:color="auto"/>
              <w:bottom w:val="single" w:sz="4" w:space="0" w:color="auto"/>
              <w:right w:val="nil"/>
            </w:tcBorders>
            <w:vAlign w:val="center"/>
            <w:hideMark/>
          </w:tcPr>
          <w:p w14:paraId="2D06D29A" w14:textId="6CDD5EFF" w:rsidR="00C75B64" w:rsidRPr="00873FB7" w:rsidRDefault="00C75B64">
            <w:pPr>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Razred i naziv</w:t>
            </w:r>
          </w:p>
        </w:tc>
        <w:tc>
          <w:tcPr>
            <w:tcW w:w="1360" w:type="dxa"/>
            <w:tcBorders>
              <w:top w:val="single" w:sz="4" w:space="0" w:color="auto"/>
              <w:left w:val="nil"/>
              <w:bottom w:val="single" w:sz="4" w:space="0" w:color="auto"/>
              <w:right w:val="nil"/>
            </w:tcBorders>
            <w:vAlign w:val="center"/>
            <w:hideMark/>
          </w:tcPr>
          <w:p w14:paraId="79CA305D" w14:textId="22B65055" w:rsidR="00C75B64" w:rsidRPr="00873FB7" w:rsidRDefault="00C75B64" w:rsidP="00C75B64">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Plan 202</w:t>
            </w:r>
            <w:r w:rsidR="00B209B2" w:rsidRPr="00873FB7">
              <w:rPr>
                <w:rFonts w:ascii="Times New Roman" w:eastAsia="Times New Roman" w:hAnsi="Times New Roman" w:cs="Times New Roman"/>
                <w:color w:val="000000"/>
                <w:sz w:val="24"/>
                <w:szCs w:val="24"/>
                <w:lang w:eastAsia="hr-HR"/>
              </w:rPr>
              <w:t>6</w:t>
            </w:r>
          </w:p>
        </w:tc>
        <w:tc>
          <w:tcPr>
            <w:tcW w:w="1260" w:type="dxa"/>
            <w:tcBorders>
              <w:top w:val="single" w:sz="4" w:space="0" w:color="auto"/>
              <w:left w:val="nil"/>
              <w:bottom w:val="single" w:sz="4" w:space="0" w:color="auto"/>
              <w:right w:val="nil"/>
            </w:tcBorders>
            <w:vAlign w:val="center"/>
            <w:hideMark/>
          </w:tcPr>
          <w:p w14:paraId="5CAE587E" w14:textId="77777777" w:rsidR="00C75B64" w:rsidRPr="00873FB7" w:rsidRDefault="00C75B64" w:rsidP="00C75B64">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Povećanje/ smanjenje</w:t>
            </w:r>
          </w:p>
        </w:tc>
        <w:tc>
          <w:tcPr>
            <w:tcW w:w="1360" w:type="dxa"/>
            <w:tcBorders>
              <w:top w:val="single" w:sz="4" w:space="0" w:color="auto"/>
              <w:left w:val="nil"/>
              <w:bottom w:val="single" w:sz="4" w:space="0" w:color="auto"/>
              <w:right w:val="single" w:sz="4" w:space="0" w:color="auto"/>
            </w:tcBorders>
            <w:vAlign w:val="center"/>
            <w:hideMark/>
          </w:tcPr>
          <w:p w14:paraId="2785CB97" w14:textId="47C1EB7A" w:rsidR="00C75B64" w:rsidRPr="00873FB7" w:rsidRDefault="00C75B64" w:rsidP="00C75B64">
            <w:pPr>
              <w:spacing w:after="0" w:line="240" w:lineRule="auto"/>
              <w:jc w:val="center"/>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Novi plan 202</w:t>
            </w:r>
            <w:r w:rsidR="00B209B2" w:rsidRPr="00873FB7">
              <w:rPr>
                <w:rFonts w:ascii="Times New Roman" w:eastAsia="Times New Roman" w:hAnsi="Times New Roman" w:cs="Times New Roman"/>
                <w:color w:val="000000"/>
                <w:sz w:val="24"/>
                <w:szCs w:val="24"/>
                <w:lang w:eastAsia="hr-HR"/>
              </w:rPr>
              <w:t>6</w:t>
            </w:r>
          </w:p>
        </w:tc>
      </w:tr>
      <w:tr w:rsidR="00C75B64" w:rsidRPr="00873FB7" w14:paraId="70525427" w14:textId="77777777" w:rsidTr="00C75B64">
        <w:trPr>
          <w:trHeight w:val="300"/>
        </w:trPr>
        <w:tc>
          <w:tcPr>
            <w:tcW w:w="5040" w:type="dxa"/>
            <w:tcBorders>
              <w:top w:val="single" w:sz="4" w:space="0" w:color="auto"/>
              <w:left w:val="single" w:sz="4" w:space="0" w:color="auto"/>
              <w:bottom w:val="nil"/>
              <w:right w:val="nil"/>
            </w:tcBorders>
            <w:hideMark/>
          </w:tcPr>
          <w:p w14:paraId="7E90D927" w14:textId="77777777" w:rsidR="00C75B64" w:rsidRPr="00873FB7" w:rsidRDefault="00C75B64" w:rsidP="00C75B64">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 Primici od financijske imovine i zaduživanja</w:t>
            </w:r>
          </w:p>
        </w:tc>
        <w:tc>
          <w:tcPr>
            <w:tcW w:w="1360" w:type="dxa"/>
            <w:tcBorders>
              <w:top w:val="single" w:sz="4" w:space="0" w:color="auto"/>
              <w:left w:val="nil"/>
              <w:bottom w:val="nil"/>
              <w:right w:val="nil"/>
            </w:tcBorders>
            <w:vAlign w:val="bottom"/>
            <w:hideMark/>
          </w:tcPr>
          <w:p w14:paraId="15E7A68E"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260" w:type="dxa"/>
            <w:tcBorders>
              <w:top w:val="single" w:sz="4" w:space="0" w:color="auto"/>
              <w:left w:val="nil"/>
              <w:bottom w:val="nil"/>
              <w:right w:val="nil"/>
            </w:tcBorders>
            <w:vAlign w:val="bottom"/>
            <w:hideMark/>
          </w:tcPr>
          <w:p w14:paraId="72ED52F3"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60" w:type="dxa"/>
            <w:tcBorders>
              <w:top w:val="single" w:sz="4" w:space="0" w:color="auto"/>
              <w:left w:val="nil"/>
              <w:bottom w:val="nil"/>
              <w:right w:val="single" w:sz="4" w:space="0" w:color="auto"/>
            </w:tcBorders>
            <w:vAlign w:val="bottom"/>
            <w:hideMark/>
          </w:tcPr>
          <w:p w14:paraId="15942B6B"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r>
      <w:tr w:rsidR="00C75B64" w:rsidRPr="00873FB7" w14:paraId="646D6BC9" w14:textId="77777777" w:rsidTr="00C75B64">
        <w:trPr>
          <w:trHeight w:val="300"/>
        </w:trPr>
        <w:tc>
          <w:tcPr>
            <w:tcW w:w="5040" w:type="dxa"/>
            <w:tcBorders>
              <w:top w:val="nil"/>
              <w:left w:val="single" w:sz="4" w:space="0" w:color="auto"/>
              <w:bottom w:val="nil"/>
              <w:right w:val="nil"/>
            </w:tcBorders>
            <w:hideMark/>
          </w:tcPr>
          <w:p w14:paraId="2173436C" w14:textId="77777777" w:rsidR="00C75B64" w:rsidRPr="00873FB7" w:rsidRDefault="00C75B64" w:rsidP="00C75B64">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 Izdaci za financijsku imovinu i otplate zajmova</w:t>
            </w:r>
          </w:p>
        </w:tc>
        <w:tc>
          <w:tcPr>
            <w:tcW w:w="1360" w:type="dxa"/>
            <w:tcBorders>
              <w:top w:val="nil"/>
              <w:left w:val="nil"/>
              <w:bottom w:val="nil"/>
              <w:right w:val="nil"/>
            </w:tcBorders>
            <w:vAlign w:val="bottom"/>
            <w:hideMark/>
          </w:tcPr>
          <w:p w14:paraId="5DEE4566"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11.730,00</w:t>
            </w:r>
          </w:p>
        </w:tc>
        <w:tc>
          <w:tcPr>
            <w:tcW w:w="1260" w:type="dxa"/>
            <w:tcBorders>
              <w:top w:val="nil"/>
              <w:left w:val="nil"/>
              <w:bottom w:val="nil"/>
              <w:right w:val="nil"/>
            </w:tcBorders>
            <w:vAlign w:val="bottom"/>
            <w:hideMark/>
          </w:tcPr>
          <w:p w14:paraId="18E9389E"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60" w:type="dxa"/>
            <w:tcBorders>
              <w:top w:val="nil"/>
              <w:left w:val="nil"/>
              <w:bottom w:val="nil"/>
              <w:right w:val="single" w:sz="4" w:space="0" w:color="auto"/>
            </w:tcBorders>
            <w:vAlign w:val="bottom"/>
            <w:hideMark/>
          </w:tcPr>
          <w:p w14:paraId="462DC1B7" w14:textId="77777777" w:rsidR="00C75B64" w:rsidRPr="00873FB7" w:rsidRDefault="00C75B64" w:rsidP="00C75B64">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11.730,00</w:t>
            </w:r>
          </w:p>
        </w:tc>
      </w:tr>
      <w:tr w:rsidR="00C75B64" w:rsidRPr="00873FB7" w14:paraId="7470A858" w14:textId="77777777" w:rsidTr="00C75B64">
        <w:trPr>
          <w:trHeight w:val="300"/>
        </w:trPr>
        <w:tc>
          <w:tcPr>
            <w:tcW w:w="5040" w:type="dxa"/>
            <w:tcBorders>
              <w:top w:val="nil"/>
              <w:left w:val="single" w:sz="4" w:space="0" w:color="auto"/>
              <w:bottom w:val="single" w:sz="4" w:space="0" w:color="auto"/>
              <w:right w:val="nil"/>
            </w:tcBorders>
            <w:hideMark/>
          </w:tcPr>
          <w:p w14:paraId="54CCE3D9" w14:textId="77777777" w:rsidR="00C75B64" w:rsidRPr="00873FB7" w:rsidRDefault="00C75B64" w:rsidP="00C75B64">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NETO FINANCIRANJE</w:t>
            </w:r>
          </w:p>
        </w:tc>
        <w:tc>
          <w:tcPr>
            <w:tcW w:w="1360" w:type="dxa"/>
            <w:tcBorders>
              <w:top w:val="nil"/>
              <w:left w:val="nil"/>
              <w:bottom w:val="single" w:sz="4" w:space="0" w:color="auto"/>
              <w:right w:val="nil"/>
            </w:tcBorders>
            <w:vAlign w:val="bottom"/>
            <w:hideMark/>
          </w:tcPr>
          <w:p w14:paraId="534DCFE7" w14:textId="77777777"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- 11.730,00</w:t>
            </w:r>
          </w:p>
        </w:tc>
        <w:tc>
          <w:tcPr>
            <w:tcW w:w="1260" w:type="dxa"/>
            <w:tcBorders>
              <w:top w:val="nil"/>
              <w:left w:val="nil"/>
              <w:bottom w:val="single" w:sz="4" w:space="0" w:color="auto"/>
              <w:right w:val="nil"/>
            </w:tcBorders>
            <w:vAlign w:val="bottom"/>
            <w:hideMark/>
          </w:tcPr>
          <w:p w14:paraId="6B2DA31D" w14:textId="77777777"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60" w:type="dxa"/>
            <w:tcBorders>
              <w:top w:val="nil"/>
              <w:left w:val="nil"/>
              <w:bottom w:val="single" w:sz="4" w:space="0" w:color="auto"/>
              <w:right w:val="single" w:sz="4" w:space="0" w:color="auto"/>
            </w:tcBorders>
            <w:vAlign w:val="bottom"/>
            <w:hideMark/>
          </w:tcPr>
          <w:p w14:paraId="50D77357" w14:textId="77777777"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- 11.730,00</w:t>
            </w:r>
          </w:p>
        </w:tc>
      </w:tr>
    </w:tbl>
    <w:p w14:paraId="3E9BE78D" w14:textId="07A3ABE9" w:rsidR="00C75B64" w:rsidRPr="00873FB7" w:rsidRDefault="00C75B64" w:rsidP="00C75B64">
      <w:pPr>
        <w:spacing w:after="0"/>
        <w:rPr>
          <w:rFonts w:ascii="Times New Roman" w:hAnsi="Times New Roman" w:cs="Times New Roman"/>
          <w:sz w:val="24"/>
          <w:szCs w:val="24"/>
        </w:rPr>
      </w:pPr>
      <w:r w:rsidRPr="00873FB7">
        <w:rPr>
          <w:rFonts w:ascii="Times New Roman" w:eastAsia="Times New Roman" w:hAnsi="Times New Roman" w:cs="Times New Roman"/>
          <w:b/>
          <w:sz w:val="24"/>
          <w:szCs w:val="24"/>
          <w:lang w:eastAsia="hr-HR"/>
        </w:rPr>
        <w:fldChar w:fldCharType="end"/>
      </w:r>
      <w:r w:rsidRPr="00873FB7">
        <w:rPr>
          <w:rFonts w:ascii="Times New Roman" w:hAnsi="Times New Roman" w:cs="Times New Roman"/>
          <w:sz w:val="24"/>
          <w:szCs w:val="24"/>
          <w:lang w:eastAsia="hr-HR"/>
        </w:rPr>
        <w:fldChar w:fldCharType="begin"/>
      </w:r>
      <w:r w:rsidRPr="00873FB7">
        <w:rPr>
          <w:rFonts w:ascii="Times New Roman" w:hAnsi="Times New Roman" w:cs="Times New Roman"/>
          <w:sz w:val="24"/>
          <w:szCs w:val="24"/>
          <w:lang w:eastAsia="hr-HR"/>
        </w:rPr>
        <w:instrText xml:space="preserve"> LINK Excel.Sheet.12 "https://vrsar-my.sharepoint.com/personal/ines_sepic_vrsar_hr/Documents/Dokumenti/RADNA%20mapa/PRORAČUN/Radno_DONOŠENJE%20proračuna/Proračun%202025_radno/Plan%202025%20-%20I.rebalans/Plan%202025-I.rebalans-priprema-radno.xlsx" "rekapitulacija!R30C3:R30C6" \a \f 4 \h  \* MERGEFORMAT </w:instrText>
      </w:r>
      <w:r w:rsidRPr="00873FB7">
        <w:rPr>
          <w:rFonts w:ascii="Times New Roman" w:hAnsi="Times New Roman" w:cs="Times New Roman"/>
          <w:sz w:val="24"/>
          <w:szCs w:val="24"/>
          <w:lang w:eastAsia="hr-HR"/>
        </w:rPr>
        <w:fldChar w:fldCharType="separate"/>
      </w:r>
    </w:p>
    <w:tbl>
      <w:tblPr>
        <w:tblW w:w="9067" w:type="dxa"/>
        <w:tblLook w:val="04A0" w:firstRow="1" w:lastRow="0" w:firstColumn="1" w:lastColumn="0" w:noHBand="0" w:noVBand="1"/>
      </w:tblPr>
      <w:tblGrid>
        <w:gridCol w:w="4107"/>
        <w:gridCol w:w="2188"/>
        <w:gridCol w:w="1296"/>
        <w:gridCol w:w="1476"/>
      </w:tblGrid>
      <w:tr w:rsidR="00C75B64" w:rsidRPr="00873FB7" w14:paraId="036B71D1" w14:textId="77777777" w:rsidTr="00C75B64">
        <w:trPr>
          <w:trHeight w:val="300"/>
        </w:trPr>
        <w:tc>
          <w:tcPr>
            <w:tcW w:w="4165" w:type="dxa"/>
            <w:tcBorders>
              <w:top w:val="single" w:sz="4" w:space="0" w:color="auto"/>
              <w:left w:val="single" w:sz="4" w:space="0" w:color="auto"/>
              <w:bottom w:val="single" w:sz="4" w:space="0" w:color="auto"/>
              <w:right w:val="nil"/>
            </w:tcBorders>
            <w:hideMark/>
          </w:tcPr>
          <w:p w14:paraId="64CAC031" w14:textId="5D91D4C1" w:rsidR="00C75B64" w:rsidRPr="00873FB7" w:rsidRDefault="00C75B64" w:rsidP="00C75B64">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VIŠAK/MANJAK + NETO FINANCIRANJE</w:t>
            </w:r>
          </w:p>
        </w:tc>
        <w:tc>
          <w:tcPr>
            <w:tcW w:w="2209" w:type="dxa"/>
            <w:tcBorders>
              <w:top w:val="single" w:sz="4" w:space="0" w:color="auto"/>
              <w:left w:val="nil"/>
              <w:bottom w:val="single" w:sz="4" w:space="0" w:color="auto"/>
              <w:right w:val="nil"/>
            </w:tcBorders>
            <w:vAlign w:val="bottom"/>
            <w:hideMark/>
          </w:tcPr>
          <w:p w14:paraId="513BFCBA" w14:textId="6C0032A2"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w:t>
            </w:r>
            <w:r w:rsidR="00B209B2" w:rsidRPr="00873FB7">
              <w:rPr>
                <w:rFonts w:ascii="Times New Roman" w:eastAsia="Times New Roman" w:hAnsi="Times New Roman" w:cs="Times New Roman"/>
                <w:b/>
                <w:bCs/>
                <w:color w:val="000000"/>
                <w:sz w:val="24"/>
                <w:szCs w:val="24"/>
                <w:lang w:eastAsia="hr-HR"/>
              </w:rPr>
              <w:t>2.635.900</w:t>
            </w:r>
            <w:r w:rsidRPr="00873FB7">
              <w:rPr>
                <w:rFonts w:ascii="Times New Roman" w:eastAsia="Times New Roman" w:hAnsi="Times New Roman" w:cs="Times New Roman"/>
                <w:b/>
                <w:bCs/>
                <w:color w:val="000000"/>
                <w:sz w:val="24"/>
                <w:szCs w:val="24"/>
                <w:lang w:eastAsia="hr-HR"/>
              </w:rPr>
              <w:t>,00</w:t>
            </w:r>
          </w:p>
        </w:tc>
        <w:tc>
          <w:tcPr>
            <w:tcW w:w="1276" w:type="dxa"/>
            <w:tcBorders>
              <w:top w:val="single" w:sz="4" w:space="0" w:color="auto"/>
              <w:left w:val="nil"/>
              <w:bottom w:val="single" w:sz="4" w:space="0" w:color="auto"/>
              <w:right w:val="nil"/>
            </w:tcBorders>
            <w:vAlign w:val="bottom"/>
            <w:hideMark/>
          </w:tcPr>
          <w:p w14:paraId="055B5F1D" w14:textId="43171A9D"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w:t>
            </w:r>
            <w:r w:rsidR="00B209B2" w:rsidRPr="00873FB7">
              <w:rPr>
                <w:rFonts w:ascii="Times New Roman" w:eastAsia="Times New Roman" w:hAnsi="Times New Roman" w:cs="Times New Roman"/>
                <w:b/>
                <w:bCs/>
                <w:color w:val="000000"/>
                <w:sz w:val="24"/>
                <w:szCs w:val="24"/>
                <w:lang w:eastAsia="hr-HR"/>
              </w:rPr>
              <w:t>653.785,00</w:t>
            </w:r>
          </w:p>
        </w:tc>
        <w:tc>
          <w:tcPr>
            <w:tcW w:w="1417" w:type="dxa"/>
            <w:tcBorders>
              <w:top w:val="single" w:sz="4" w:space="0" w:color="auto"/>
              <w:left w:val="nil"/>
              <w:bottom w:val="single" w:sz="4" w:space="0" w:color="auto"/>
              <w:right w:val="single" w:sz="4" w:space="0" w:color="auto"/>
            </w:tcBorders>
            <w:vAlign w:val="bottom"/>
            <w:hideMark/>
          </w:tcPr>
          <w:p w14:paraId="1D5C9276" w14:textId="0BDC1CE3" w:rsidR="00C75B64" w:rsidRPr="00873FB7" w:rsidRDefault="00C75B64" w:rsidP="00C75B64">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w:t>
            </w:r>
            <w:r w:rsidR="00B209B2" w:rsidRPr="00873FB7">
              <w:rPr>
                <w:rFonts w:ascii="Times New Roman" w:eastAsia="Times New Roman" w:hAnsi="Times New Roman" w:cs="Times New Roman"/>
                <w:b/>
                <w:bCs/>
                <w:color w:val="000000"/>
                <w:sz w:val="24"/>
                <w:szCs w:val="24"/>
                <w:lang w:eastAsia="hr-HR"/>
              </w:rPr>
              <w:t>3.289.</w:t>
            </w:r>
            <w:r w:rsidR="002F0227" w:rsidRPr="00873FB7">
              <w:rPr>
                <w:rFonts w:ascii="Times New Roman" w:eastAsia="Times New Roman" w:hAnsi="Times New Roman" w:cs="Times New Roman"/>
                <w:b/>
                <w:bCs/>
                <w:color w:val="000000"/>
                <w:sz w:val="24"/>
                <w:szCs w:val="24"/>
                <w:lang w:eastAsia="hr-HR"/>
              </w:rPr>
              <w:t>685,00</w:t>
            </w:r>
          </w:p>
        </w:tc>
      </w:tr>
    </w:tbl>
    <w:p w14:paraId="7F819922" w14:textId="56E36EB1" w:rsidR="00715EF2" w:rsidRPr="00873FB7" w:rsidRDefault="00C75B64">
      <w:pP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fldChar w:fldCharType="end"/>
      </w:r>
    </w:p>
    <w:p w14:paraId="1D172B71" w14:textId="56902128" w:rsidR="00715EF2" w:rsidRPr="00873FB7" w:rsidRDefault="00B43E8B" w:rsidP="00715EF2">
      <w:pPr>
        <w:pStyle w:val="Odlomakpopisa"/>
        <w:numPr>
          <w:ilvl w:val="0"/>
          <w:numId w:val="16"/>
        </w:numPr>
        <w:spacing w:before="120"/>
        <w:ind w:left="402" w:hanging="357"/>
        <w:rPr>
          <w:rFonts w:ascii="Times New Roman" w:hAnsi="Times New Roman" w:cs="Times New Roman"/>
          <w:sz w:val="24"/>
          <w:szCs w:val="24"/>
        </w:rPr>
      </w:pPr>
      <w:r w:rsidRPr="00873FB7">
        <w:rPr>
          <w:rFonts w:ascii="Times New Roman" w:hAnsi="Times New Roman" w:cs="Times New Roman"/>
          <w:b/>
          <w:bCs/>
          <w:sz w:val="24"/>
          <w:szCs w:val="24"/>
          <w:lang w:eastAsia="hr-HR"/>
        </w:rPr>
        <w:t xml:space="preserve">PRENESENI VIŠAK/MANJAK </w:t>
      </w:r>
      <w:r w:rsidR="00715EF2" w:rsidRPr="00873FB7">
        <w:rPr>
          <w:rFonts w:ascii="Times New Roman" w:eastAsia="Times New Roman" w:hAnsi="Times New Roman" w:cs="Times New Roman"/>
          <w:b/>
          <w:sz w:val="24"/>
          <w:szCs w:val="24"/>
          <w:lang w:eastAsia="hr-HR"/>
        </w:rPr>
        <w:fldChar w:fldCharType="begin"/>
      </w:r>
      <w:r w:rsidR="00715EF2" w:rsidRPr="00873FB7">
        <w:rPr>
          <w:rFonts w:ascii="Times New Roman" w:eastAsia="Times New Roman" w:hAnsi="Times New Roman" w:cs="Times New Roman"/>
          <w:b/>
          <w:sz w:val="24"/>
          <w:szCs w:val="24"/>
          <w:lang w:eastAsia="hr-HR"/>
        </w:rPr>
        <w:instrText xml:space="preserve"> LINK Excel.Sheet.8 "C:\\Users\\isepic\\OneDrive - Opcina Vrsar\\Dokumenti\\RADNA mapa\\PRORAČUN\\Radno_DONOŠENJE proračuna\\Proračun 2024_radno\\Plana 2024-rebalans I\\priprema materijala 14.12.2024\\Ispis rebalansa - PRIPREMA - radno..xls" "Sintetika!R41C1:R43C5" \a \f 4 \h </w:instrText>
      </w:r>
      <w:r w:rsidR="00053847" w:rsidRPr="00873FB7">
        <w:rPr>
          <w:rFonts w:ascii="Times New Roman" w:eastAsia="Times New Roman" w:hAnsi="Times New Roman" w:cs="Times New Roman"/>
          <w:b/>
          <w:sz w:val="24"/>
          <w:szCs w:val="24"/>
          <w:lang w:eastAsia="hr-HR"/>
        </w:rPr>
        <w:instrText xml:space="preserve"> \* MERGEFORMAT </w:instrText>
      </w:r>
      <w:r w:rsidR="00715EF2" w:rsidRPr="00873FB7">
        <w:rPr>
          <w:rFonts w:ascii="Times New Roman" w:eastAsia="Times New Roman" w:hAnsi="Times New Roman" w:cs="Times New Roman"/>
          <w:b/>
          <w:sz w:val="24"/>
          <w:szCs w:val="24"/>
          <w:lang w:eastAsia="hr-HR"/>
        </w:rPr>
        <w:fldChar w:fldCharType="separate"/>
      </w:r>
    </w:p>
    <w:tbl>
      <w:tblPr>
        <w:tblW w:w="8884" w:type="dxa"/>
        <w:tblLook w:val="04A0" w:firstRow="1" w:lastRow="0" w:firstColumn="1" w:lastColumn="0" w:noHBand="0" w:noVBand="1"/>
      </w:tblPr>
      <w:tblGrid>
        <w:gridCol w:w="4673"/>
        <w:gridCol w:w="1476"/>
        <w:gridCol w:w="1315"/>
        <w:gridCol w:w="1476"/>
      </w:tblGrid>
      <w:tr w:rsidR="00715EF2" w:rsidRPr="00873FB7" w14:paraId="49564EA6" w14:textId="77777777" w:rsidTr="000C309E">
        <w:trPr>
          <w:trHeight w:val="450"/>
        </w:trPr>
        <w:tc>
          <w:tcPr>
            <w:tcW w:w="4673" w:type="dxa"/>
            <w:tcBorders>
              <w:top w:val="single" w:sz="4" w:space="0" w:color="auto"/>
              <w:left w:val="single" w:sz="4" w:space="0" w:color="auto"/>
              <w:bottom w:val="single" w:sz="4" w:space="0" w:color="auto"/>
              <w:right w:val="nil"/>
            </w:tcBorders>
            <w:noWrap/>
            <w:vAlign w:val="center"/>
            <w:hideMark/>
          </w:tcPr>
          <w:p w14:paraId="2311B4B7" w14:textId="3DF93947" w:rsidR="00715EF2" w:rsidRPr="00873FB7" w:rsidRDefault="00715EF2">
            <w:pPr>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w:t>
            </w:r>
          </w:p>
        </w:tc>
        <w:tc>
          <w:tcPr>
            <w:tcW w:w="1448" w:type="dxa"/>
            <w:tcBorders>
              <w:top w:val="single" w:sz="4" w:space="0" w:color="auto"/>
              <w:left w:val="nil"/>
              <w:bottom w:val="single" w:sz="4" w:space="0" w:color="auto"/>
              <w:right w:val="nil"/>
            </w:tcBorders>
            <w:vAlign w:val="center"/>
            <w:hideMark/>
          </w:tcPr>
          <w:p w14:paraId="794E8CA5" w14:textId="681C3E52" w:rsidR="00715EF2" w:rsidRPr="00873FB7" w:rsidRDefault="009F1695" w:rsidP="00715EF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w:t>
            </w:r>
            <w:r w:rsidR="00715EF2" w:rsidRPr="00873FB7">
              <w:rPr>
                <w:rFonts w:ascii="Times New Roman" w:eastAsia="Times New Roman" w:hAnsi="Times New Roman" w:cs="Times New Roman"/>
                <w:sz w:val="24"/>
                <w:szCs w:val="24"/>
                <w:lang w:eastAsia="hr-HR"/>
              </w:rPr>
              <w:t xml:space="preserve"> </w:t>
            </w:r>
            <w:r w:rsidRPr="00873FB7">
              <w:rPr>
                <w:rFonts w:ascii="Times New Roman" w:eastAsia="Times New Roman" w:hAnsi="Times New Roman" w:cs="Times New Roman"/>
                <w:sz w:val="24"/>
                <w:szCs w:val="24"/>
                <w:lang w:eastAsia="hr-HR"/>
              </w:rPr>
              <w:t>2026</w:t>
            </w:r>
          </w:p>
        </w:tc>
        <w:tc>
          <w:tcPr>
            <w:tcW w:w="1315" w:type="dxa"/>
            <w:tcBorders>
              <w:top w:val="single" w:sz="4" w:space="0" w:color="auto"/>
              <w:left w:val="nil"/>
              <w:bottom w:val="single" w:sz="4" w:space="0" w:color="auto"/>
              <w:right w:val="nil"/>
            </w:tcBorders>
            <w:vAlign w:val="center"/>
            <w:hideMark/>
          </w:tcPr>
          <w:p w14:paraId="557690AC" w14:textId="77777777" w:rsidR="00715EF2" w:rsidRPr="00873FB7" w:rsidRDefault="00715EF2" w:rsidP="00715EF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448" w:type="dxa"/>
            <w:tcBorders>
              <w:top w:val="single" w:sz="4" w:space="0" w:color="auto"/>
              <w:left w:val="nil"/>
              <w:bottom w:val="single" w:sz="4" w:space="0" w:color="auto"/>
              <w:right w:val="single" w:sz="4" w:space="0" w:color="auto"/>
            </w:tcBorders>
            <w:vAlign w:val="center"/>
            <w:hideMark/>
          </w:tcPr>
          <w:p w14:paraId="409904B4" w14:textId="12385407" w:rsidR="00715EF2" w:rsidRPr="00873FB7" w:rsidRDefault="00715EF2" w:rsidP="00715EF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w:t>
            </w:r>
            <w:r w:rsidR="009F1695" w:rsidRPr="00873FB7">
              <w:rPr>
                <w:rFonts w:ascii="Times New Roman" w:eastAsia="Times New Roman" w:hAnsi="Times New Roman" w:cs="Times New Roman"/>
                <w:sz w:val="24"/>
                <w:szCs w:val="24"/>
                <w:lang w:eastAsia="hr-HR"/>
              </w:rPr>
              <w:t xml:space="preserve">ovi plan </w:t>
            </w:r>
            <w:r w:rsidRPr="00873FB7">
              <w:rPr>
                <w:rFonts w:ascii="Times New Roman" w:eastAsia="Times New Roman" w:hAnsi="Times New Roman" w:cs="Times New Roman"/>
                <w:sz w:val="24"/>
                <w:szCs w:val="24"/>
                <w:lang w:eastAsia="hr-HR"/>
              </w:rPr>
              <w:t>202</w:t>
            </w:r>
            <w:r w:rsidR="009F1695" w:rsidRPr="00873FB7">
              <w:rPr>
                <w:rFonts w:ascii="Times New Roman" w:eastAsia="Times New Roman" w:hAnsi="Times New Roman" w:cs="Times New Roman"/>
                <w:sz w:val="24"/>
                <w:szCs w:val="24"/>
                <w:lang w:eastAsia="hr-HR"/>
              </w:rPr>
              <w:t>6</w:t>
            </w:r>
          </w:p>
        </w:tc>
      </w:tr>
      <w:tr w:rsidR="00715EF2" w:rsidRPr="00873FB7" w14:paraId="03311A84" w14:textId="77777777" w:rsidTr="000C309E">
        <w:trPr>
          <w:trHeight w:val="255"/>
        </w:trPr>
        <w:tc>
          <w:tcPr>
            <w:tcW w:w="4673" w:type="dxa"/>
            <w:tcBorders>
              <w:top w:val="single" w:sz="4" w:space="0" w:color="auto"/>
              <w:left w:val="single" w:sz="4" w:space="0" w:color="auto"/>
              <w:bottom w:val="single" w:sz="4" w:space="0" w:color="auto"/>
              <w:right w:val="nil"/>
            </w:tcBorders>
            <w:noWrap/>
            <w:vAlign w:val="bottom"/>
            <w:hideMark/>
          </w:tcPr>
          <w:p w14:paraId="0F14074E" w14:textId="05A0FFBE" w:rsidR="00715EF2" w:rsidRPr="00873FB7" w:rsidRDefault="00715EF2" w:rsidP="00715EF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Prijenos </w:t>
            </w:r>
            <w:r w:rsidR="00583745" w:rsidRPr="00873FB7">
              <w:rPr>
                <w:rFonts w:ascii="Times New Roman" w:eastAsia="Times New Roman" w:hAnsi="Times New Roman" w:cs="Times New Roman"/>
                <w:sz w:val="24"/>
                <w:szCs w:val="24"/>
                <w:lang w:eastAsia="hr-HR"/>
              </w:rPr>
              <w:t>v</w:t>
            </w:r>
            <w:r w:rsidRPr="00873FB7">
              <w:rPr>
                <w:rFonts w:ascii="Times New Roman" w:eastAsia="Times New Roman" w:hAnsi="Times New Roman" w:cs="Times New Roman"/>
                <w:sz w:val="24"/>
                <w:szCs w:val="24"/>
                <w:lang w:eastAsia="hr-HR"/>
              </w:rPr>
              <w:t>iška/manjka iz prethodne(ih) godina</w:t>
            </w:r>
          </w:p>
        </w:tc>
        <w:tc>
          <w:tcPr>
            <w:tcW w:w="1448" w:type="dxa"/>
            <w:tcBorders>
              <w:top w:val="single" w:sz="4" w:space="0" w:color="auto"/>
              <w:left w:val="nil"/>
              <w:bottom w:val="single" w:sz="4" w:space="0" w:color="auto"/>
              <w:right w:val="nil"/>
            </w:tcBorders>
            <w:noWrap/>
            <w:vAlign w:val="bottom"/>
            <w:hideMark/>
          </w:tcPr>
          <w:p w14:paraId="0E68FC61" w14:textId="7F7C2BD6" w:rsidR="00715EF2" w:rsidRPr="00873FB7" w:rsidRDefault="002F0227"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2.635.900,00</w:t>
            </w:r>
          </w:p>
        </w:tc>
        <w:tc>
          <w:tcPr>
            <w:tcW w:w="1315" w:type="dxa"/>
            <w:tcBorders>
              <w:top w:val="single" w:sz="4" w:space="0" w:color="auto"/>
              <w:left w:val="nil"/>
              <w:bottom w:val="single" w:sz="4" w:space="0" w:color="auto"/>
              <w:right w:val="nil"/>
            </w:tcBorders>
            <w:noWrap/>
            <w:vAlign w:val="bottom"/>
            <w:hideMark/>
          </w:tcPr>
          <w:p w14:paraId="6CA6BBD3" w14:textId="01BF7EC8" w:rsidR="00715EF2" w:rsidRPr="00873FB7" w:rsidRDefault="002F0227"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653.785,00</w:t>
            </w:r>
          </w:p>
        </w:tc>
        <w:tc>
          <w:tcPr>
            <w:tcW w:w="1448" w:type="dxa"/>
            <w:tcBorders>
              <w:top w:val="single" w:sz="4" w:space="0" w:color="auto"/>
              <w:left w:val="nil"/>
              <w:bottom w:val="single" w:sz="4" w:space="0" w:color="auto"/>
              <w:right w:val="single" w:sz="4" w:space="0" w:color="auto"/>
            </w:tcBorders>
            <w:noWrap/>
            <w:vAlign w:val="bottom"/>
            <w:hideMark/>
          </w:tcPr>
          <w:p w14:paraId="53807C65" w14:textId="2E8F8667" w:rsidR="00715EF2" w:rsidRPr="00873FB7" w:rsidRDefault="002F0227"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3.289.685,00</w:t>
            </w:r>
          </w:p>
        </w:tc>
      </w:tr>
      <w:tr w:rsidR="00583745" w:rsidRPr="00873FB7" w14:paraId="5AF9252A" w14:textId="77777777" w:rsidTr="000C309E">
        <w:trPr>
          <w:trHeight w:val="255"/>
        </w:trPr>
        <w:tc>
          <w:tcPr>
            <w:tcW w:w="4673" w:type="dxa"/>
            <w:tcBorders>
              <w:top w:val="single" w:sz="4" w:space="0" w:color="auto"/>
              <w:left w:val="single" w:sz="4" w:space="0" w:color="auto"/>
              <w:bottom w:val="single" w:sz="4" w:space="0" w:color="auto"/>
              <w:right w:val="nil"/>
            </w:tcBorders>
            <w:noWrap/>
            <w:vAlign w:val="bottom"/>
          </w:tcPr>
          <w:p w14:paraId="28FD96ED" w14:textId="471848D6" w:rsidR="00583745" w:rsidRPr="00873FB7" w:rsidRDefault="00583745" w:rsidP="00715EF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Prijenos viška/manjka u sljedeće razdoblje</w:t>
            </w:r>
          </w:p>
        </w:tc>
        <w:tc>
          <w:tcPr>
            <w:tcW w:w="1448" w:type="dxa"/>
            <w:tcBorders>
              <w:top w:val="single" w:sz="4" w:space="0" w:color="auto"/>
              <w:left w:val="nil"/>
              <w:bottom w:val="single" w:sz="4" w:space="0" w:color="auto"/>
              <w:right w:val="nil"/>
            </w:tcBorders>
            <w:noWrap/>
            <w:vAlign w:val="bottom"/>
          </w:tcPr>
          <w:p w14:paraId="2393BD98" w14:textId="24257F19" w:rsidR="00583745" w:rsidRPr="00873FB7" w:rsidRDefault="002F0227"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15" w:type="dxa"/>
            <w:tcBorders>
              <w:top w:val="single" w:sz="4" w:space="0" w:color="auto"/>
              <w:left w:val="nil"/>
              <w:bottom w:val="single" w:sz="4" w:space="0" w:color="auto"/>
              <w:right w:val="nil"/>
            </w:tcBorders>
            <w:noWrap/>
            <w:vAlign w:val="bottom"/>
          </w:tcPr>
          <w:p w14:paraId="75DD2C3C" w14:textId="643C4B2D" w:rsidR="00583745" w:rsidRPr="00873FB7" w:rsidRDefault="002F0227"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448" w:type="dxa"/>
            <w:tcBorders>
              <w:top w:val="single" w:sz="4" w:space="0" w:color="auto"/>
              <w:left w:val="nil"/>
              <w:bottom w:val="single" w:sz="4" w:space="0" w:color="auto"/>
              <w:right w:val="single" w:sz="4" w:space="0" w:color="auto"/>
            </w:tcBorders>
            <w:noWrap/>
            <w:vAlign w:val="bottom"/>
          </w:tcPr>
          <w:p w14:paraId="40F6E698" w14:textId="7EE7C3C5" w:rsidR="00583745" w:rsidRPr="00873FB7" w:rsidRDefault="00404620" w:rsidP="00715EF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bl>
    <w:p w14:paraId="6E075040" w14:textId="7F3C85F4" w:rsidR="00715EF2" w:rsidRPr="00873FB7" w:rsidRDefault="00715EF2">
      <w:pPr>
        <w:spacing w:before="120" w:after="0"/>
        <w:rPr>
          <w:rFonts w:ascii="Times New Roman" w:hAnsi="Times New Roman" w:cs="Times New Roman"/>
          <w:sz w:val="24"/>
          <w:szCs w:val="24"/>
        </w:rPr>
      </w:pPr>
      <w:r w:rsidRPr="00873FB7">
        <w:rPr>
          <w:rFonts w:ascii="Times New Roman" w:eastAsia="Times New Roman" w:hAnsi="Times New Roman" w:cs="Times New Roman"/>
          <w:b/>
          <w:sz w:val="24"/>
          <w:szCs w:val="24"/>
          <w:lang w:eastAsia="hr-HR"/>
        </w:rPr>
        <w:lastRenderedPageBreak/>
        <w:fldChar w:fldCharType="end"/>
      </w:r>
      <w:r w:rsidRPr="00873FB7">
        <w:rPr>
          <w:rFonts w:ascii="Times New Roman" w:eastAsia="Times New Roman" w:hAnsi="Times New Roman" w:cs="Times New Roman"/>
          <w:b/>
          <w:sz w:val="24"/>
          <w:szCs w:val="24"/>
          <w:lang w:eastAsia="hr-HR"/>
        </w:rPr>
        <w:fldChar w:fldCharType="begin"/>
      </w:r>
      <w:r w:rsidRPr="00873FB7">
        <w:rPr>
          <w:rFonts w:ascii="Times New Roman" w:eastAsia="Times New Roman" w:hAnsi="Times New Roman" w:cs="Times New Roman"/>
          <w:b/>
          <w:sz w:val="24"/>
          <w:szCs w:val="24"/>
          <w:lang w:eastAsia="hr-HR"/>
        </w:rPr>
        <w:instrText xml:space="preserve"> LINK Excel.Sheet.8 "C:\\Users\\isepic\\OneDrive - Opcina Vrsar\\Dokumenti\\RADNA mapa\\PRORAČUN\\Radno_DONOŠENJE proračuna\\Proračun 2024_radno\\Plana 2024-rebalans I\\priprema materijala 14.12.2024\\Ispis rebalansa - PRIPREMA - radno..xls" "Sintetika!R44C1:R44C5" \a \f 4 \h </w:instrText>
      </w:r>
      <w:r w:rsidR="00053847" w:rsidRPr="00873FB7">
        <w:rPr>
          <w:rFonts w:ascii="Times New Roman" w:eastAsia="Times New Roman" w:hAnsi="Times New Roman" w:cs="Times New Roman"/>
          <w:b/>
          <w:sz w:val="24"/>
          <w:szCs w:val="24"/>
          <w:lang w:eastAsia="hr-HR"/>
        </w:rPr>
        <w:instrText xml:space="preserve"> \* MERGEFORMAT </w:instrText>
      </w:r>
      <w:r w:rsidRPr="00873FB7">
        <w:rPr>
          <w:rFonts w:ascii="Times New Roman" w:eastAsia="Times New Roman" w:hAnsi="Times New Roman" w:cs="Times New Roman"/>
          <w:b/>
          <w:sz w:val="24"/>
          <w:szCs w:val="24"/>
          <w:lang w:eastAsia="hr-HR"/>
        </w:rPr>
        <w:fldChar w:fldCharType="separate"/>
      </w:r>
    </w:p>
    <w:tbl>
      <w:tblPr>
        <w:tblW w:w="9067" w:type="dxa"/>
        <w:tblLook w:val="04A0" w:firstRow="1" w:lastRow="0" w:firstColumn="1" w:lastColumn="0" w:noHBand="0" w:noVBand="1"/>
      </w:tblPr>
      <w:tblGrid>
        <w:gridCol w:w="4760"/>
        <w:gridCol w:w="1400"/>
        <w:gridCol w:w="1340"/>
        <w:gridCol w:w="1567"/>
      </w:tblGrid>
      <w:tr w:rsidR="00715EF2" w:rsidRPr="00873FB7" w14:paraId="15C4D345" w14:textId="77777777" w:rsidTr="00053847">
        <w:trPr>
          <w:trHeight w:val="1245"/>
        </w:trPr>
        <w:tc>
          <w:tcPr>
            <w:tcW w:w="4760" w:type="dxa"/>
            <w:tcBorders>
              <w:top w:val="single" w:sz="4" w:space="0" w:color="auto"/>
              <w:left w:val="single" w:sz="4" w:space="0" w:color="auto"/>
              <w:bottom w:val="single" w:sz="4" w:space="0" w:color="auto"/>
              <w:right w:val="nil"/>
            </w:tcBorders>
            <w:vAlign w:val="center"/>
            <w:hideMark/>
          </w:tcPr>
          <w:p w14:paraId="66671E22" w14:textId="30BD6CE5" w:rsidR="00715EF2" w:rsidRPr="00873FB7" w:rsidRDefault="00715EF2">
            <w:pPr>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VIŠAK / MANJAK + NETO FINANIRANJE + PRIJENOS VIŠKA / MANJKA IZ PREHODNE(IH) GODINE - PRIJENOS VIŠKA / MANJKA U SLJEDEĆE RAZDOBLJE</w:t>
            </w:r>
          </w:p>
        </w:tc>
        <w:tc>
          <w:tcPr>
            <w:tcW w:w="1400" w:type="dxa"/>
            <w:tcBorders>
              <w:top w:val="single" w:sz="4" w:space="0" w:color="auto"/>
              <w:left w:val="nil"/>
              <w:bottom w:val="single" w:sz="4" w:space="0" w:color="auto"/>
              <w:right w:val="nil"/>
            </w:tcBorders>
            <w:vAlign w:val="center"/>
            <w:hideMark/>
          </w:tcPr>
          <w:p w14:paraId="1CFBE096" w14:textId="77777777" w:rsidR="00715EF2" w:rsidRPr="00873FB7" w:rsidRDefault="00715EF2" w:rsidP="00715EF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40" w:type="dxa"/>
            <w:tcBorders>
              <w:top w:val="single" w:sz="4" w:space="0" w:color="auto"/>
              <w:left w:val="nil"/>
              <w:bottom w:val="single" w:sz="4" w:space="0" w:color="auto"/>
              <w:right w:val="nil"/>
            </w:tcBorders>
            <w:vAlign w:val="center"/>
            <w:hideMark/>
          </w:tcPr>
          <w:p w14:paraId="05E392FE" w14:textId="77777777" w:rsidR="00715EF2" w:rsidRPr="00873FB7" w:rsidRDefault="00715EF2" w:rsidP="00715EF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567" w:type="dxa"/>
            <w:tcBorders>
              <w:top w:val="single" w:sz="4" w:space="0" w:color="auto"/>
              <w:left w:val="nil"/>
              <w:bottom w:val="single" w:sz="4" w:space="0" w:color="auto"/>
              <w:right w:val="single" w:sz="4" w:space="0" w:color="auto"/>
            </w:tcBorders>
            <w:vAlign w:val="center"/>
            <w:hideMark/>
          </w:tcPr>
          <w:p w14:paraId="068ACC1B" w14:textId="77777777" w:rsidR="00715EF2" w:rsidRPr="00873FB7" w:rsidRDefault="00715EF2" w:rsidP="00104968">
            <w:pPr>
              <w:spacing w:after="0" w:line="240" w:lineRule="auto"/>
              <w:ind w:firstLine="35"/>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bl>
    <w:p w14:paraId="21704F19" w14:textId="668134F2" w:rsidR="00715EF2" w:rsidRPr="00873FB7" w:rsidRDefault="00715EF2" w:rsidP="00715EF2">
      <w:pPr>
        <w:spacing w:before="120" w:after="0"/>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fldChar w:fldCharType="end"/>
      </w:r>
    </w:p>
    <w:p w14:paraId="21704F21" w14:textId="3EE7ADE1" w:rsidR="005B2CC6" w:rsidRPr="00873FB7" w:rsidRDefault="00B43E8B" w:rsidP="001C025C">
      <w:pPr>
        <w:spacing w:before="240" w:after="120" w:line="240" w:lineRule="auto"/>
        <w:jc w:val="cente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Članak 2.</w:t>
      </w:r>
    </w:p>
    <w:p w14:paraId="21704F22" w14:textId="76BB661A" w:rsidR="005B2CC6" w:rsidRPr="00873FB7" w:rsidRDefault="00B43E8B" w:rsidP="00776BA8">
      <w:pPr>
        <w:spacing w:before="60" w:after="60"/>
        <w:ind w:firstLine="567"/>
        <w:jc w:val="both"/>
        <w:rPr>
          <w:rFonts w:ascii="Times New Roman" w:eastAsia="Times New Roman" w:hAnsi="Times New Roman" w:cs="Times New Roman"/>
          <w:bCs/>
          <w:sz w:val="24"/>
          <w:szCs w:val="24"/>
          <w:lang w:eastAsia="hr-HR"/>
        </w:rPr>
      </w:pPr>
      <w:r w:rsidRPr="00873FB7">
        <w:rPr>
          <w:rFonts w:ascii="Times New Roman" w:hAnsi="Times New Roman" w:cs="Times New Roman"/>
          <w:sz w:val="24"/>
          <w:szCs w:val="24"/>
        </w:rPr>
        <w:t>Prihodi</w:t>
      </w:r>
      <w:r w:rsidRPr="00873FB7">
        <w:rPr>
          <w:rFonts w:ascii="Times New Roman" w:eastAsia="Times New Roman" w:hAnsi="Times New Roman" w:cs="Times New Roman"/>
          <w:bCs/>
          <w:sz w:val="24"/>
          <w:szCs w:val="24"/>
          <w:lang w:eastAsia="hr-HR"/>
        </w:rPr>
        <w:t xml:space="preserve"> i rashodi te primici i izdaci po ekonomskoj klasifikaciji i izvorima financiranja, te rashodi po funkcijskoj klasifikaciji utvrđeni u Računu prihoda i rashoda i Računu financiranja </w:t>
      </w:r>
      <w:r w:rsidRPr="00873FB7">
        <w:rPr>
          <w:rFonts w:ascii="Times New Roman" w:hAnsi="Times New Roman" w:cs="Times New Roman"/>
          <w:sz w:val="24"/>
          <w:szCs w:val="24"/>
        </w:rPr>
        <w:t xml:space="preserve">Proračuna </w:t>
      </w:r>
      <w:r w:rsidRPr="00873FB7">
        <w:rPr>
          <w:rFonts w:ascii="Times New Roman" w:eastAsia="Times New Roman" w:hAnsi="Times New Roman" w:cs="Times New Roman"/>
          <w:bCs/>
          <w:sz w:val="24"/>
          <w:szCs w:val="24"/>
          <w:lang w:eastAsia="hr-HR"/>
        </w:rPr>
        <w:t>Općinu Vrsar – Orsera za 202</w:t>
      </w:r>
      <w:r w:rsidR="002F0227" w:rsidRPr="00873FB7">
        <w:rPr>
          <w:rFonts w:ascii="Times New Roman" w:eastAsia="Times New Roman" w:hAnsi="Times New Roman" w:cs="Times New Roman"/>
          <w:bCs/>
          <w:sz w:val="24"/>
          <w:szCs w:val="24"/>
          <w:lang w:eastAsia="hr-HR"/>
        </w:rPr>
        <w:t>6</w:t>
      </w:r>
      <w:r w:rsidRPr="00873FB7">
        <w:rPr>
          <w:rFonts w:ascii="Times New Roman" w:eastAsia="Times New Roman" w:hAnsi="Times New Roman" w:cs="Times New Roman"/>
          <w:bCs/>
          <w:sz w:val="24"/>
          <w:szCs w:val="24"/>
          <w:lang w:eastAsia="hr-HR"/>
        </w:rPr>
        <w:t>. godinu s projekcijama za 202</w:t>
      </w:r>
      <w:r w:rsidR="002F0227" w:rsidRPr="00873FB7">
        <w:rPr>
          <w:rFonts w:ascii="Times New Roman" w:eastAsia="Times New Roman" w:hAnsi="Times New Roman" w:cs="Times New Roman"/>
          <w:bCs/>
          <w:sz w:val="24"/>
          <w:szCs w:val="24"/>
          <w:lang w:eastAsia="hr-HR"/>
        </w:rPr>
        <w:t>7</w:t>
      </w:r>
      <w:r w:rsidRPr="00873FB7">
        <w:rPr>
          <w:rFonts w:ascii="Times New Roman" w:eastAsia="Times New Roman" w:hAnsi="Times New Roman" w:cs="Times New Roman"/>
          <w:bCs/>
          <w:sz w:val="24"/>
          <w:szCs w:val="24"/>
          <w:lang w:eastAsia="hr-HR"/>
        </w:rPr>
        <w:t>. i 202</w:t>
      </w:r>
      <w:r w:rsidR="002F0227" w:rsidRPr="00873FB7">
        <w:rPr>
          <w:rFonts w:ascii="Times New Roman" w:eastAsia="Times New Roman" w:hAnsi="Times New Roman" w:cs="Times New Roman"/>
          <w:bCs/>
          <w:sz w:val="24"/>
          <w:szCs w:val="24"/>
          <w:lang w:eastAsia="hr-HR"/>
        </w:rPr>
        <w:t>8</w:t>
      </w:r>
      <w:r w:rsidRPr="00873FB7">
        <w:rPr>
          <w:rFonts w:ascii="Times New Roman" w:eastAsia="Times New Roman" w:hAnsi="Times New Roman" w:cs="Times New Roman"/>
          <w:bCs/>
          <w:sz w:val="24"/>
          <w:szCs w:val="24"/>
          <w:lang w:eastAsia="hr-HR"/>
        </w:rPr>
        <w:t xml:space="preserve">. godinu („Službene novine Općine Vrsar – Orsera“, broj </w:t>
      </w:r>
      <w:r w:rsidR="002F0227" w:rsidRPr="00873FB7">
        <w:rPr>
          <w:rFonts w:ascii="Times New Roman" w:eastAsia="Times New Roman" w:hAnsi="Times New Roman" w:cs="Times New Roman"/>
          <w:bCs/>
          <w:sz w:val="24"/>
          <w:szCs w:val="24"/>
          <w:lang w:eastAsia="hr-HR"/>
        </w:rPr>
        <w:t>18/25</w:t>
      </w:r>
      <w:r w:rsidRPr="00873FB7">
        <w:rPr>
          <w:rFonts w:ascii="Times New Roman" w:eastAsia="Times New Roman" w:hAnsi="Times New Roman" w:cs="Times New Roman"/>
          <w:bCs/>
          <w:sz w:val="24"/>
          <w:szCs w:val="24"/>
          <w:lang w:eastAsia="hr-HR"/>
        </w:rPr>
        <w:t>), mijenjaju se kako slijedi:</w:t>
      </w:r>
    </w:p>
    <w:p w14:paraId="21704F23" w14:textId="77777777" w:rsidR="005B2CC6" w:rsidRPr="00873FB7" w:rsidRDefault="00B43E8B">
      <w:pPr>
        <w:pStyle w:val="Odlomakpopisa"/>
        <w:numPr>
          <w:ilvl w:val="0"/>
          <w:numId w:val="9"/>
        </w:numPr>
        <w:spacing w:before="360" w:after="120"/>
        <w:contextualSpacing w:val="0"/>
        <w:rPr>
          <w:rFonts w:ascii="Times New Roman" w:hAnsi="Times New Roman" w:cs="Times New Roman"/>
          <w:b/>
          <w:bCs/>
          <w:sz w:val="24"/>
          <w:szCs w:val="24"/>
          <w:lang w:eastAsia="hr-HR"/>
        </w:rPr>
      </w:pPr>
      <w:r w:rsidRPr="00873FB7">
        <w:rPr>
          <w:rFonts w:ascii="Times New Roman" w:hAnsi="Times New Roman" w:cs="Times New Roman"/>
          <w:b/>
          <w:bCs/>
          <w:sz w:val="24"/>
          <w:szCs w:val="24"/>
          <w:lang w:eastAsia="hr-HR"/>
        </w:rPr>
        <w:t>RAČUN PRIHODA I RASHODA</w:t>
      </w:r>
    </w:p>
    <w:p w14:paraId="3D8F4347" w14:textId="59981D6A" w:rsidR="004E4182" w:rsidRPr="00873FB7" w:rsidRDefault="00B43E8B" w:rsidP="00454DAB">
      <w:pPr>
        <w:pStyle w:val="Odlomakpopisa"/>
        <w:numPr>
          <w:ilvl w:val="1"/>
          <w:numId w:val="9"/>
        </w:numPr>
        <w:spacing w:before="160"/>
        <w:ind w:left="709" w:hanging="357"/>
        <w:contextualSpacing w:val="0"/>
        <w:rPr>
          <w:rFonts w:ascii="Times New Roman" w:hAnsi="Times New Roman" w:cs="Times New Roman"/>
          <w:sz w:val="24"/>
          <w:szCs w:val="24"/>
          <w:lang w:eastAsia="hr-HR"/>
        </w:rPr>
      </w:pPr>
      <w:r w:rsidRPr="00873FB7">
        <w:rPr>
          <w:rFonts w:ascii="Times New Roman" w:hAnsi="Times New Roman" w:cs="Times New Roman"/>
          <w:b/>
          <w:bCs/>
          <w:sz w:val="24"/>
          <w:szCs w:val="24"/>
          <w:lang w:eastAsia="hr-HR"/>
        </w:rPr>
        <w:t xml:space="preserve">PRIHODI I RASHODI PREMA EKONOMSKOJ KLASIFIKACIJI </w:t>
      </w:r>
    </w:p>
    <w:tbl>
      <w:tblPr>
        <w:tblW w:w="8988" w:type="dxa"/>
        <w:tblLook w:val="04A0" w:firstRow="1" w:lastRow="0" w:firstColumn="1" w:lastColumn="0" w:noHBand="0" w:noVBand="1"/>
      </w:tblPr>
      <w:tblGrid>
        <w:gridCol w:w="567"/>
        <w:gridCol w:w="3969"/>
        <w:gridCol w:w="1476"/>
        <w:gridCol w:w="1500"/>
        <w:gridCol w:w="1476"/>
      </w:tblGrid>
      <w:tr w:rsidR="004E4182" w:rsidRPr="00873FB7" w14:paraId="6EFF29BF" w14:textId="77777777" w:rsidTr="00C21215">
        <w:trPr>
          <w:trHeight w:val="450"/>
        </w:trPr>
        <w:tc>
          <w:tcPr>
            <w:tcW w:w="4536" w:type="dxa"/>
            <w:gridSpan w:val="2"/>
            <w:tcBorders>
              <w:top w:val="single" w:sz="4" w:space="0" w:color="auto"/>
              <w:left w:val="nil"/>
              <w:bottom w:val="single" w:sz="4" w:space="0" w:color="auto"/>
              <w:right w:val="nil"/>
            </w:tcBorders>
            <w:vAlign w:val="center"/>
            <w:hideMark/>
          </w:tcPr>
          <w:p w14:paraId="476099FE" w14:textId="77777777"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Razred/skupina i naziv</w:t>
            </w:r>
          </w:p>
        </w:tc>
        <w:tc>
          <w:tcPr>
            <w:tcW w:w="1476" w:type="dxa"/>
            <w:tcBorders>
              <w:top w:val="single" w:sz="4" w:space="0" w:color="auto"/>
              <w:left w:val="nil"/>
              <w:bottom w:val="single" w:sz="4" w:space="0" w:color="auto"/>
              <w:right w:val="nil"/>
            </w:tcBorders>
            <w:vAlign w:val="center"/>
            <w:hideMark/>
          </w:tcPr>
          <w:p w14:paraId="60008ED9" w14:textId="0585C9D4"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w:t>
            </w:r>
            <w:r w:rsidR="009F1695" w:rsidRPr="00873FB7">
              <w:rPr>
                <w:rFonts w:ascii="Times New Roman" w:eastAsia="Times New Roman" w:hAnsi="Times New Roman" w:cs="Times New Roman"/>
                <w:sz w:val="24"/>
                <w:szCs w:val="24"/>
                <w:lang w:eastAsia="hr-HR"/>
              </w:rPr>
              <w:t xml:space="preserve"> 2026</w:t>
            </w:r>
          </w:p>
        </w:tc>
        <w:tc>
          <w:tcPr>
            <w:tcW w:w="1500" w:type="dxa"/>
            <w:tcBorders>
              <w:top w:val="single" w:sz="4" w:space="0" w:color="auto"/>
              <w:left w:val="nil"/>
              <w:bottom w:val="single" w:sz="4" w:space="0" w:color="auto"/>
              <w:right w:val="nil"/>
            </w:tcBorders>
            <w:vAlign w:val="center"/>
            <w:hideMark/>
          </w:tcPr>
          <w:p w14:paraId="1074F20D" w14:textId="77777777"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476" w:type="dxa"/>
            <w:tcBorders>
              <w:top w:val="single" w:sz="4" w:space="0" w:color="auto"/>
              <w:left w:val="nil"/>
              <w:bottom w:val="single" w:sz="4" w:space="0" w:color="auto"/>
              <w:right w:val="nil"/>
            </w:tcBorders>
            <w:vAlign w:val="center"/>
            <w:hideMark/>
          </w:tcPr>
          <w:p w14:paraId="7176A0AE" w14:textId="532CA123"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w:t>
            </w:r>
            <w:r w:rsidR="009F1695" w:rsidRPr="00873FB7">
              <w:rPr>
                <w:rFonts w:ascii="Times New Roman" w:eastAsia="Times New Roman" w:hAnsi="Times New Roman" w:cs="Times New Roman"/>
                <w:sz w:val="24"/>
                <w:szCs w:val="24"/>
                <w:lang w:eastAsia="hr-HR"/>
              </w:rPr>
              <w:t xml:space="preserve"> 2026</w:t>
            </w:r>
          </w:p>
        </w:tc>
      </w:tr>
      <w:tr w:rsidR="004E4182" w:rsidRPr="00873FB7" w14:paraId="7A72AE38" w14:textId="77777777" w:rsidTr="00C21215">
        <w:trPr>
          <w:trHeight w:val="255"/>
        </w:trPr>
        <w:tc>
          <w:tcPr>
            <w:tcW w:w="4536" w:type="dxa"/>
            <w:gridSpan w:val="2"/>
            <w:tcBorders>
              <w:top w:val="nil"/>
              <w:left w:val="nil"/>
              <w:bottom w:val="nil"/>
              <w:right w:val="nil"/>
            </w:tcBorders>
            <w:shd w:val="clear" w:color="000000" w:fill="CAEDFB"/>
            <w:noWrap/>
            <w:vAlign w:val="bottom"/>
            <w:hideMark/>
          </w:tcPr>
          <w:p w14:paraId="4DF16C03"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UKUPNO PRIHODI</w:t>
            </w:r>
          </w:p>
        </w:tc>
        <w:tc>
          <w:tcPr>
            <w:tcW w:w="1476" w:type="dxa"/>
            <w:tcBorders>
              <w:top w:val="nil"/>
              <w:left w:val="nil"/>
              <w:bottom w:val="nil"/>
              <w:right w:val="nil"/>
            </w:tcBorders>
            <w:shd w:val="clear" w:color="000000" w:fill="CAEDFB"/>
            <w:noWrap/>
            <w:vAlign w:val="bottom"/>
            <w:hideMark/>
          </w:tcPr>
          <w:p w14:paraId="41C99105"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6.635.860,00</w:t>
            </w:r>
          </w:p>
        </w:tc>
        <w:tc>
          <w:tcPr>
            <w:tcW w:w="1500" w:type="dxa"/>
            <w:tcBorders>
              <w:top w:val="nil"/>
              <w:left w:val="nil"/>
              <w:bottom w:val="nil"/>
              <w:right w:val="nil"/>
            </w:tcBorders>
            <w:shd w:val="clear" w:color="000000" w:fill="CAEDFB"/>
            <w:noWrap/>
            <w:vAlign w:val="bottom"/>
            <w:hideMark/>
          </w:tcPr>
          <w:p w14:paraId="6CCD562A"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-187.520,00</w:t>
            </w:r>
          </w:p>
        </w:tc>
        <w:tc>
          <w:tcPr>
            <w:tcW w:w="1476" w:type="dxa"/>
            <w:tcBorders>
              <w:top w:val="nil"/>
              <w:left w:val="nil"/>
              <w:bottom w:val="nil"/>
              <w:right w:val="nil"/>
            </w:tcBorders>
            <w:shd w:val="clear" w:color="000000" w:fill="CAEDFB"/>
            <w:noWrap/>
            <w:vAlign w:val="bottom"/>
            <w:hideMark/>
          </w:tcPr>
          <w:p w14:paraId="1C6F71E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6.448.340,00</w:t>
            </w:r>
          </w:p>
        </w:tc>
      </w:tr>
      <w:tr w:rsidR="004E4182" w:rsidRPr="00873FB7" w14:paraId="255C8463" w14:textId="77777777" w:rsidTr="00C21215">
        <w:trPr>
          <w:trHeight w:val="255"/>
        </w:trPr>
        <w:tc>
          <w:tcPr>
            <w:tcW w:w="567" w:type="dxa"/>
            <w:tcBorders>
              <w:top w:val="nil"/>
              <w:left w:val="nil"/>
              <w:bottom w:val="nil"/>
              <w:right w:val="nil"/>
            </w:tcBorders>
            <w:noWrap/>
            <w:vAlign w:val="bottom"/>
            <w:hideMark/>
          </w:tcPr>
          <w:p w14:paraId="1C9296BA"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w:t>
            </w:r>
          </w:p>
        </w:tc>
        <w:tc>
          <w:tcPr>
            <w:tcW w:w="3969" w:type="dxa"/>
            <w:tcBorders>
              <w:top w:val="nil"/>
              <w:left w:val="nil"/>
              <w:bottom w:val="nil"/>
              <w:right w:val="nil"/>
            </w:tcBorders>
            <w:noWrap/>
            <w:vAlign w:val="bottom"/>
            <w:hideMark/>
          </w:tcPr>
          <w:p w14:paraId="3EAD2521"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Prihodi poslovanja</w:t>
            </w:r>
          </w:p>
        </w:tc>
        <w:tc>
          <w:tcPr>
            <w:tcW w:w="1476" w:type="dxa"/>
            <w:tcBorders>
              <w:top w:val="nil"/>
              <w:left w:val="nil"/>
              <w:bottom w:val="nil"/>
              <w:right w:val="nil"/>
            </w:tcBorders>
            <w:noWrap/>
            <w:vAlign w:val="bottom"/>
            <w:hideMark/>
          </w:tcPr>
          <w:p w14:paraId="13762860"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5.937.810,00</w:t>
            </w:r>
          </w:p>
        </w:tc>
        <w:tc>
          <w:tcPr>
            <w:tcW w:w="1500" w:type="dxa"/>
            <w:tcBorders>
              <w:top w:val="nil"/>
              <w:left w:val="nil"/>
              <w:bottom w:val="nil"/>
              <w:right w:val="nil"/>
            </w:tcBorders>
            <w:noWrap/>
            <w:vAlign w:val="bottom"/>
            <w:hideMark/>
          </w:tcPr>
          <w:p w14:paraId="36F7A5F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113.710,00</w:t>
            </w:r>
          </w:p>
        </w:tc>
        <w:tc>
          <w:tcPr>
            <w:tcW w:w="1476" w:type="dxa"/>
            <w:tcBorders>
              <w:top w:val="nil"/>
              <w:left w:val="nil"/>
              <w:bottom w:val="nil"/>
              <w:right w:val="nil"/>
            </w:tcBorders>
            <w:noWrap/>
            <w:vAlign w:val="bottom"/>
            <w:hideMark/>
          </w:tcPr>
          <w:p w14:paraId="55A7E72D"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6.051.520,00</w:t>
            </w:r>
          </w:p>
        </w:tc>
      </w:tr>
      <w:tr w:rsidR="004E4182" w:rsidRPr="00873FB7" w14:paraId="15B1BA47" w14:textId="77777777" w:rsidTr="00C21215">
        <w:trPr>
          <w:trHeight w:val="255"/>
        </w:trPr>
        <w:tc>
          <w:tcPr>
            <w:tcW w:w="567" w:type="dxa"/>
            <w:tcBorders>
              <w:top w:val="nil"/>
              <w:left w:val="nil"/>
              <w:bottom w:val="nil"/>
              <w:right w:val="nil"/>
            </w:tcBorders>
            <w:noWrap/>
            <w:vAlign w:val="bottom"/>
            <w:hideMark/>
          </w:tcPr>
          <w:p w14:paraId="694F980A"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61</w:t>
            </w:r>
          </w:p>
        </w:tc>
        <w:tc>
          <w:tcPr>
            <w:tcW w:w="3969" w:type="dxa"/>
            <w:tcBorders>
              <w:top w:val="nil"/>
              <w:left w:val="nil"/>
              <w:bottom w:val="nil"/>
              <w:right w:val="nil"/>
            </w:tcBorders>
            <w:noWrap/>
            <w:vAlign w:val="bottom"/>
            <w:hideMark/>
          </w:tcPr>
          <w:p w14:paraId="2D889BD0"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od poreza</w:t>
            </w:r>
          </w:p>
        </w:tc>
        <w:tc>
          <w:tcPr>
            <w:tcW w:w="1476" w:type="dxa"/>
            <w:tcBorders>
              <w:top w:val="nil"/>
              <w:left w:val="nil"/>
              <w:bottom w:val="nil"/>
              <w:right w:val="nil"/>
            </w:tcBorders>
            <w:noWrap/>
            <w:vAlign w:val="bottom"/>
            <w:hideMark/>
          </w:tcPr>
          <w:p w14:paraId="6CCE4EC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2.951.500,00</w:t>
            </w:r>
          </w:p>
        </w:tc>
        <w:tc>
          <w:tcPr>
            <w:tcW w:w="1500" w:type="dxa"/>
            <w:tcBorders>
              <w:top w:val="nil"/>
              <w:left w:val="nil"/>
              <w:bottom w:val="nil"/>
              <w:right w:val="nil"/>
            </w:tcBorders>
            <w:noWrap/>
            <w:vAlign w:val="bottom"/>
            <w:hideMark/>
          </w:tcPr>
          <w:p w14:paraId="41B12ECA"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476" w:type="dxa"/>
            <w:tcBorders>
              <w:top w:val="nil"/>
              <w:left w:val="nil"/>
              <w:bottom w:val="nil"/>
              <w:right w:val="nil"/>
            </w:tcBorders>
            <w:noWrap/>
            <w:vAlign w:val="bottom"/>
            <w:hideMark/>
          </w:tcPr>
          <w:p w14:paraId="455CD705"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2.951.500,00</w:t>
            </w:r>
          </w:p>
        </w:tc>
      </w:tr>
      <w:tr w:rsidR="004E4182" w:rsidRPr="00873FB7" w14:paraId="6598E246" w14:textId="77777777" w:rsidTr="00C21215">
        <w:trPr>
          <w:trHeight w:val="255"/>
        </w:trPr>
        <w:tc>
          <w:tcPr>
            <w:tcW w:w="567" w:type="dxa"/>
            <w:tcBorders>
              <w:top w:val="nil"/>
              <w:left w:val="nil"/>
              <w:bottom w:val="nil"/>
              <w:right w:val="nil"/>
            </w:tcBorders>
            <w:noWrap/>
            <w:vAlign w:val="bottom"/>
            <w:hideMark/>
          </w:tcPr>
          <w:p w14:paraId="5E43F901"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63</w:t>
            </w:r>
          </w:p>
        </w:tc>
        <w:tc>
          <w:tcPr>
            <w:tcW w:w="3969" w:type="dxa"/>
            <w:tcBorders>
              <w:top w:val="nil"/>
              <w:left w:val="nil"/>
              <w:bottom w:val="nil"/>
              <w:right w:val="nil"/>
            </w:tcBorders>
            <w:noWrap/>
            <w:vAlign w:val="bottom"/>
            <w:hideMark/>
          </w:tcPr>
          <w:p w14:paraId="70B47294"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iz inozemstva i od subjekata unutar općeg proračuna</w:t>
            </w:r>
          </w:p>
        </w:tc>
        <w:tc>
          <w:tcPr>
            <w:tcW w:w="1476" w:type="dxa"/>
            <w:tcBorders>
              <w:top w:val="nil"/>
              <w:left w:val="nil"/>
              <w:bottom w:val="nil"/>
              <w:right w:val="nil"/>
            </w:tcBorders>
            <w:noWrap/>
            <w:vAlign w:val="bottom"/>
            <w:hideMark/>
          </w:tcPr>
          <w:p w14:paraId="559C8216"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940.085,00</w:t>
            </w:r>
          </w:p>
        </w:tc>
        <w:tc>
          <w:tcPr>
            <w:tcW w:w="1500" w:type="dxa"/>
            <w:tcBorders>
              <w:top w:val="nil"/>
              <w:left w:val="nil"/>
              <w:bottom w:val="nil"/>
              <w:right w:val="nil"/>
            </w:tcBorders>
            <w:noWrap/>
            <w:vAlign w:val="bottom"/>
            <w:hideMark/>
          </w:tcPr>
          <w:p w14:paraId="70377C9A"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46.785,00</w:t>
            </w:r>
          </w:p>
        </w:tc>
        <w:tc>
          <w:tcPr>
            <w:tcW w:w="1476" w:type="dxa"/>
            <w:tcBorders>
              <w:top w:val="nil"/>
              <w:left w:val="nil"/>
              <w:bottom w:val="nil"/>
              <w:right w:val="nil"/>
            </w:tcBorders>
            <w:noWrap/>
            <w:vAlign w:val="bottom"/>
            <w:hideMark/>
          </w:tcPr>
          <w:p w14:paraId="1BB40E6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986.870,00</w:t>
            </w:r>
          </w:p>
        </w:tc>
      </w:tr>
      <w:tr w:rsidR="004E4182" w:rsidRPr="00873FB7" w14:paraId="5748F40E" w14:textId="77777777" w:rsidTr="00C21215">
        <w:trPr>
          <w:trHeight w:val="255"/>
        </w:trPr>
        <w:tc>
          <w:tcPr>
            <w:tcW w:w="567" w:type="dxa"/>
            <w:tcBorders>
              <w:top w:val="nil"/>
              <w:left w:val="nil"/>
              <w:bottom w:val="nil"/>
              <w:right w:val="nil"/>
            </w:tcBorders>
            <w:noWrap/>
            <w:vAlign w:val="bottom"/>
            <w:hideMark/>
          </w:tcPr>
          <w:p w14:paraId="352D905D"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64</w:t>
            </w:r>
          </w:p>
        </w:tc>
        <w:tc>
          <w:tcPr>
            <w:tcW w:w="3969" w:type="dxa"/>
            <w:tcBorders>
              <w:top w:val="nil"/>
              <w:left w:val="nil"/>
              <w:bottom w:val="nil"/>
              <w:right w:val="nil"/>
            </w:tcBorders>
            <w:noWrap/>
            <w:vAlign w:val="bottom"/>
            <w:hideMark/>
          </w:tcPr>
          <w:p w14:paraId="30082012"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od imovine</w:t>
            </w:r>
          </w:p>
        </w:tc>
        <w:tc>
          <w:tcPr>
            <w:tcW w:w="1476" w:type="dxa"/>
            <w:tcBorders>
              <w:top w:val="nil"/>
              <w:left w:val="nil"/>
              <w:bottom w:val="nil"/>
              <w:right w:val="nil"/>
            </w:tcBorders>
            <w:noWrap/>
            <w:vAlign w:val="bottom"/>
            <w:hideMark/>
          </w:tcPr>
          <w:p w14:paraId="42C315AD"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545.150,00</w:t>
            </w:r>
          </w:p>
        </w:tc>
        <w:tc>
          <w:tcPr>
            <w:tcW w:w="1500" w:type="dxa"/>
            <w:tcBorders>
              <w:top w:val="nil"/>
              <w:left w:val="nil"/>
              <w:bottom w:val="nil"/>
              <w:right w:val="nil"/>
            </w:tcBorders>
            <w:noWrap/>
            <w:vAlign w:val="bottom"/>
            <w:hideMark/>
          </w:tcPr>
          <w:p w14:paraId="51235E1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-23.075,00</w:t>
            </w:r>
          </w:p>
        </w:tc>
        <w:tc>
          <w:tcPr>
            <w:tcW w:w="1476" w:type="dxa"/>
            <w:tcBorders>
              <w:top w:val="nil"/>
              <w:left w:val="nil"/>
              <w:bottom w:val="nil"/>
              <w:right w:val="nil"/>
            </w:tcBorders>
            <w:noWrap/>
            <w:vAlign w:val="bottom"/>
            <w:hideMark/>
          </w:tcPr>
          <w:p w14:paraId="54DDAD29"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522.075,00</w:t>
            </w:r>
          </w:p>
        </w:tc>
      </w:tr>
      <w:tr w:rsidR="004E4182" w:rsidRPr="00873FB7" w14:paraId="028B73F0" w14:textId="77777777" w:rsidTr="00C21215">
        <w:trPr>
          <w:trHeight w:val="255"/>
        </w:trPr>
        <w:tc>
          <w:tcPr>
            <w:tcW w:w="567" w:type="dxa"/>
            <w:tcBorders>
              <w:top w:val="nil"/>
              <w:left w:val="nil"/>
              <w:bottom w:val="nil"/>
              <w:right w:val="nil"/>
            </w:tcBorders>
            <w:noWrap/>
            <w:vAlign w:val="bottom"/>
            <w:hideMark/>
          </w:tcPr>
          <w:p w14:paraId="24C7A816"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65</w:t>
            </w:r>
          </w:p>
        </w:tc>
        <w:tc>
          <w:tcPr>
            <w:tcW w:w="3969" w:type="dxa"/>
            <w:tcBorders>
              <w:top w:val="nil"/>
              <w:left w:val="nil"/>
              <w:bottom w:val="nil"/>
              <w:right w:val="nil"/>
            </w:tcBorders>
            <w:noWrap/>
            <w:vAlign w:val="bottom"/>
            <w:hideMark/>
          </w:tcPr>
          <w:p w14:paraId="1A881628"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od upravnih i administrativnih pristojbi, pristojbi po posebnim propisima i naknada</w:t>
            </w:r>
          </w:p>
        </w:tc>
        <w:tc>
          <w:tcPr>
            <w:tcW w:w="1476" w:type="dxa"/>
            <w:tcBorders>
              <w:top w:val="nil"/>
              <w:left w:val="nil"/>
              <w:bottom w:val="nil"/>
              <w:right w:val="nil"/>
            </w:tcBorders>
            <w:noWrap/>
            <w:vAlign w:val="bottom"/>
            <w:hideMark/>
          </w:tcPr>
          <w:p w14:paraId="71C6BEEA"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1.353.375,00</w:t>
            </w:r>
          </w:p>
        </w:tc>
        <w:tc>
          <w:tcPr>
            <w:tcW w:w="1500" w:type="dxa"/>
            <w:tcBorders>
              <w:top w:val="nil"/>
              <w:left w:val="nil"/>
              <w:bottom w:val="nil"/>
              <w:right w:val="nil"/>
            </w:tcBorders>
            <w:noWrap/>
            <w:vAlign w:val="bottom"/>
            <w:hideMark/>
          </w:tcPr>
          <w:p w14:paraId="709714A9"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120.000,00</w:t>
            </w:r>
          </w:p>
        </w:tc>
        <w:tc>
          <w:tcPr>
            <w:tcW w:w="1476" w:type="dxa"/>
            <w:tcBorders>
              <w:top w:val="nil"/>
              <w:left w:val="nil"/>
              <w:bottom w:val="nil"/>
              <w:right w:val="nil"/>
            </w:tcBorders>
            <w:noWrap/>
            <w:vAlign w:val="bottom"/>
            <w:hideMark/>
          </w:tcPr>
          <w:p w14:paraId="6F0088C2"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1.473.375,00</w:t>
            </w:r>
          </w:p>
        </w:tc>
      </w:tr>
      <w:tr w:rsidR="004E4182" w:rsidRPr="00873FB7" w14:paraId="77B11A46" w14:textId="77777777" w:rsidTr="00C21215">
        <w:trPr>
          <w:trHeight w:val="255"/>
        </w:trPr>
        <w:tc>
          <w:tcPr>
            <w:tcW w:w="567" w:type="dxa"/>
            <w:tcBorders>
              <w:top w:val="nil"/>
              <w:left w:val="nil"/>
              <w:bottom w:val="nil"/>
              <w:right w:val="nil"/>
            </w:tcBorders>
            <w:noWrap/>
            <w:vAlign w:val="bottom"/>
            <w:hideMark/>
          </w:tcPr>
          <w:p w14:paraId="3AEB8299"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w:t>
            </w:r>
          </w:p>
        </w:tc>
        <w:tc>
          <w:tcPr>
            <w:tcW w:w="3969" w:type="dxa"/>
            <w:tcBorders>
              <w:top w:val="nil"/>
              <w:left w:val="nil"/>
              <w:bottom w:val="nil"/>
              <w:right w:val="nil"/>
            </w:tcBorders>
            <w:noWrap/>
            <w:vAlign w:val="bottom"/>
            <w:hideMark/>
          </w:tcPr>
          <w:p w14:paraId="77FDFB34"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od prodaje proizvoda i robe te pruženih usluga, prihodi od donacija te povrati po protestira</w:t>
            </w:r>
          </w:p>
        </w:tc>
        <w:tc>
          <w:tcPr>
            <w:tcW w:w="1476" w:type="dxa"/>
            <w:tcBorders>
              <w:top w:val="nil"/>
              <w:left w:val="nil"/>
              <w:bottom w:val="nil"/>
              <w:right w:val="nil"/>
            </w:tcBorders>
            <w:noWrap/>
            <w:vAlign w:val="bottom"/>
            <w:hideMark/>
          </w:tcPr>
          <w:p w14:paraId="659ADFA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51.000,00</w:t>
            </w:r>
          </w:p>
        </w:tc>
        <w:tc>
          <w:tcPr>
            <w:tcW w:w="1500" w:type="dxa"/>
            <w:tcBorders>
              <w:top w:val="nil"/>
              <w:left w:val="nil"/>
              <w:bottom w:val="nil"/>
              <w:right w:val="nil"/>
            </w:tcBorders>
            <w:noWrap/>
            <w:vAlign w:val="bottom"/>
            <w:hideMark/>
          </w:tcPr>
          <w:p w14:paraId="01828A32"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c>
          <w:tcPr>
            <w:tcW w:w="1476" w:type="dxa"/>
            <w:tcBorders>
              <w:top w:val="nil"/>
              <w:left w:val="nil"/>
              <w:bottom w:val="nil"/>
              <w:right w:val="nil"/>
            </w:tcBorders>
            <w:noWrap/>
            <w:vAlign w:val="bottom"/>
            <w:hideMark/>
          </w:tcPr>
          <w:p w14:paraId="07FC5E0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56.000,00</w:t>
            </w:r>
          </w:p>
        </w:tc>
      </w:tr>
      <w:tr w:rsidR="004E4182" w:rsidRPr="00873FB7" w14:paraId="239713FF" w14:textId="77777777" w:rsidTr="00C21215">
        <w:trPr>
          <w:trHeight w:val="255"/>
        </w:trPr>
        <w:tc>
          <w:tcPr>
            <w:tcW w:w="567" w:type="dxa"/>
            <w:tcBorders>
              <w:top w:val="nil"/>
              <w:left w:val="nil"/>
              <w:bottom w:val="nil"/>
              <w:right w:val="nil"/>
            </w:tcBorders>
            <w:noWrap/>
            <w:vAlign w:val="bottom"/>
            <w:hideMark/>
          </w:tcPr>
          <w:p w14:paraId="6049D6F1"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67</w:t>
            </w:r>
          </w:p>
        </w:tc>
        <w:tc>
          <w:tcPr>
            <w:tcW w:w="3969" w:type="dxa"/>
            <w:tcBorders>
              <w:top w:val="nil"/>
              <w:left w:val="nil"/>
              <w:bottom w:val="nil"/>
              <w:right w:val="nil"/>
            </w:tcBorders>
            <w:noWrap/>
            <w:vAlign w:val="bottom"/>
            <w:hideMark/>
          </w:tcPr>
          <w:p w14:paraId="0BC7C62D"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iz nadležnog proračuna i od HZZO-a temeljem ugovornih obveza</w:t>
            </w:r>
          </w:p>
        </w:tc>
        <w:tc>
          <w:tcPr>
            <w:tcW w:w="1476" w:type="dxa"/>
            <w:tcBorders>
              <w:top w:val="nil"/>
              <w:left w:val="nil"/>
              <w:bottom w:val="nil"/>
              <w:right w:val="nil"/>
            </w:tcBorders>
            <w:noWrap/>
            <w:vAlign w:val="bottom"/>
            <w:hideMark/>
          </w:tcPr>
          <w:p w14:paraId="0A0A7209"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500" w:type="dxa"/>
            <w:tcBorders>
              <w:top w:val="nil"/>
              <w:left w:val="nil"/>
              <w:bottom w:val="nil"/>
              <w:right w:val="nil"/>
            </w:tcBorders>
            <w:noWrap/>
            <w:vAlign w:val="bottom"/>
            <w:hideMark/>
          </w:tcPr>
          <w:p w14:paraId="4DC573E6"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476" w:type="dxa"/>
            <w:tcBorders>
              <w:top w:val="nil"/>
              <w:left w:val="nil"/>
              <w:bottom w:val="nil"/>
              <w:right w:val="nil"/>
            </w:tcBorders>
            <w:noWrap/>
            <w:vAlign w:val="bottom"/>
            <w:hideMark/>
          </w:tcPr>
          <w:p w14:paraId="2AFC13F9"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4E4182" w:rsidRPr="00873FB7" w14:paraId="4254CE6E" w14:textId="77777777" w:rsidTr="00C21215">
        <w:trPr>
          <w:trHeight w:val="255"/>
        </w:trPr>
        <w:tc>
          <w:tcPr>
            <w:tcW w:w="567" w:type="dxa"/>
            <w:tcBorders>
              <w:top w:val="nil"/>
              <w:left w:val="nil"/>
              <w:bottom w:val="nil"/>
              <w:right w:val="nil"/>
            </w:tcBorders>
            <w:noWrap/>
            <w:vAlign w:val="bottom"/>
            <w:hideMark/>
          </w:tcPr>
          <w:p w14:paraId="75E6DD9F"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68</w:t>
            </w:r>
          </w:p>
        </w:tc>
        <w:tc>
          <w:tcPr>
            <w:tcW w:w="3969" w:type="dxa"/>
            <w:tcBorders>
              <w:top w:val="nil"/>
              <w:left w:val="nil"/>
              <w:bottom w:val="nil"/>
              <w:right w:val="nil"/>
            </w:tcBorders>
            <w:noWrap/>
            <w:vAlign w:val="bottom"/>
            <w:hideMark/>
          </w:tcPr>
          <w:p w14:paraId="34D1219C"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Kazne, upravne mjere i ostali prihodi</w:t>
            </w:r>
          </w:p>
        </w:tc>
        <w:tc>
          <w:tcPr>
            <w:tcW w:w="1476" w:type="dxa"/>
            <w:tcBorders>
              <w:top w:val="nil"/>
              <w:left w:val="nil"/>
              <w:bottom w:val="nil"/>
              <w:right w:val="nil"/>
            </w:tcBorders>
            <w:noWrap/>
            <w:vAlign w:val="bottom"/>
            <w:hideMark/>
          </w:tcPr>
          <w:p w14:paraId="56033975"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96.700,00</w:t>
            </w:r>
          </w:p>
        </w:tc>
        <w:tc>
          <w:tcPr>
            <w:tcW w:w="1500" w:type="dxa"/>
            <w:tcBorders>
              <w:top w:val="nil"/>
              <w:left w:val="nil"/>
              <w:bottom w:val="nil"/>
              <w:right w:val="nil"/>
            </w:tcBorders>
            <w:noWrap/>
            <w:vAlign w:val="bottom"/>
            <w:hideMark/>
          </w:tcPr>
          <w:p w14:paraId="54C02AE6"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-35.000,00</w:t>
            </w:r>
          </w:p>
        </w:tc>
        <w:tc>
          <w:tcPr>
            <w:tcW w:w="1476" w:type="dxa"/>
            <w:tcBorders>
              <w:top w:val="nil"/>
              <w:left w:val="nil"/>
              <w:bottom w:val="nil"/>
              <w:right w:val="nil"/>
            </w:tcBorders>
            <w:noWrap/>
            <w:vAlign w:val="bottom"/>
            <w:hideMark/>
          </w:tcPr>
          <w:p w14:paraId="6B3A9AE2"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61.700,00</w:t>
            </w:r>
          </w:p>
        </w:tc>
      </w:tr>
      <w:tr w:rsidR="004E4182" w:rsidRPr="00873FB7" w14:paraId="7BA681D0" w14:textId="77777777" w:rsidTr="00C21215">
        <w:trPr>
          <w:trHeight w:val="255"/>
        </w:trPr>
        <w:tc>
          <w:tcPr>
            <w:tcW w:w="567" w:type="dxa"/>
            <w:tcBorders>
              <w:top w:val="nil"/>
              <w:left w:val="nil"/>
              <w:bottom w:val="nil"/>
              <w:right w:val="nil"/>
            </w:tcBorders>
            <w:noWrap/>
            <w:vAlign w:val="bottom"/>
            <w:hideMark/>
          </w:tcPr>
          <w:p w14:paraId="4A803564"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w:t>
            </w:r>
          </w:p>
        </w:tc>
        <w:tc>
          <w:tcPr>
            <w:tcW w:w="3969" w:type="dxa"/>
            <w:tcBorders>
              <w:top w:val="nil"/>
              <w:left w:val="nil"/>
              <w:bottom w:val="nil"/>
              <w:right w:val="nil"/>
            </w:tcBorders>
            <w:noWrap/>
            <w:vAlign w:val="bottom"/>
            <w:hideMark/>
          </w:tcPr>
          <w:p w14:paraId="338D1898"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Prihodi od prodaje nefinancijske imovine</w:t>
            </w:r>
          </w:p>
        </w:tc>
        <w:tc>
          <w:tcPr>
            <w:tcW w:w="1476" w:type="dxa"/>
            <w:tcBorders>
              <w:top w:val="nil"/>
              <w:left w:val="nil"/>
              <w:bottom w:val="nil"/>
              <w:right w:val="nil"/>
            </w:tcBorders>
            <w:noWrap/>
            <w:vAlign w:val="bottom"/>
            <w:hideMark/>
          </w:tcPr>
          <w:p w14:paraId="46F53BD6"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698.050,00</w:t>
            </w:r>
          </w:p>
        </w:tc>
        <w:tc>
          <w:tcPr>
            <w:tcW w:w="1500" w:type="dxa"/>
            <w:tcBorders>
              <w:top w:val="nil"/>
              <w:left w:val="nil"/>
              <w:bottom w:val="nil"/>
              <w:right w:val="nil"/>
            </w:tcBorders>
            <w:noWrap/>
            <w:vAlign w:val="bottom"/>
            <w:hideMark/>
          </w:tcPr>
          <w:p w14:paraId="4905588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-301.230,00</w:t>
            </w:r>
          </w:p>
        </w:tc>
        <w:tc>
          <w:tcPr>
            <w:tcW w:w="1476" w:type="dxa"/>
            <w:tcBorders>
              <w:top w:val="nil"/>
              <w:left w:val="nil"/>
              <w:bottom w:val="nil"/>
              <w:right w:val="nil"/>
            </w:tcBorders>
            <w:noWrap/>
            <w:vAlign w:val="bottom"/>
            <w:hideMark/>
          </w:tcPr>
          <w:p w14:paraId="6D233B4A"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396.820,00</w:t>
            </w:r>
          </w:p>
        </w:tc>
      </w:tr>
      <w:tr w:rsidR="004E4182" w:rsidRPr="00873FB7" w14:paraId="6D4494C5" w14:textId="77777777" w:rsidTr="00C21215">
        <w:trPr>
          <w:trHeight w:val="255"/>
        </w:trPr>
        <w:tc>
          <w:tcPr>
            <w:tcW w:w="567" w:type="dxa"/>
            <w:tcBorders>
              <w:top w:val="nil"/>
              <w:left w:val="nil"/>
              <w:bottom w:val="nil"/>
              <w:right w:val="nil"/>
            </w:tcBorders>
            <w:noWrap/>
            <w:vAlign w:val="bottom"/>
            <w:hideMark/>
          </w:tcPr>
          <w:p w14:paraId="3DCEF330"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71</w:t>
            </w:r>
          </w:p>
        </w:tc>
        <w:tc>
          <w:tcPr>
            <w:tcW w:w="3969" w:type="dxa"/>
            <w:tcBorders>
              <w:top w:val="nil"/>
              <w:left w:val="nil"/>
              <w:bottom w:val="nil"/>
              <w:right w:val="nil"/>
            </w:tcBorders>
            <w:noWrap/>
            <w:vAlign w:val="bottom"/>
            <w:hideMark/>
          </w:tcPr>
          <w:p w14:paraId="47543E32"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Prihodi od prodaje </w:t>
            </w:r>
            <w:proofErr w:type="spellStart"/>
            <w:r w:rsidRPr="00873FB7">
              <w:rPr>
                <w:rFonts w:ascii="Times New Roman" w:eastAsia="Times New Roman" w:hAnsi="Times New Roman" w:cs="Times New Roman"/>
                <w:sz w:val="24"/>
                <w:szCs w:val="24"/>
                <w:lang w:eastAsia="hr-HR"/>
              </w:rPr>
              <w:t>neproizvedene</w:t>
            </w:r>
            <w:proofErr w:type="spellEnd"/>
            <w:r w:rsidRPr="00873FB7">
              <w:rPr>
                <w:rFonts w:ascii="Times New Roman" w:eastAsia="Times New Roman" w:hAnsi="Times New Roman" w:cs="Times New Roman"/>
                <w:sz w:val="24"/>
                <w:szCs w:val="24"/>
                <w:lang w:eastAsia="hr-HR"/>
              </w:rPr>
              <w:t xml:space="preserve"> dugotrajne imovine</w:t>
            </w:r>
          </w:p>
        </w:tc>
        <w:tc>
          <w:tcPr>
            <w:tcW w:w="1476" w:type="dxa"/>
            <w:tcBorders>
              <w:top w:val="nil"/>
              <w:left w:val="nil"/>
              <w:bottom w:val="nil"/>
              <w:right w:val="nil"/>
            </w:tcBorders>
            <w:noWrap/>
            <w:vAlign w:val="bottom"/>
            <w:hideMark/>
          </w:tcPr>
          <w:p w14:paraId="05E2E221"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487.500,00</w:t>
            </w:r>
          </w:p>
        </w:tc>
        <w:tc>
          <w:tcPr>
            <w:tcW w:w="1500" w:type="dxa"/>
            <w:tcBorders>
              <w:top w:val="nil"/>
              <w:left w:val="nil"/>
              <w:bottom w:val="nil"/>
              <w:right w:val="nil"/>
            </w:tcBorders>
            <w:noWrap/>
            <w:vAlign w:val="bottom"/>
            <w:hideMark/>
          </w:tcPr>
          <w:p w14:paraId="6C09B6EB"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-300.000,00</w:t>
            </w:r>
          </w:p>
        </w:tc>
        <w:tc>
          <w:tcPr>
            <w:tcW w:w="1476" w:type="dxa"/>
            <w:tcBorders>
              <w:top w:val="nil"/>
              <w:left w:val="nil"/>
              <w:bottom w:val="nil"/>
              <w:right w:val="nil"/>
            </w:tcBorders>
            <w:noWrap/>
            <w:vAlign w:val="bottom"/>
            <w:hideMark/>
          </w:tcPr>
          <w:p w14:paraId="4BBB58A5"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187.500,00</w:t>
            </w:r>
          </w:p>
        </w:tc>
      </w:tr>
      <w:tr w:rsidR="004E4182" w:rsidRPr="00873FB7" w14:paraId="4A474054" w14:textId="77777777" w:rsidTr="00C21215">
        <w:trPr>
          <w:trHeight w:val="255"/>
        </w:trPr>
        <w:tc>
          <w:tcPr>
            <w:tcW w:w="567" w:type="dxa"/>
            <w:tcBorders>
              <w:top w:val="nil"/>
              <w:left w:val="nil"/>
              <w:bottom w:val="nil"/>
              <w:right w:val="nil"/>
            </w:tcBorders>
            <w:noWrap/>
            <w:vAlign w:val="bottom"/>
            <w:hideMark/>
          </w:tcPr>
          <w:p w14:paraId="7B0C39CE"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72</w:t>
            </w:r>
          </w:p>
        </w:tc>
        <w:tc>
          <w:tcPr>
            <w:tcW w:w="3969" w:type="dxa"/>
            <w:tcBorders>
              <w:top w:val="nil"/>
              <w:left w:val="nil"/>
              <w:bottom w:val="nil"/>
              <w:right w:val="nil"/>
            </w:tcBorders>
            <w:noWrap/>
            <w:vAlign w:val="bottom"/>
            <w:hideMark/>
          </w:tcPr>
          <w:p w14:paraId="1F1297F0"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Prihodi od prodaje proizvedene dugotrajne imovine</w:t>
            </w:r>
          </w:p>
        </w:tc>
        <w:tc>
          <w:tcPr>
            <w:tcW w:w="1476" w:type="dxa"/>
            <w:tcBorders>
              <w:top w:val="nil"/>
              <w:left w:val="nil"/>
              <w:bottom w:val="nil"/>
              <w:right w:val="nil"/>
            </w:tcBorders>
            <w:noWrap/>
            <w:vAlign w:val="bottom"/>
            <w:hideMark/>
          </w:tcPr>
          <w:p w14:paraId="275B8EA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210.550,00</w:t>
            </w:r>
          </w:p>
        </w:tc>
        <w:tc>
          <w:tcPr>
            <w:tcW w:w="1500" w:type="dxa"/>
            <w:tcBorders>
              <w:top w:val="nil"/>
              <w:left w:val="nil"/>
              <w:bottom w:val="nil"/>
              <w:right w:val="nil"/>
            </w:tcBorders>
            <w:noWrap/>
            <w:vAlign w:val="bottom"/>
            <w:hideMark/>
          </w:tcPr>
          <w:p w14:paraId="7E7C8CE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-1.230,00</w:t>
            </w:r>
          </w:p>
        </w:tc>
        <w:tc>
          <w:tcPr>
            <w:tcW w:w="1476" w:type="dxa"/>
            <w:tcBorders>
              <w:top w:val="nil"/>
              <w:left w:val="nil"/>
              <w:bottom w:val="nil"/>
              <w:right w:val="nil"/>
            </w:tcBorders>
            <w:noWrap/>
            <w:vAlign w:val="bottom"/>
            <w:hideMark/>
          </w:tcPr>
          <w:p w14:paraId="0B36A43C"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209.320,00</w:t>
            </w:r>
          </w:p>
        </w:tc>
      </w:tr>
      <w:tr w:rsidR="004E4182" w:rsidRPr="00873FB7" w14:paraId="296D3F10" w14:textId="77777777" w:rsidTr="00C21215">
        <w:trPr>
          <w:trHeight w:val="255"/>
        </w:trPr>
        <w:tc>
          <w:tcPr>
            <w:tcW w:w="4536" w:type="dxa"/>
            <w:gridSpan w:val="2"/>
            <w:tcBorders>
              <w:top w:val="nil"/>
              <w:left w:val="nil"/>
              <w:bottom w:val="nil"/>
              <w:right w:val="nil"/>
            </w:tcBorders>
            <w:shd w:val="clear" w:color="000000" w:fill="CAEDFB"/>
            <w:noWrap/>
            <w:vAlign w:val="bottom"/>
            <w:hideMark/>
          </w:tcPr>
          <w:p w14:paraId="2A7BA8A4"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UKUPNO RASHODI</w:t>
            </w:r>
          </w:p>
        </w:tc>
        <w:tc>
          <w:tcPr>
            <w:tcW w:w="1476" w:type="dxa"/>
            <w:tcBorders>
              <w:top w:val="nil"/>
              <w:left w:val="nil"/>
              <w:bottom w:val="nil"/>
              <w:right w:val="nil"/>
            </w:tcBorders>
            <w:shd w:val="clear" w:color="000000" w:fill="CAEDFB"/>
            <w:noWrap/>
            <w:vAlign w:val="bottom"/>
            <w:hideMark/>
          </w:tcPr>
          <w:p w14:paraId="6501520D"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9.260.030,00</w:t>
            </w:r>
          </w:p>
        </w:tc>
        <w:tc>
          <w:tcPr>
            <w:tcW w:w="1500" w:type="dxa"/>
            <w:tcBorders>
              <w:top w:val="nil"/>
              <w:left w:val="nil"/>
              <w:bottom w:val="nil"/>
              <w:right w:val="nil"/>
            </w:tcBorders>
            <w:shd w:val="clear" w:color="000000" w:fill="CAEDFB"/>
            <w:noWrap/>
            <w:vAlign w:val="bottom"/>
            <w:hideMark/>
          </w:tcPr>
          <w:p w14:paraId="7EB59895"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466.265,00</w:t>
            </w:r>
          </w:p>
        </w:tc>
        <w:tc>
          <w:tcPr>
            <w:tcW w:w="1476" w:type="dxa"/>
            <w:tcBorders>
              <w:top w:val="nil"/>
              <w:left w:val="nil"/>
              <w:bottom w:val="nil"/>
              <w:right w:val="nil"/>
            </w:tcBorders>
            <w:shd w:val="clear" w:color="000000" w:fill="CAEDFB"/>
            <w:noWrap/>
            <w:vAlign w:val="bottom"/>
            <w:hideMark/>
          </w:tcPr>
          <w:p w14:paraId="17AB807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9.726.295,00</w:t>
            </w:r>
          </w:p>
        </w:tc>
      </w:tr>
      <w:tr w:rsidR="004E4182" w:rsidRPr="00873FB7" w14:paraId="2A38F1AF" w14:textId="77777777" w:rsidTr="00C21215">
        <w:trPr>
          <w:trHeight w:val="255"/>
        </w:trPr>
        <w:tc>
          <w:tcPr>
            <w:tcW w:w="567" w:type="dxa"/>
            <w:tcBorders>
              <w:top w:val="nil"/>
              <w:left w:val="nil"/>
              <w:bottom w:val="nil"/>
              <w:right w:val="nil"/>
            </w:tcBorders>
            <w:noWrap/>
            <w:vAlign w:val="bottom"/>
            <w:hideMark/>
          </w:tcPr>
          <w:p w14:paraId="5F1901C2"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3969" w:type="dxa"/>
            <w:tcBorders>
              <w:top w:val="nil"/>
              <w:left w:val="nil"/>
              <w:bottom w:val="nil"/>
              <w:right w:val="nil"/>
            </w:tcBorders>
            <w:noWrap/>
            <w:vAlign w:val="bottom"/>
            <w:hideMark/>
          </w:tcPr>
          <w:p w14:paraId="5D654B1D"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476" w:type="dxa"/>
            <w:tcBorders>
              <w:top w:val="nil"/>
              <w:left w:val="nil"/>
              <w:bottom w:val="nil"/>
              <w:right w:val="nil"/>
            </w:tcBorders>
            <w:noWrap/>
            <w:vAlign w:val="bottom"/>
            <w:hideMark/>
          </w:tcPr>
          <w:p w14:paraId="11FF76F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7.748.220,00</w:t>
            </w:r>
          </w:p>
        </w:tc>
        <w:tc>
          <w:tcPr>
            <w:tcW w:w="1500" w:type="dxa"/>
            <w:tcBorders>
              <w:top w:val="nil"/>
              <w:left w:val="nil"/>
              <w:bottom w:val="nil"/>
              <w:right w:val="nil"/>
            </w:tcBorders>
            <w:noWrap/>
            <w:vAlign w:val="bottom"/>
            <w:hideMark/>
          </w:tcPr>
          <w:p w14:paraId="1084D7DA"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326.355,00</w:t>
            </w:r>
          </w:p>
        </w:tc>
        <w:tc>
          <w:tcPr>
            <w:tcW w:w="1476" w:type="dxa"/>
            <w:tcBorders>
              <w:top w:val="nil"/>
              <w:left w:val="nil"/>
              <w:bottom w:val="nil"/>
              <w:right w:val="nil"/>
            </w:tcBorders>
            <w:noWrap/>
            <w:vAlign w:val="bottom"/>
            <w:hideMark/>
          </w:tcPr>
          <w:p w14:paraId="5359770C"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8.074.575,00</w:t>
            </w:r>
          </w:p>
        </w:tc>
      </w:tr>
      <w:tr w:rsidR="004E4182" w:rsidRPr="00873FB7" w14:paraId="6BB17813" w14:textId="77777777" w:rsidTr="00C21215">
        <w:trPr>
          <w:trHeight w:val="255"/>
        </w:trPr>
        <w:tc>
          <w:tcPr>
            <w:tcW w:w="567" w:type="dxa"/>
            <w:tcBorders>
              <w:top w:val="nil"/>
              <w:left w:val="nil"/>
              <w:bottom w:val="nil"/>
              <w:right w:val="nil"/>
            </w:tcBorders>
            <w:noWrap/>
            <w:vAlign w:val="bottom"/>
            <w:hideMark/>
          </w:tcPr>
          <w:p w14:paraId="659C96BF"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3969" w:type="dxa"/>
            <w:tcBorders>
              <w:top w:val="nil"/>
              <w:left w:val="nil"/>
              <w:bottom w:val="nil"/>
              <w:right w:val="nil"/>
            </w:tcBorders>
            <w:noWrap/>
            <w:vAlign w:val="bottom"/>
            <w:hideMark/>
          </w:tcPr>
          <w:p w14:paraId="435004DD"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476" w:type="dxa"/>
            <w:tcBorders>
              <w:top w:val="nil"/>
              <w:left w:val="nil"/>
              <w:bottom w:val="nil"/>
              <w:right w:val="nil"/>
            </w:tcBorders>
            <w:noWrap/>
            <w:vAlign w:val="bottom"/>
            <w:hideMark/>
          </w:tcPr>
          <w:p w14:paraId="6FD7663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2.288.415,00</w:t>
            </w:r>
          </w:p>
        </w:tc>
        <w:tc>
          <w:tcPr>
            <w:tcW w:w="1500" w:type="dxa"/>
            <w:tcBorders>
              <w:top w:val="nil"/>
              <w:left w:val="nil"/>
              <w:bottom w:val="nil"/>
              <w:right w:val="nil"/>
            </w:tcBorders>
            <w:noWrap/>
            <w:vAlign w:val="bottom"/>
            <w:hideMark/>
          </w:tcPr>
          <w:p w14:paraId="3578C38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476" w:type="dxa"/>
            <w:tcBorders>
              <w:top w:val="nil"/>
              <w:left w:val="nil"/>
              <w:bottom w:val="nil"/>
              <w:right w:val="nil"/>
            </w:tcBorders>
            <w:noWrap/>
            <w:vAlign w:val="bottom"/>
            <w:hideMark/>
          </w:tcPr>
          <w:p w14:paraId="74F164B5"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2.288.415,00</w:t>
            </w:r>
          </w:p>
        </w:tc>
      </w:tr>
      <w:tr w:rsidR="004E4182" w:rsidRPr="00873FB7" w14:paraId="618A10D9" w14:textId="77777777" w:rsidTr="00C21215">
        <w:trPr>
          <w:trHeight w:val="255"/>
        </w:trPr>
        <w:tc>
          <w:tcPr>
            <w:tcW w:w="567" w:type="dxa"/>
            <w:tcBorders>
              <w:top w:val="nil"/>
              <w:left w:val="nil"/>
              <w:bottom w:val="nil"/>
              <w:right w:val="nil"/>
            </w:tcBorders>
            <w:noWrap/>
            <w:vAlign w:val="bottom"/>
            <w:hideMark/>
          </w:tcPr>
          <w:p w14:paraId="125868B7"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3969" w:type="dxa"/>
            <w:tcBorders>
              <w:top w:val="nil"/>
              <w:left w:val="nil"/>
              <w:bottom w:val="nil"/>
              <w:right w:val="nil"/>
            </w:tcBorders>
            <w:noWrap/>
            <w:vAlign w:val="bottom"/>
            <w:hideMark/>
          </w:tcPr>
          <w:p w14:paraId="64B5F90A"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476" w:type="dxa"/>
            <w:tcBorders>
              <w:top w:val="nil"/>
              <w:left w:val="nil"/>
              <w:bottom w:val="nil"/>
              <w:right w:val="nil"/>
            </w:tcBorders>
            <w:noWrap/>
            <w:vAlign w:val="bottom"/>
            <w:hideMark/>
          </w:tcPr>
          <w:p w14:paraId="341FD631"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3.345.790,00</w:t>
            </w:r>
          </w:p>
        </w:tc>
        <w:tc>
          <w:tcPr>
            <w:tcW w:w="1500" w:type="dxa"/>
            <w:tcBorders>
              <w:top w:val="nil"/>
              <w:left w:val="nil"/>
              <w:bottom w:val="nil"/>
              <w:right w:val="nil"/>
            </w:tcBorders>
            <w:noWrap/>
            <w:vAlign w:val="bottom"/>
            <w:hideMark/>
          </w:tcPr>
          <w:p w14:paraId="4468DC4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300.295,00</w:t>
            </w:r>
          </w:p>
        </w:tc>
        <w:tc>
          <w:tcPr>
            <w:tcW w:w="1476" w:type="dxa"/>
            <w:tcBorders>
              <w:top w:val="nil"/>
              <w:left w:val="nil"/>
              <w:bottom w:val="nil"/>
              <w:right w:val="nil"/>
            </w:tcBorders>
            <w:noWrap/>
            <w:vAlign w:val="bottom"/>
            <w:hideMark/>
          </w:tcPr>
          <w:p w14:paraId="05D8999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3.646.085,00</w:t>
            </w:r>
          </w:p>
        </w:tc>
      </w:tr>
      <w:tr w:rsidR="004E4182" w:rsidRPr="00873FB7" w14:paraId="1CA042BA" w14:textId="77777777" w:rsidTr="00C21215">
        <w:trPr>
          <w:trHeight w:val="255"/>
        </w:trPr>
        <w:tc>
          <w:tcPr>
            <w:tcW w:w="567" w:type="dxa"/>
            <w:tcBorders>
              <w:top w:val="nil"/>
              <w:left w:val="nil"/>
              <w:bottom w:val="nil"/>
              <w:right w:val="nil"/>
            </w:tcBorders>
            <w:noWrap/>
            <w:vAlign w:val="bottom"/>
            <w:hideMark/>
          </w:tcPr>
          <w:p w14:paraId="08B5357E"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w:t>
            </w:r>
          </w:p>
        </w:tc>
        <w:tc>
          <w:tcPr>
            <w:tcW w:w="3969" w:type="dxa"/>
            <w:tcBorders>
              <w:top w:val="nil"/>
              <w:left w:val="nil"/>
              <w:bottom w:val="nil"/>
              <w:right w:val="nil"/>
            </w:tcBorders>
            <w:noWrap/>
            <w:vAlign w:val="bottom"/>
            <w:hideMark/>
          </w:tcPr>
          <w:p w14:paraId="2AD1E264"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Financijski rashodi</w:t>
            </w:r>
          </w:p>
        </w:tc>
        <w:tc>
          <w:tcPr>
            <w:tcW w:w="1476" w:type="dxa"/>
            <w:tcBorders>
              <w:top w:val="nil"/>
              <w:left w:val="nil"/>
              <w:bottom w:val="nil"/>
              <w:right w:val="nil"/>
            </w:tcBorders>
            <w:noWrap/>
            <w:vAlign w:val="bottom"/>
            <w:hideMark/>
          </w:tcPr>
          <w:p w14:paraId="50E6D1F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16.805,00</w:t>
            </w:r>
          </w:p>
        </w:tc>
        <w:tc>
          <w:tcPr>
            <w:tcW w:w="1500" w:type="dxa"/>
            <w:tcBorders>
              <w:top w:val="nil"/>
              <w:left w:val="nil"/>
              <w:bottom w:val="nil"/>
              <w:right w:val="nil"/>
            </w:tcBorders>
            <w:noWrap/>
            <w:vAlign w:val="bottom"/>
            <w:hideMark/>
          </w:tcPr>
          <w:p w14:paraId="42120769"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476" w:type="dxa"/>
            <w:tcBorders>
              <w:top w:val="nil"/>
              <w:left w:val="nil"/>
              <w:bottom w:val="nil"/>
              <w:right w:val="nil"/>
            </w:tcBorders>
            <w:noWrap/>
            <w:vAlign w:val="bottom"/>
            <w:hideMark/>
          </w:tcPr>
          <w:p w14:paraId="48B32BB3"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16.805,00</w:t>
            </w:r>
          </w:p>
        </w:tc>
      </w:tr>
      <w:tr w:rsidR="004E4182" w:rsidRPr="00873FB7" w14:paraId="5F941DF3" w14:textId="77777777" w:rsidTr="00C21215">
        <w:trPr>
          <w:trHeight w:val="255"/>
        </w:trPr>
        <w:tc>
          <w:tcPr>
            <w:tcW w:w="567" w:type="dxa"/>
            <w:tcBorders>
              <w:top w:val="nil"/>
              <w:left w:val="nil"/>
              <w:bottom w:val="nil"/>
              <w:right w:val="nil"/>
            </w:tcBorders>
            <w:noWrap/>
            <w:vAlign w:val="bottom"/>
            <w:hideMark/>
          </w:tcPr>
          <w:p w14:paraId="4B2CA519"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w:t>
            </w:r>
          </w:p>
        </w:tc>
        <w:tc>
          <w:tcPr>
            <w:tcW w:w="3969" w:type="dxa"/>
            <w:tcBorders>
              <w:top w:val="nil"/>
              <w:left w:val="nil"/>
              <w:bottom w:val="nil"/>
              <w:right w:val="nil"/>
            </w:tcBorders>
            <w:noWrap/>
            <w:vAlign w:val="bottom"/>
            <w:hideMark/>
          </w:tcPr>
          <w:p w14:paraId="0AC68D85"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Subvencije</w:t>
            </w:r>
          </w:p>
        </w:tc>
        <w:tc>
          <w:tcPr>
            <w:tcW w:w="1476" w:type="dxa"/>
            <w:tcBorders>
              <w:top w:val="nil"/>
              <w:left w:val="nil"/>
              <w:bottom w:val="nil"/>
              <w:right w:val="nil"/>
            </w:tcBorders>
            <w:noWrap/>
            <w:vAlign w:val="bottom"/>
            <w:hideMark/>
          </w:tcPr>
          <w:p w14:paraId="7E2FEE32"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26.545,00</w:t>
            </w:r>
          </w:p>
        </w:tc>
        <w:tc>
          <w:tcPr>
            <w:tcW w:w="1500" w:type="dxa"/>
            <w:tcBorders>
              <w:top w:val="nil"/>
              <w:left w:val="nil"/>
              <w:bottom w:val="nil"/>
              <w:right w:val="nil"/>
            </w:tcBorders>
            <w:noWrap/>
            <w:vAlign w:val="bottom"/>
            <w:hideMark/>
          </w:tcPr>
          <w:p w14:paraId="0FD1EDED"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w:t>
            </w:r>
          </w:p>
        </w:tc>
        <w:tc>
          <w:tcPr>
            <w:tcW w:w="1476" w:type="dxa"/>
            <w:tcBorders>
              <w:top w:val="nil"/>
              <w:left w:val="nil"/>
              <w:bottom w:val="nil"/>
              <w:right w:val="nil"/>
            </w:tcBorders>
            <w:noWrap/>
            <w:vAlign w:val="bottom"/>
            <w:hideMark/>
          </w:tcPr>
          <w:p w14:paraId="03A15705"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27.045,00</w:t>
            </w:r>
          </w:p>
        </w:tc>
      </w:tr>
      <w:tr w:rsidR="004E4182" w:rsidRPr="00873FB7" w14:paraId="79CD3DD9" w14:textId="77777777" w:rsidTr="00C21215">
        <w:trPr>
          <w:trHeight w:val="255"/>
        </w:trPr>
        <w:tc>
          <w:tcPr>
            <w:tcW w:w="567" w:type="dxa"/>
            <w:tcBorders>
              <w:top w:val="nil"/>
              <w:left w:val="nil"/>
              <w:bottom w:val="nil"/>
              <w:right w:val="nil"/>
            </w:tcBorders>
            <w:noWrap/>
            <w:vAlign w:val="bottom"/>
            <w:hideMark/>
          </w:tcPr>
          <w:p w14:paraId="504DE9E3"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36</w:t>
            </w:r>
          </w:p>
        </w:tc>
        <w:tc>
          <w:tcPr>
            <w:tcW w:w="3969" w:type="dxa"/>
            <w:tcBorders>
              <w:top w:val="nil"/>
              <w:left w:val="nil"/>
              <w:bottom w:val="nil"/>
              <w:right w:val="nil"/>
            </w:tcBorders>
            <w:noWrap/>
            <w:vAlign w:val="bottom"/>
            <w:hideMark/>
          </w:tcPr>
          <w:p w14:paraId="581297E8"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476" w:type="dxa"/>
            <w:tcBorders>
              <w:top w:val="nil"/>
              <w:left w:val="nil"/>
              <w:bottom w:val="nil"/>
              <w:right w:val="nil"/>
            </w:tcBorders>
            <w:noWrap/>
            <w:vAlign w:val="bottom"/>
            <w:hideMark/>
          </w:tcPr>
          <w:p w14:paraId="5C5A9571"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919.717,00</w:t>
            </w:r>
          </w:p>
        </w:tc>
        <w:tc>
          <w:tcPr>
            <w:tcW w:w="1500" w:type="dxa"/>
            <w:tcBorders>
              <w:top w:val="nil"/>
              <w:left w:val="nil"/>
              <w:bottom w:val="nil"/>
              <w:right w:val="nil"/>
            </w:tcBorders>
            <w:noWrap/>
            <w:vAlign w:val="bottom"/>
            <w:hideMark/>
          </w:tcPr>
          <w:p w14:paraId="1A23FB0D"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21.410,00</w:t>
            </w:r>
          </w:p>
        </w:tc>
        <w:tc>
          <w:tcPr>
            <w:tcW w:w="1476" w:type="dxa"/>
            <w:tcBorders>
              <w:top w:val="nil"/>
              <w:left w:val="nil"/>
              <w:bottom w:val="nil"/>
              <w:right w:val="nil"/>
            </w:tcBorders>
            <w:noWrap/>
            <w:vAlign w:val="bottom"/>
            <w:hideMark/>
          </w:tcPr>
          <w:p w14:paraId="7162E3E2"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941.127,00</w:t>
            </w:r>
          </w:p>
        </w:tc>
      </w:tr>
      <w:tr w:rsidR="004E4182" w:rsidRPr="00873FB7" w14:paraId="7AC70991" w14:textId="77777777" w:rsidTr="00C21215">
        <w:trPr>
          <w:trHeight w:val="255"/>
        </w:trPr>
        <w:tc>
          <w:tcPr>
            <w:tcW w:w="567" w:type="dxa"/>
            <w:tcBorders>
              <w:top w:val="nil"/>
              <w:left w:val="nil"/>
              <w:bottom w:val="nil"/>
              <w:right w:val="nil"/>
            </w:tcBorders>
            <w:noWrap/>
            <w:vAlign w:val="bottom"/>
            <w:hideMark/>
          </w:tcPr>
          <w:p w14:paraId="51CAABA3"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3969" w:type="dxa"/>
            <w:tcBorders>
              <w:top w:val="nil"/>
              <w:left w:val="nil"/>
              <w:bottom w:val="nil"/>
              <w:right w:val="nil"/>
            </w:tcBorders>
            <w:noWrap/>
            <w:vAlign w:val="bottom"/>
            <w:hideMark/>
          </w:tcPr>
          <w:p w14:paraId="67276527"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476" w:type="dxa"/>
            <w:tcBorders>
              <w:top w:val="nil"/>
              <w:left w:val="nil"/>
              <w:bottom w:val="nil"/>
              <w:right w:val="nil"/>
            </w:tcBorders>
            <w:noWrap/>
            <w:vAlign w:val="bottom"/>
            <w:hideMark/>
          </w:tcPr>
          <w:p w14:paraId="6D607A4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743.060,00</w:t>
            </w:r>
          </w:p>
        </w:tc>
        <w:tc>
          <w:tcPr>
            <w:tcW w:w="1500" w:type="dxa"/>
            <w:tcBorders>
              <w:top w:val="nil"/>
              <w:left w:val="nil"/>
              <w:bottom w:val="nil"/>
              <w:right w:val="nil"/>
            </w:tcBorders>
            <w:noWrap/>
            <w:vAlign w:val="bottom"/>
            <w:hideMark/>
          </w:tcPr>
          <w:p w14:paraId="29410D2E"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3.450,00</w:t>
            </w:r>
          </w:p>
        </w:tc>
        <w:tc>
          <w:tcPr>
            <w:tcW w:w="1476" w:type="dxa"/>
            <w:tcBorders>
              <w:top w:val="nil"/>
              <w:left w:val="nil"/>
              <w:bottom w:val="nil"/>
              <w:right w:val="nil"/>
            </w:tcBorders>
            <w:noWrap/>
            <w:vAlign w:val="bottom"/>
            <w:hideMark/>
          </w:tcPr>
          <w:p w14:paraId="3FA3678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746.510,00</w:t>
            </w:r>
          </w:p>
        </w:tc>
      </w:tr>
      <w:tr w:rsidR="004E4182" w:rsidRPr="00873FB7" w14:paraId="2743C8CD" w14:textId="77777777" w:rsidTr="00C21215">
        <w:trPr>
          <w:trHeight w:val="255"/>
        </w:trPr>
        <w:tc>
          <w:tcPr>
            <w:tcW w:w="567" w:type="dxa"/>
            <w:tcBorders>
              <w:top w:val="nil"/>
              <w:left w:val="nil"/>
              <w:bottom w:val="nil"/>
              <w:right w:val="nil"/>
            </w:tcBorders>
            <w:noWrap/>
            <w:vAlign w:val="bottom"/>
            <w:hideMark/>
          </w:tcPr>
          <w:p w14:paraId="40C6FEFB"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3969" w:type="dxa"/>
            <w:tcBorders>
              <w:top w:val="nil"/>
              <w:left w:val="nil"/>
              <w:bottom w:val="nil"/>
              <w:right w:val="nil"/>
            </w:tcBorders>
            <w:noWrap/>
            <w:vAlign w:val="bottom"/>
            <w:hideMark/>
          </w:tcPr>
          <w:p w14:paraId="2D30AE0A"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476" w:type="dxa"/>
            <w:tcBorders>
              <w:top w:val="nil"/>
              <w:left w:val="nil"/>
              <w:bottom w:val="nil"/>
              <w:right w:val="nil"/>
            </w:tcBorders>
            <w:noWrap/>
            <w:vAlign w:val="bottom"/>
            <w:hideMark/>
          </w:tcPr>
          <w:p w14:paraId="3F917AB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407.888,00</w:t>
            </w:r>
          </w:p>
        </w:tc>
        <w:tc>
          <w:tcPr>
            <w:tcW w:w="1500" w:type="dxa"/>
            <w:tcBorders>
              <w:top w:val="nil"/>
              <w:left w:val="nil"/>
              <w:bottom w:val="nil"/>
              <w:right w:val="nil"/>
            </w:tcBorders>
            <w:noWrap/>
            <w:vAlign w:val="bottom"/>
            <w:hideMark/>
          </w:tcPr>
          <w:p w14:paraId="4B1DAA74"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c>
          <w:tcPr>
            <w:tcW w:w="1476" w:type="dxa"/>
            <w:tcBorders>
              <w:top w:val="nil"/>
              <w:left w:val="nil"/>
              <w:bottom w:val="nil"/>
              <w:right w:val="nil"/>
            </w:tcBorders>
            <w:noWrap/>
            <w:vAlign w:val="bottom"/>
            <w:hideMark/>
          </w:tcPr>
          <w:p w14:paraId="4C20F42A"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408.588,00</w:t>
            </w:r>
          </w:p>
        </w:tc>
      </w:tr>
      <w:tr w:rsidR="004E4182" w:rsidRPr="00873FB7" w14:paraId="1541A371" w14:textId="77777777" w:rsidTr="00C21215">
        <w:trPr>
          <w:trHeight w:val="255"/>
        </w:trPr>
        <w:tc>
          <w:tcPr>
            <w:tcW w:w="567" w:type="dxa"/>
            <w:tcBorders>
              <w:top w:val="nil"/>
              <w:left w:val="nil"/>
              <w:bottom w:val="nil"/>
              <w:right w:val="nil"/>
            </w:tcBorders>
            <w:noWrap/>
            <w:vAlign w:val="bottom"/>
            <w:hideMark/>
          </w:tcPr>
          <w:p w14:paraId="6E7B1645"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3969" w:type="dxa"/>
            <w:tcBorders>
              <w:top w:val="nil"/>
              <w:left w:val="nil"/>
              <w:bottom w:val="nil"/>
              <w:right w:val="nil"/>
            </w:tcBorders>
            <w:noWrap/>
            <w:vAlign w:val="bottom"/>
            <w:hideMark/>
          </w:tcPr>
          <w:p w14:paraId="03123EF2"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476" w:type="dxa"/>
            <w:tcBorders>
              <w:top w:val="nil"/>
              <w:left w:val="nil"/>
              <w:bottom w:val="nil"/>
              <w:right w:val="nil"/>
            </w:tcBorders>
            <w:noWrap/>
            <w:vAlign w:val="bottom"/>
            <w:hideMark/>
          </w:tcPr>
          <w:p w14:paraId="6E05705A"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1.511.810,00</w:t>
            </w:r>
          </w:p>
        </w:tc>
        <w:tc>
          <w:tcPr>
            <w:tcW w:w="1500" w:type="dxa"/>
            <w:tcBorders>
              <w:top w:val="nil"/>
              <w:left w:val="nil"/>
              <w:bottom w:val="nil"/>
              <w:right w:val="nil"/>
            </w:tcBorders>
            <w:noWrap/>
            <w:vAlign w:val="bottom"/>
            <w:hideMark/>
          </w:tcPr>
          <w:p w14:paraId="61B40D81"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139.910,00</w:t>
            </w:r>
          </w:p>
        </w:tc>
        <w:tc>
          <w:tcPr>
            <w:tcW w:w="1476" w:type="dxa"/>
            <w:tcBorders>
              <w:top w:val="nil"/>
              <w:left w:val="nil"/>
              <w:bottom w:val="nil"/>
              <w:right w:val="nil"/>
            </w:tcBorders>
            <w:noWrap/>
            <w:vAlign w:val="bottom"/>
            <w:hideMark/>
          </w:tcPr>
          <w:p w14:paraId="5376F27E"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1.651.720,00</w:t>
            </w:r>
          </w:p>
        </w:tc>
      </w:tr>
      <w:tr w:rsidR="004E4182" w:rsidRPr="00873FB7" w14:paraId="4B030019" w14:textId="77777777" w:rsidTr="00C21215">
        <w:trPr>
          <w:trHeight w:val="255"/>
        </w:trPr>
        <w:tc>
          <w:tcPr>
            <w:tcW w:w="567" w:type="dxa"/>
            <w:tcBorders>
              <w:top w:val="nil"/>
              <w:left w:val="nil"/>
              <w:bottom w:val="nil"/>
              <w:right w:val="nil"/>
            </w:tcBorders>
            <w:noWrap/>
            <w:vAlign w:val="bottom"/>
            <w:hideMark/>
          </w:tcPr>
          <w:p w14:paraId="1227ED76"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w:t>
            </w:r>
          </w:p>
        </w:tc>
        <w:tc>
          <w:tcPr>
            <w:tcW w:w="3969" w:type="dxa"/>
            <w:tcBorders>
              <w:top w:val="nil"/>
              <w:left w:val="nil"/>
              <w:bottom w:val="nil"/>
              <w:right w:val="nil"/>
            </w:tcBorders>
            <w:noWrap/>
            <w:vAlign w:val="bottom"/>
            <w:hideMark/>
          </w:tcPr>
          <w:p w14:paraId="20CD7F51"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Rashodi za nabavu </w:t>
            </w:r>
            <w:proofErr w:type="spellStart"/>
            <w:r w:rsidRPr="00873FB7">
              <w:rPr>
                <w:rFonts w:ascii="Times New Roman" w:eastAsia="Times New Roman" w:hAnsi="Times New Roman" w:cs="Times New Roman"/>
                <w:sz w:val="24"/>
                <w:szCs w:val="24"/>
                <w:lang w:eastAsia="hr-HR"/>
              </w:rPr>
              <w:t>neproizvedene</w:t>
            </w:r>
            <w:proofErr w:type="spellEnd"/>
            <w:r w:rsidRPr="00873FB7">
              <w:rPr>
                <w:rFonts w:ascii="Times New Roman" w:eastAsia="Times New Roman" w:hAnsi="Times New Roman" w:cs="Times New Roman"/>
                <w:sz w:val="24"/>
                <w:szCs w:val="24"/>
                <w:lang w:eastAsia="hr-HR"/>
              </w:rPr>
              <w:t xml:space="preserve"> dugotrajne imovine</w:t>
            </w:r>
          </w:p>
        </w:tc>
        <w:tc>
          <w:tcPr>
            <w:tcW w:w="1476" w:type="dxa"/>
            <w:tcBorders>
              <w:top w:val="nil"/>
              <w:left w:val="nil"/>
              <w:bottom w:val="nil"/>
              <w:right w:val="nil"/>
            </w:tcBorders>
            <w:noWrap/>
            <w:vAlign w:val="bottom"/>
            <w:hideMark/>
          </w:tcPr>
          <w:p w14:paraId="069A09CA"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264.600,00</w:t>
            </w:r>
          </w:p>
        </w:tc>
        <w:tc>
          <w:tcPr>
            <w:tcW w:w="1500" w:type="dxa"/>
            <w:tcBorders>
              <w:top w:val="nil"/>
              <w:left w:val="nil"/>
              <w:bottom w:val="nil"/>
              <w:right w:val="nil"/>
            </w:tcBorders>
            <w:noWrap/>
            <w:vAlign w:val="bottom"/>
            <w:hideMark/>
          </w:tcPr>
          <w:p w14:paraId="5E76492C"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-16.000,00</w:t>
            </w:r>
          </w:p>
        </w:tc>
        <w:tc>
          <w:tcPr>
            <w:tcW w:w="1476" w:type="dxa"/>
            <w:tcBorders>
              <w:top w:val="nil"/>
              <w:left w:val="nil"/>
              <w:bottom w:val="nil"/>
              <w:right w:val="nil"/>
            </w:tcBorders>
            <w:noWrap/>
            <w:vAlign w:val="bottom"/>
            <w:hideMark/>
          </w:tcPr>
          <w:p w14:paraId="7AE1FF10"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248.600,00</w:t>
            </w:r>
          </w:p>
        </w:tc>
      </w:tr>
      <w:tr w:rsidR="004E4182" w:rsidRPr="00873FB7" w14:paraId="1EE0D742" w14:textId="77777777" w:rsidTr="00C21215">
        <w:trPr>
          <w:trHeight w:val="255"/>
        </w:trPr>
        <w:tc>
          <w:tcPr>
            <w:tcW w:w="567" w:type="dxa"/>
            <w:tcBorders>
              <w:top w:val="nil"/>
              <w:left w:val="nil"/>
              <w:bottom w:val="nil"/>
              <w:right w:val="nil"/>
            </w:tcBorders>
            <w:noWrap/>
            <w:vAlign w:val="bottom"/>
            <w:hideMark/>
          </w:tcPr>
          <w:p w14:paraId="4D279F84"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3969" w:type="dxa"/>
            <w:tcBorders>
              <w:top w:val="nil"/>
              <w:left w:val="nil"/>
              <w:bottom w:val="nil"/>
              <w:right w:val="nil"/>
            </w:tcBorders>
            <w:noWrap/>
            <w:vAlign w:val="bottom"/>
            <w:hideMark/>
          </w:tcPr>
          <w:p w14:paraId="041F5C08"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476" w:type="dxa"/>
            <w:tcBorders>
              <w:top w:val="nil"/>
              <w:left w:val="nil"/>
              <w:bottom w:val="nil"/>
              <w:right w:val="nil"/>
            </w:tcBorders>
            <w:noWrap/>
            <w:vAlign w:val="bottom"/>
            <w:hideMark/>
          </w:tcPr>
          <w:p w14:paraId="421A408D"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1.107.335,00</w:t>
            </w:r>
          </w:p>
        </w:tc>
        <w:tc>
          <w:tcPr>
            <w:tcW w:w="1500" w:type="dxa"/>
            <w:tcBorders>
              <w:top w:val="nil"/>
              <w:left w:val="nil"/>
              <w:bottom w:val="nil"/>
              <w:right w:val="nil"/>
            </w:tcBorders>
            <w:noWrap/>
            <w:vAlign w:val="bottom"/>
            <w:hideMark/>
          </w:tcPr>
          <w:p w14:paraId="042B2A0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127.910,00</w:t>
            </w:r>
          </w:p>
        </w:tc>
        <w:tc>
          <w:tcPr>
            <w:tcW w:w="1476" w:type="dxa"/>
            <w:tcBorders>
              <w:top w:val="nil"/>
              <w:left w:val="nil"/>
              <w:bottom w:val="nil"/>
              <w:right w:val="nil"/>
            </w:tcBorders>
            <w:noWrap/>
            <w:vAlign w:val="bottom"/>
            <w:hideMark/>
          </w:tcPr>
          <w:p w14:paraId="06F923D8"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1.235.245,00</w:t>
            </w:r>
          </w:p>
        </w:tc>
      </w:tr>
      <w:tr w:rsidR="004E4182" w:rsidRPr="00873FB7" w14:paraId="5389EF37" w14:textId="77777777" w:rsidTr="00C21215">
        <w:trPr>
          <w:trHeight w:val="255"/>
        </w:trPr>
        <w:tc>
          <w:tcPr>
            <w:tcW w:w="567" w:type="dxa"/>
            <w:tcBorders>
              <w:top w:val="nil"/>
              <w:left w:val="nil"/>
              <w:bottom w:val="nil"/>
              <w:right w:val="nil"/>
            </w:tcBorders>
            <w:noWrap/>
            <w:vAlign w:val="bottom"/>
            <w:hideMark/>
          </w:tcPr>
          <w:p w14:paraId="32AEC4E3"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w:t>
            </w:r>
          </w:p>
        </w:tc>
        <w:tc>
          <w:tcPr>
            <w:tcW w:w="3969" w:type="dxa"/>
            <w:tcBorders>
              <w:top w:val="nil"/>
              <w:left w:val="nil"/>
              <w:bottom w:val="nil"/>
              <w:right w:val="nil"/>
            </w:tcBorders>
            <w:noWrap/>
            <w:vAlign w:val="bottom"/>
            <w:hideMark/>
          </w:tcPr>
          <w:p w14:paraId="75C3FDFF" w14:textId="77777777" w:rsidR="004E4182" w:rsidRPr="00873FB7" w:rsidRDefault="004E4182" w:rsidP="004E418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dodatna ulaganja na nefinancijskoj imovini</w:t>
            </w:r>
          </w:p>
        </w:tc>
        <w:tc>
          <w:tcPr>
            <w:tcW w:w="1476" w:type="dxa"/>
            <w:tcBorders>
              <w:top w:val="nil"/>
              <w:left w:val="nil"/>
              <w:bottom w:val="nil"/>
              <w:right w:val="nil"/>
            </w:tcBorders>
            <w:noWrap/>
            <w:vAlign w:val="bottom"/>
            <w:hideMark/>
          </w:tcPr>
          <w:p w14:paraId="7AF40F0D"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139.875,00</w:t>
            </w:r>
          </w:p>
        </w:tc>
        <w:tc>
          <w:tcPr>
            <w:tcW w:w="1500" w:type="dxa"/>
            <w:tcBorders>
              <w:top w:val="nil"/>
              <w:left w:val="nil"/>
              <w:bottom w:val="nil"/>
              <w:right w:val="nil"/>
            </w:tcBorders>
            <w:noWrap/>
            <w:vAlign w:val="bottom"/>
            <w:hideMark/>
          </w:tcPr>
          <w:p w14:paraId="7FF269D1"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28.000,00</w:t>
            </w:r>
          </w:p>
        </w:tc>
        <w:tc>
          <w:tcPr>
            <w:tcW w:w="1476" w:type="dxa"/>
            <w:tcBorders>
              <w:top w:val="nil"/>
              <w:left w:val="nil"/>
              <w:bottom w:val="nil"/>
              <w:right w:val="nil"/>
            </w:tcBorders>
            <w:noWrap/>
            <w:vAlign w:val="bottom"/>
            <w:hideMark/>
          </w:tcPr>
          <w:p w14:paraId="11D2801F" w14:textId="77777777" w:rsidR="004E4182" w:rsidRPr="00873FB7" w:rsidRDefault="004E4182" w:rsidP="004E418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167.875,00</w:t>
            </w:r>
          </w:p>
        </w:tc>
      </w:tr>
    </w:tbl>
    <w:p w14:paraId="7EFFC242" w14:textId="77777777" w:rsidR="004E4182" w:rsidRPr="00873FB7" w:rsidRDefault="004E4182">
      <w:pPr>
        <w:rPr>
          <w:rFonts w:ascii="Times New Roman" w:hAnsi="Times New Roman" w:cs="Times New Roman"/>
          <w:sz w:val="24"/>
          <w:szCs w:val="24"/>
          <w:lang w:eastAsia="hr-HR"/>
        </w:rPr>
      </w:pPr>
    </w:p>
    <w:p w14:paraId="200673DF" w14:textId="77777777" w:rsidR="004E4182" w:rsidRPr="00873FB7" w:rsidRDefault="004E4182">
      <w:pPr>
        <w:rPr>
          <w:rFonts w:ascii="Times New Roman" w:hAnsi="Times New Roman" w:cs="Times New Roman"/>
          <w:sz w:val="24"/>
          <w:szCs w:val="24"/>
          <w:lang w:eastAsia="hr-HR"/>
        </w:rPr>
      </w:pPr>
    </w:p>
    <w:p w14:paraId="040A7953" w14:textId="7DD8643B" w:rsidR="004E4182" w:rsidRPr="00873FB7" w:rsidRDefault="00EF42AF" w:rsidP="004E4182">
      <w:pPr>
        <w:pStyle w:val="Odlomakpopisa"/>
        <w:numPr>
          <w:ilvl w:val="1"/>
          <w:numId w:val="9"/>
        </w:numPr>
        <w:spacing w:before="160"/>
        <w:ind w:left="709" w:hanging="357"/>
        <w:contextualSpacing w:val="0"/>
        <w:rPr>
          <w:rFonts w:ascii="Times New Roman" w:hAnsi="Times New Roman" w:cs="Times New Roman"/>
          <w:sz w:val="24"/>
          <w:szCs w:val="24"/>
          <w:lang w:eastAsia="hr-HR"/>
        </w:rPr>
      </w:pPr>
      <w:r w:rsidRPr="00873FB7">
        <w:rPr>
          <w:rFonts w:ascii="Times New Roman" w:hAnsi="Times New Roman" w:cs="Times New Roman"/>
          <w:b/>
          <w:bCs/>
          <w:sz w:val="24"/>
          <w:szCs w:val="24"/>
          <w:lang w:eastAsia="hr-HR"/>
        </w:rPr>
        <w:t>PRIHODI I RASHODI PREMA IZVORIMA FINACIRANJA</w:t>
      </w:r>
    </w:p>
    <w:tbl>
      <w:tblPr>
        <w:tblW w:w="9264" w:type="dxa"/>
        <w:tblLook w:val="04A0" w:firstRow="1" w:lastRow="0" w:firstColumn="1" w:lastColumn="0" w:noHBand="0" w:noVBand="1"/>
      </w:tblPr>
      <w:tblGrid>
        <w:gridCol w:w="4761"/>
        <w:gridCol w:w="1556"/>
        <w:gridCol w:w="1480"/>
        <w:gridCol w:w="1476"/>
      </w:tblGrid>
      <w:tr w:rsidR="004E4182" w:rsidRPr="00873FB7" w14:paraId="57511D53" w14:textId="77777777" w:rsidTr="00C21215">
        <w:trPr>
          <w:trHeight w:val="450"/>
        </w:trPr>
        <w:tc>
          <w:tcPr>
            <w:tcW w:w="4761" w:type="dxa"/>
            <w:tcBorders>
              <w:top w:val="single" w:sz="4" w:space="0" w:color="auto"/>
              <w:left w:val="nil"/>
              <w:bottom w:val="single" w:sz="4" w:space="0" w:color="auto"/>
              <w:right w:val="nil"/>
            </w:tcBorders>
            <w:vAlign w:val="center"/>
            <w:hideMark/>
          </w:tcPr>
          <w:p w14:paraId="0913BD22" w14:textId="77777777"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Razred/skupina i naziv</w:t>
            </w:r>
          </w:p>
        </w:tc>
        <w:tc>
          <w:tcPr>
            <w:tcW w:w="1556" w:type="dxa"/>
            <w:tcBorders>
              <w:top w:val="single" w:sz="4" w:space="0" w:color="auto"/>
              <w:left w:val="nil"/>
              <w:bottom w:val="single" w:sz="4" w:space="0" w:color="auto"/>
              <w:right w:val="nil"/>
            </w:tcBorders>
            <w:vAlign w:val="center"/>
            <w:hideMark/>
          </w:tcPr>
          <w:p w14:paraId="554B8A1B" w14:textId="407139CD"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w:t>
            </w:r>
            <w:r w:rsidR="009F1695" w:rsidRPr="00873FB7">
              <w:rPr>
                <w:rFonts w:ascii="Times New Roman" w:eastAsia="Times New Roman" w:hAnsi="Times New Roman" w:cs="Times New Roman"/>
                <w:sz w:val="24"/>
                <w:szCs w:val="24"/>
                <w:lang w:eastAsia="hr-HR"/>
              </w:rPr>
              <w:t xml:space="preserve"> 2026</w:t>
            </w:r>
          </w:p>
        </w:tc>
        <w:tc>
          <w:tcPr>
            <w:tcW w:w="1480" w:type="dxa"/>
            <w:tcBorders>
              <w:top w:val="single" w:sz="4" w:space="0" w:color="auto"/>
              <w:left w:val="nil"/>
              <w:bottom w:val="single" w:sz="4" w:space="0" w:color="auto"/>
              <w:right w:val="nil"/>
            </w:tcBorders>
            <w:vAlign w:val="center"/>
            <w:hideMark/>
          </w:tcPr>
          <w:p w14:paraId="4DFE15F5" w14:textId="77777777"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467" w:type="dxa"/>
            <w:tcBorders>
              <w:top w:val="single" w:sz="4" w:space="0" w:color="auto"/>
              <w:left w:val="nil"/>
              <w:bottom w:val="single" w:sz="4" w:space="0" w:color="auto"/>
              <w:right w:val="nil"/>
            </w:tcBorders>
            <w:vAlign w:val="center"/>
            <w:hideMark/>
          </w:tcPr>
          <w:p w14:paraId="279D4447" w14:textId="18E98DE3" w:rsidR="004E4182" w:rsidRPr="00873FB7" w:rsidRDefault="004E4182" w:rsidP="004E418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w:t>
            </w:r>
            <w:r w:rsidR="009F1695" w:rsidRPr="00873FB7">
              <w:rPr>
                <w:rFonts w:ascii="Times New Roman" w:eastAsia="Times New Roman" w:hAnsi="Times New Roman" w:cs="Times New Roman"/>
                <w:sz w:val="24"/>
                <w:szCs w:val="24"/>
                <w:lang w:eastAsia="hr-HR"/>
              </w:rPr>
              <w:t xml:space="preserve"> 2026</w:t>
            </w:r>
          </w:p>
        </w:tc>
      </w:tr>
      <w:tr w:rsidR="004E4182" w:rsidRPr="00873FB7" w14:paraId="0DD50C57" w14:textId="77777777" w:rsidTr="00C21215">
        <w:trPr>
          <w:trHeight w:val="255"/>
        </w:trPr>
        <w:tc>
          <w:tcPr>
            <w:tcW w:w="4761" w:type="dxa"/>
            <w:tcBorders>
              <w:top w:val="nil"/>
              <w:left w:val="nil"/>
              <w:bottom w:val="nil"/>
              <w:right w:val="nil"/>
            </w:tcBorders>
            <w:shd w:val="clear" w:color="000000" w:fill="C0E6F5"/>
            <w:noWrap/>
            <w:vAlign w:val="bottom"/>
            <w:hideMark/>
          </w:tcPr>
          <w:p w14:paraId="5DDEE892"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  SVEUKUPNO PRIHODI</w:t>
            </w:r>
          </w:p>
        </w:tc>
        <w:tc>
          <w:tcPr>
            <w:tcW w:w="1556" w:type="dxa"/>
            <w:tcBorders>
              <w:top w:val="nil"/>
              <w:left w:val="nil"/>
              <w:bottom w:val="nil"/>
              <w:right w:val="nil"/>
            </w:tcBorders>
            <w:shd w:val="clear" w:color="000000" w:fill="C0E6F5"/>
            <w:noWrap/>
            <w:vAlign w:val="bottom"/>
            <w:hideMark/>
          </w:tcPr>
          <w:p w14:paraId="4B8D06B3"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6.635.860,00</w:t>
            </w:r>
          </w:p>
        </w:tc>
        <w:tc>
          <w:tcPr>
            <w:tcW w:w="1480" w:type="dxa"/>
            <w:tcBorders>
              <w:top w:val="nil"/>
              <w:left w:val="nil"/>
              <w:bottom w:val="nil"/>
              <w:right w:val="nil"/>
            </w:tcBorders>
            <w:shd w:val="clear" w:color="000000" w:fill="C0E6F5"/>
            <w:noWrap/>
            <w:vAlign w:val="bottom"/>
            <w:hideMark/>
          </w:tcPr>
          <w:p w14:paraId="7C46DCD0"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-187.520,00</w:t>
            </w:r>
          </w:p>
        </w:tc>
        <w:tc>
          <w:tcPr>
            <w:tcW w:w="1467" w:type="dxa"/>
            <w:tcBorders>
              <w:top w:val="nil"/>
              <w:left w:val="nil"/>
              <w:bottom w:val="nil"/>
              <w:right w:val="nil"/>
            </w:tcBorders>
            <w:shd w:val="clear" w:color="000000" w:fill="C0E6F5"/>
            <w:noWrap/>
            <w:vAlign w:val="bottom"/>
            <w:hideMark/>
          </w:tcPr>
          <w:p w14:paraId="459204F5"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6.448.340,00</w:t>
            </w:r>
          </w:p>
        </w:tc>
      </w:tr>
      <w:tr w:rsidR="004E4182" w:rsidRPr="00873FB7" w14:paraId="05E233B2" w14:textId="77777777" w:rsidTr="00C21215">
        <w:trPr>
          <w:trHeight w:val="255"/>
        </w:trPr>
        <w:tc>
          <w:tcPr>
            <w:tcW w:w="4761" w:type="dxa"/>
            <w:tcBorders>
              <w:top w:val="nil"/>
              <w:left w:val="nil"/>
              <w:bottom w:val="nil"/>
              <w:right w:val="nil"/>
            </w:tcBorders>
            <w:noWrap/>
            <w:vAlign w:val="bottom"/>
            <w:hideMark/>
          </w:tcPr>
          <w:p w14:paraId="41471735"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1. OPĆI PRIHODI I PRIMICI</w:t>
            </w:r>
          </w:p>
        </w:tc>
        <w:tc>
          <w:tcPr>
            <w:tcW w:w="1556" w:type="dxa"/>
            <w:tcBorders>
              <w:top w:val="nil"/>
              <w:left w:val="nil"/>
              <w:bottom w:val="nil"/>
              <w:right w:val="nil"/>
            </w:tcBorders>
            <w:noWrap/>
            <w:vAlign w:val="bottom"/>
            <w:hideMark/>
          </w:tcPr>
          <w:p w14:paraId="5F522F88"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3.573.120,00</w:t>
            </w:r>
          </w:p>
        </w:tc>
        <w:tc>
          <w:tcPr>
            <w:tcW w:w="1480" w:type="dxa"/>
            <w:tcBorders>
              <w:top w:val="nil"/>
              <w:left w:val="nil"/>
              <w:bottom w:val="nil"/>
              <w:right w:val="nil"/>
            </w:tcBorders>
            <w:noWrap/>
            <w:vAlign w:val="bottom"/>
            <w:hideMark/>
          </w:tcPr>
          <w:p w14:paraId="6EF66818"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-59.275,00</w:t>
            </w:r>
          </w:p>
        </w:tc>
        <w:tc>
          <w:tcPr>
            <w:tcW w:w="1467" w:type="dxa"/>
            <w:tcBorders>
              <w:top w:val="nil"/>
              <w:left w:val="nil"/>
              <w:bottom w:val="nil"/>
              <w:right w:val="nil"/>
            </w:tcBorders>
            <w:noWrap/>
            <w:vAlign w:val="bottom"/>
            <w:hideMark/>
          </w:tcPr>
          <w:p w14:paraId="7E044BF0"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3.513.845,00</w:t>
            </w:r>
          </w:p>
        </w:tc>
      </w:tr>
      <w:tr w:rsidR="004E4182" w:rsidRPr="00873FB7" w14:paraId="23F40E31" w14:textId="77777777" w:rsidTr="00C21215">
        <w:trPr>
          <w:trHeight w:val="255"/>
        </w:trPr>
        <w:tc>
          <w:tcPr>
            <w:tcW w:w="4761" w:type="dxa"/>
            <w:tcBorders>
              <w:top w:val="nil"/>
              <w:left w:val="nil"/>
              <w:bottom w:val="nil"/>
              <w:right w:val="nil"/>
            </w:tcBorders>
            <w:noWrap/>
            <w:vAlign w:val="bottom"/>
            <w:hideMark/>
          </w:tcPr>
          <w:p w14:paraId="51E5F0BB"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556" w:type="dxa"/>
            <w:tcBorders>
              <w:top w:val="nil"/>
              <w:left w:val="nil"/>
              <w:bottom w:val="nil"/>
              <w:right w:val="nil"/>
            </w:tcBorders>
            <w:noWrap/>
            <w:vAlign w:val="bottom"/>
            <w:hideMark/>
          </w:tcPr>
          <w:p w14:paraId="7D51113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3.573.120,00</w:t>
            </w:r>
          </w:p>
        </w:tc>
        <w:tc>
          <w:tcPr>
            <w:tcW w:w="1480" w:type="dxa"/>
            <w:tcBorders>
              <w:top w:val="nil"/>
              <w:left w:val="nil"/>
              <w:bottom w:val="nil"/>
              <w:right w:val="nil"/>
            </w:tcBorders>
            <w:noWrap/>
            <w:vAlign w:val="bottom"/>
            <w:hideMark/>
          </w:tcPr>
          <w:p w14:paraId="2A0D8E2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-59.275,00</w:t>
            </w:r>
          </w:p>
        </w:tc>
        <w:tc>
          <w:tcPr>
            <w:tcW w:w="1467" w:type="dxa"/>
            <w:tcBorders>
              <w:top w:val="nil"/>
              <w:left w:val="nil"/>
              <w:bottom w:val="nil"/>
              <w:right w:val="nil"/>
            </w:tcBorders>
            <w:noWrap/>
            <w:vAlign w:val="bottom"/>
            <w:hideMark/>
          </w:tcPr>
          <w:p w14:paraId="6512F95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3.513.845,00</w:t>
            </w:r>
          </w:p>
        </w:tc>
      </w:tr>
      <w:tr w:rsidR="004E4182" w:rsidRPr="00873FB7" w14:paraId="63248E42" w14:textId="77777777" w:rsidTr="00C21215">
        <w:trPr>
          <w:trHeight w:val="255"/>
        </w:trPr>
        <w:tc>
          <w:tcPr>
            <w:tcW w:w="4761" w:type="dxa"/>
            <w:tcBorders>
              <w:top w:val="nil"/>
              <w:left w:val="nil"/>
              <w:bottom w:val="nil"/>
              <w:right w:val="nil"/>
            </w:tcBorders>
            <w:noWrap/>
            <w:vAlign w:val="bottom"/>
            <w:hideMark/>
          </w:tcPr>
          <w:p w14:paraId="64D13F3F"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4. PRIHODI ZA POSEBNE NAMJENE</w:t>
            </w:r>
          </w:p>
        </w:tc>
        <w:tc>
          <w:tcPr>
            <w:tcW w:w="1556" w:type="dxa"/>
            <w:tcBorders>
              <w:top w:val="nil"/>
              <w:left w:val="nil"/>
              <w:bottom w:val="nil"/>
              <w:right w:val="nil"/>
            </w:tcBorders>
            <w:noWrap/>
            <w:vAlign w:val="bottom"/>
            <w:hideMark/>
          </w:tcPr>
          <w:p w14:paraId="4A743EBC"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1.383.605,00</w:t>
            </w:r>
          </w:p>
        </w:tc>
        <w:tc>
          <w:tcPr>
            <w:tcW w:w="1480" w:type="dxa"/>
            <w:tcBorders>
              <w:top w:val="nil"/>
              <w:left w:val="nil"/>
              <w:bottom w:val="nil"/>
              <w:right w:val="nil"/>
            </w:tcBorders>
            <w:noWrap/>
            <w:vAlign w:val="bottom"/>
            <w:hideMark/>
          </w:tcPr>
          <w:p w14:paraId="68978CE2"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126.200,00</w:t>
            </w:r>
          </w:p>
        </w:tc>
        <w:tc>
          <w:tcPr>
            <w:tcW w:w="1467" w:type="dxa"/>
            <w:tcBorders>
              <w:top w:val="nil"/>
              <w:left w:val="nil"/>
              <w:bottom w:val="nil"/>
              <w:right w:val="nil"/>
            </w:tcBorders>
            <w:noWrap/>
            <w:vAlign w:val="bottom"/>
            <w:hideMark/>
          </w:tcPr>
          <w:p w14:paraId="1904AB19"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1.509.805,00</w:t>
            </w:r>
          </w:p>
        </w:tc>
      </w:tr>
      <w:tr w:rsidR="004E4182" w:rsidRPr="00873FB7" w14:paraId="4DBA3A95" w14:textId="77777777" w:rsidTr="00C21215">
        <w:trPr>
          <w:trHeight w:val="255"/>
        </w:trPr>
        <w:tc>
          <w:tcPr>
            <w:tcW w:w="4761" w:type="dxa"/>
            <w:tcBorders>
              <w:top w:val="nil"/>
              <w:left w:val="nil"/>
              <w:bottom w:val="nil"/>
              <w:right w:val="nil"/>
            </w:tcBorders>
            <w:noWrap/>
            <w:vAlign w:val="bottom"/>
            <w:hideMark/>
          </w:tcPr>
          <w:p w14:paraId="0C727251"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556" w:type="dxa"/>
            <w:tcBorders>
              <w:top w:val="nil"/>
              <w:left w:val="nil"/>
              <w:bottom w:val="nil"/>
              <w:right w:val="nil"/>
            </w:tcBorders>
            <w:noWrap/>
            <w:vAlign w:val="bottom"/>
            <w:hideMark/>
          </w:tcPr>
          <w:p w14:paraId="1D9835F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107.345,00</w:t>
            </w:r>
          </w:p>
        </w:tc>
        <w:tc>
          <w:tcPr>
            <w:tcW w:w="1480" w:type="dxa"/>
            <w:tcBorders>
              <w:top w:val="nil"/>
              <w:left w:val="nil"/>
              <w:bottom w:val="nil"/>
              <w:right w:val="nil"/>
            </w:tcBorders>
            <w:noWrap/>
            <w:vAlign w:val="bottom"/>
            <w:hideMark/>
          </w:tcPr>
          <w:p w14:paraId="735B0278"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057AA936"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107.345,00</w:t>
            </w:r>
          </w:p>
        </w:tc>
      </w:tr>
      <w:tr w:rsidR="004E4182" w:rsidRPr="00873FB7" w14:paraId="5C91FBE3" w14:textId="77777777" w:rsidTr="00C21215">
        <w:trPr>
          <w:trHeight w:val="255"/>
        </w:trPr>
        <w:tc>
          <w:tcPr>
            <w:tcW w:w="4761" w:type="dxa"/>
            <w:tcBorders>
              <w:top w:val="nil"/>
              <w:left w:val="nil"/>
              <w:bottom w:val="nil"/>
              <w:right w:val="nil"/>
            </w:tcBorders>
            <w:noWrap/>
            <w:vAlign w:val="bottom"/>
            <w:hideMark/>
          </w:tcPr>
          <w:p w14:paraId="7C664848"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556" w:type="dxa"/>
            <w:tcBorders>
              <w:top w:val="nil"/>
              <w:left w:val="nil"/>
              <w:bottom w:val="nil"/>
              <w:right w:val="nil"/>
            </w:tcBorders>
            <w:noWrap/>
            <w:vAlign w:val="bottom"/>
            <w:hideMark/>
          </w:tcPr>
          <w:p w14:paraId="7AEFF068"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562.000,00</w:t>
            </w:r>
          </w:p>
        </w:tc>
        <w:tc>
          <w:tcPr>
            <w:tcW w:w="1480" w:type="dxa"/>
            <w:tcBorders>
              <w:top w:val="nil"/>
              <w:left w:val="nil"/>
              <w:bottom w:val="nil"/>
              <w:right w:val="nil"/>
            </w:tcBorders>
            <w:noWrap/>
            <w:vAlign w:val="bottom"/>
            <w:hideMark/>
          </w:tcPr>
          <w:p w14:paraId="61E6C888"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120.000,00</w:t>
            </w:r>
          </w:p>
        </w:tc>
        <w:tc>
          <w:tcPr>
            <w:tcW w:w="1467" w:type="dxa"/>
            <w:tcBorders>
              <w:top w:val="nil"/>
              <w:left w:val="nil"/>
              <w:bottom w:val="nil"/>
              <w:right w:val="nil"/>
            </w:tcBorders>
            <w:noWrap/>
            <w:vAlign w:val="bottom"/>
            <w:hideMark/>
          </w:tcPr>
          <w:p w14:paraId="6DA7E1E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682.000,00</w:t>
            </w:r>
          </w:p>
        </w:tc>
      </w:tr>
      <w:tr w:rsidR="004E4182" w:rsidRPr="00873FB7" w14:paraId="6620E69E" w14:textId="77777777" w:rsidTr="00C21215">
        <w:trPr>
          <w:trHeight w:val="255"/>
        </w:trPr>
        <w:tc>
          <w:tcPr>
            <w:tcW w:w="4761" w:type="dxa"/>
            <w:tcBorders>
              <w:top w:val="nil"/>
              <w:left w:val="nil"/>
              <w:bottom w:val="nil"/>
              <w:right w:val="nil"/>
            </w:tcBorders>
            <w:noWrap/>
            <w:vAlign w:val="bottom"/>
            <w:hideMark/>
          </w:tcPr>
          <w:p w14:paraId="67790A4E"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556" w:type="dxa"/>
            <w:tcBorders>
              <w:top w:val="nil"/>
              <w:left w:val="nil"/>
              <w:bottom w:val="nil"/>
              <w:right w:val="nil"/>
            </w:tcBorders>
            <w:noWrap/>
            <w:vAlign w:val="bottom"/>
            <w:hideMark/>
          </w:tcPr>
          <w:p w14:paraId="298D402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200.500,00</w:t>
            </w:r>
          </w:p>
        </w:tc>
        <w:tc>
          <w:tcPr>
            <w:tcW w:w="1480" w:type="dxa"/>
            <w:tcBorders>
              <w:top w:val="nil"/>
              <w:left w:val="nil"/>
              <w:bottom w:val="nil"/>
              <w:right w:val="nil"/>
            </w:tcBorders>
            <w:noWrap/>
            <w:vAlign w:val="bottom"/>
            <w:hideMark/>
          </w:tcPr>
          <w:p w14:paraId="2AE4097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094CE60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200.500,00</w:t>
            </w:r>
          </w:p>
        </w:tc>
      </w:tr>
      <w:tr w:rsidR="004E4182" w:rsidRPr="00873FB7" w14:paraId="64A230BE" w14:textId="77777777" w:rsidTr="00C21215">
        <w:trPr>
          <w:trHeight w:val="255"/>
        </w:trPr>
        <w:tc>
          <w:tcPr>
            <w:tcW w:w="4761" w:type="dxa"/>
            <w:tcBorders>
              <w:top w:val="nil"/>
              <w:left w:val="nil"/>
              <w:bottom w:val="nil"/>
              <w:right w:val="nil"/>
            </w:tcBorders>
            <w:noWrap/>
            <w:vAlign w:val="bottom"/>
            <w:hideMark/>
          </w:tcPr>
          <w:p w14:paraId="173C19F6"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556" w:type="dxa"/>
            <w:tcBorders>
              <w:top w:val="nil"/>
              <w:left w:val="nil"/>
              <w:bottom w:val="nil"/>
              <w:right w:val="nil"/>
            </w:tcBorders>
            <w:noWrap/>
            <w:vAlign w:val="bottom"/>
            <w:hideMark/>
          </w:tcPr>
          <w:p w14:paraId="77BCAEA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420.000,00</w:t>
            </w:r>
          </w:p>
        </w:tc>
        <w:tc>
          <w:tcPr>
            <w:tcW w:w="1480" w:type="dxa"/>
            <w:tcBorders>
              <w:top w:val="nil"/>
              <w:left w:val="nil"/>
              <w:bottom w:val="nil"/>
              <w:right w:val="nil"/>
            </w:tcBorders>
            <w:noWrap/>
            <w:vAlign w:val="bottom"/>
            <w:hideMark/>
          </w:tcPr>
          <w:p w14:paraId="1C8651E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68000A9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420.000,00</w:t>
            </w:r>
          </w:p>
        </w:tc>
      </w:tr>
      <w:tr w:rsidR="004E4182" w:rsidRPr="00873FB7" w14:paraId="72873D69" w14:textId="77777777" w:rsidTr="00C21215">
        <w:trPr>
          <w:trHeight w:val="255"/>
        </w:trPr>
        <w:tc>
          <w:tcPr>
            <w:tcW w:w="4761" w:type="dxa"/>
            <w:tcBorders>
              <w:top w:val="nil"/>
              <w:left w:val="nil"/>
              <w:bottom w:val="nil"/>
              <w:right w:val="nil"/>
            </w:tcBorders>
            <w:noWrap/>
            <w:vAlign w:val="bottom"/>
            <w:hideMark/>
          </w:tcPr>
          <w:p w14:paraId="3D34E195"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4.4. Spomenička renta</w:t>
            </w:r>
          </w:p>
        </w:tc>
        <w:tc>
          <w:tcPr>
            <w:tcW w:w="1556" w:type="dxa"/>
            <w:tcBorders>
              <w:top w:val="nil"/>
              <w:left w:val="nil"/>
              <w:bottom w:val="nil"/>
              <w:right w:val="nil"/>
            </w:tcBorders>
            <w:noWrap/>
            <w:vAlign w:val="bottom"/>
            <w:hideMark/>
          </w:tcPr>
          <w:p w14:paraId="30BEF4E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80" w:type="dxa"/>
            <w:tcBorders>
              <w:top w:val="nil"/>
              <w:left w:val="nil"/>
              <w:bottom w:val="nil"/>
              <w:right w:val="nil"/>
            </w:tcBorders>
            <w:noWrap/>
            <w:vAlign w:val="bottom"/>
            <w:hideMark/>
          </w:tcPr>
          <w:p w14:paraId="28C74C9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25,00</w:t>
            </w:r>
          </w:p>
        </w:tc>
        <w:tc>
          <w:tcPr>
            <w:tcW w:w="1467" w:type="dxa"/>
            <w:tcBorders>
              <w:top w:val="nil"/>
              <w:left w:val="nil"/>
              <w:bottom w:val="nil"/>
              <w:right w:val="nil"/>
            </w:tcBorders>
            <w:noWrap/>
            <w:vAlign w:val="bottom"/>
            <w:hideMark/>
          </w:tcPr>
          <w:p w14:paraId="00D1250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25,00</w:t>
            </w:r>
          </w:p>
        </w:tc>
      </w:tr>
      <w:tr w:rsidR="004E4182" w:rsidRPr="00873FB7" w14:paraId="08C16CBC" w14:textId="77777777" w:rsidTr="00C21215">
        <w:trPr>
          <w:trHeight w:val="255"/>
        </w:trPr>
        <w:tc>
          <w:tcPr>
            <w:tcW w:w="4761" w:type="dxa"/>
            <w:tcBorders>
              <w:top w:val="nil"/>
              <w:left w:val="nil"/>
              <w:bottom w:val="nil"/>
              <w:right w:val="nil"/>
            </w:tcBorders>
            <w:noWrap/>
            <w:vAlign w:val="bottom"/>
            <w:hideMark/>
          </w:tcPr>
          <w:p w14:paraId="494BCF3E"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556" w:type="dxa"/>
            <w:tcBorders>
              <w:top w:val="nil"/>
              <w:left w:val="nil"/>
              <w:bottom w:val="nil"/>
              <w:right w:val="nil"/>
            </w:tcBorders>
            <w:noWrap/>
            <w:vAlign w:val="bottom"/>
            <w:hideMark/>
          </w:tcPr>
          <w:p w14:paraId="7C5A6AB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79.160,00</w:t>
            </w:r>
          </w:p>
        </w:tc>
        <w:tc>
          <w:tcPr>
            <w:tcW w:w="1480" w:type="dxa"/>
            <w:tcBorders>
              <w:top w:val="nil"/>
              <w:left w:val="nil"/>
              <w:bottom w:val="nil"/>
              <w:right w:val="nil"/>
            </w:tcBorders>
            <w:noWrap/>
            <w:vAlign w:val="bottom"/>
            <w:hideMark/>
          </w:tcPr>
          <w:p w14:paraId="33BBFB18"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4D9C85A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79.160,00</w:t>
            </w:r>
          </w:p>
        </w:tc>
      </w:tr>
      <w:tr w:rsidR="004E4182" w:rsidRPr="00873FB7" w14:paraId="0C86C5C1" w14:textId="77777777" w:rsidTr="00C21215">
        <w:trPr>
          <w:trHeight w:val="255"/>
        </w:trPr>
        <w:tc>
          <w:tcPr>
            <w:tcW w:w="4761" w:type="dxa"/>
            <w:tcBorders>
              <w:top w:val="nil"/>
              <w:left w:val="nil"/>
              <w:bottom w:val="nil"/>
              <w:right w:val="nil"/>
            </w:tcBorders>
            <w:noWrap/>
            <w:vAlign w:val="bottom"/>
            <w:hideMark/>
          </w:tcPr>
          <w:p w14:paraId="7F7519D2"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556" w:type="dxa"/>
            <w:tcBorders>
              <w:top w:val="nil"/>
              <w:left w:val="nil"/>
              <w:bottom w:val="nil"/>
              <w:right w:val="nil"/>
            </w:tcBorders>
            <w:noWrap/>
            <w:vAlign w:val="bottom"/>
            <w:hideMark/>
          </w:tcPr>
          <w:p w14:paraId="4A6C8FF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14.600,00</w:t>
            </w:r>
          </w:p>
        </w:tc>
        <w:tc>
          <w:tcPr>
            <w:tcW w:w="1480" w:type="dxa"/>
            <w:tcBorders>
              <w:top w:val="nil"/>
              <w:left w:val="nil"/>
              <w:bottom w:val="nil"/>
              <w:right w:val="nil"/>
            </w:tcBorders>
            <w:noWrap/>
            <w:vAlign w:val="bottom"/>
            <w:hideMark/>
          </w:tcPr>
          <w:p w14:paraId="41DBC82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6.175,00</w:t>
            </w:r>
          </w:p>
        </w:tc>
        <w:tc>
          <w:tcPr>
            <w:tcW w:w="1467" w:type="dxa"/>
            <w:tcBorders>
              <w:top w:val="nil"/>
              <w:left w:val="nil"/>
              <w:bottom w:val="nil"/>
              <w:right w:val="nil"/>
            </w:tcBorders>
            <w:noWrap/>
            <w:vAlign w:val="bottom"/>
            <w:hideMark/>
          </w:tcPr>
          <w:p w14:paraId="279B513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20.775,00</w:t>
            </w:r>
          </w:p>
        </w:tc>
      </w:tr>
      <w:tr w:rsidR="004E4182" w:rsidRPr="00873FB7" w14:paraId="6A7F6FCF" w14:textId="77777777" w:rsidTr="00C21215">
        <w:trPr>
          <w:trHeight w:val="255"/>
        </w:trPr>
        <w:tc>
          <w:tcPr>
            <w:tcW w:w="4761" w:type="dxa"/>
            <w:tcBorders>
              <w:top w:val="nil"/>
              <w:left w:val="nil"/>
              <w:bottom w:val="nil"/>
              <w:right w:val="nil"/>
            </w:tcBorders>
            <w:noWrap/>
            <w:vAlign w:val="bottom"/>
            <w:hideMark/>
          </w:tcPr>
          <w:p w14:paraId="295D47BE"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5. POMOĆI</w:t>
            </w:r>
          </w:p>
        </w:tc>
        <w:tc>
          <w:tcPr>
            <w:tcW w:w="1556" w:type="dxa"/>
            <w:tcBorders>
              <w:top w:val="nil"/>
              <w:left w:val="nil"/>
              <w:bottom w:val="nil"/>
              <w:right w:val="nil"/>
            </w:tcBorders>
            <w:noWrap/>
            <w:vAlign w:val="bottom"/>
            <w:hideMark/>
          </w:tcPr>
          <w:p w14:paraId="7A961A90"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940.085,00</w:t>
            </w:r>
          </w:p>
        </w:tc>
        <w:tc>
          <w:tcPr>
            <w:tcW w:w="1480" w:type="dxa"/>
            <w:tcBorders>
              <w:top w:val="nil"/>
              <w:left w:val="nil"/>
              <w:bottom w:val="nil"/>
              <w:right w:val="nil"/>
            </w:tcBorders>
            <w:noWrap/>
            <w:vAlign w:val="bottom"/>
            <w:hideMark/>
          </w:tcPr>
          <w:p w14:paraId="6B85FEA5"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46.785,00</w:t>
            </w:r>
          </w:p>
        </w:tc>
        <w:tc>
          <w:tcPr>
            <w:tcW w:w="1467" w:type="dxa"/>
            <w:tcBorders>
              <w:top w:val="nil"/>
              <w:left w:val="nil"/>
              <w:bottom w:val="nil"/>
              <w:right w:val="nil"/>
            </w:tcBorders>
            <w:noWrap/>
            <w:vAlign w:val="bottom"/>
            <w:hideMark/>
          </w:tcPr>
          <w:p w14:paraId="0E86F55B"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986.870,00</w:t>
            </w:r>
          </w:p>
        </w:tc>
      </w:tr>
      <w:tr w:rsidR="004E4182" w:rsidRPr="00873FB7" w14:paraId="63134886" w14:textId="77777777" w:rsidTr="00C21215">
        <w:trPr>
          <w:trHeight w:val="255"/>
        </w:trPr>
        <w:tc>
          <w:tcPr>
            <w:tcW w:w="4761" w:type="dxa"/>
            <w:tcBorders>
              <w:top w:val="nil"/>
              <w:left w:val="nil"/>
              <w:bottom w:val="nil"/>
              <w:right w:val="nil"/>
            </w:tcBorders>
            <w:noWrap/>
            <w:vAlign w:val="bottom"/>
            <w:hideMark/>
          </w:tcPr>
          <w:p w14:paraId="35F14A8A"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556" w:type="dxa"/>
            <w:tcBorders>
              <w:top w:val="nil"/>
              <w:left w:val="nil"/>
              <w:bottom w:val="nil"/>
              <w:right w:val="nil"/>
            </w:tcBorders>
            <w:noWrap/>
            <w:vAlign w:val="bottom"/>
            <w:hideMark/>
          </w:tcPr>
          <w:p w14:paraId="04C5710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495.000,00</w:t>
            </w:r>
          </w:p>
        </w:tc>
        <w:tc>
          <w:tcPr>
            <w:tcW w:w="1480" w:type="dxa"/>
            <w:tcBorders>
              <w:top w:val="nil"/>
              <w:left w:val="nil"/>
              <w:bottom w:val="nil"/>
              <w:right w:val="nil"/>
            </w:tcBorders>
            <w:noWrap/>
            <w:vAlign w:val="bottom"/>
            <w:hideMark/>
          </w:tcPr>
          <w:p w14:paraId="258D7AF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31.425,00</w:t>
            </w:r>
          </w:p>
        </w:tc>
        <w:tc>
          <w:tcPr>
            <w:tcW w:w="1467" w:type="dxa"/>
            <w:tcBorders>
              <w:top w:val="nil"/>
              <w:left w:val="nil"/>
              <w:bottom w:val="nil"/>
              <w:right w:val="nil"/>
            </w:tcBorders>
            <w:noWrap/>
            <w:vAlign w:val="bottom"/>
            <w:hideMark/>
          </w:tcPr>
          <w:p w14:paraId="3FB3781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526.425,00</w:t>
            </w:r>
          </w:p>
        </w:tc>
      </w:tr>
      <w:tr w:rsidR="004E4182" w:rsidRPr="00873FB7" w14:paraId="7049E304" w14:textId="77777777" w:rsidTr="00C21215">
        <w:trPr>
          <w:trHeight w:val="255"/>
        </w:trPr>
        <w:tc>
          <w:tcPr>
            <w:tcW w:w="4761" w:type="dxa"/>
            <w:tcBorders>
              <w:top w:val="nil"/>
              <w:left w:val="nil"/>
              <w:bottom w:val="nil"/>
              <w:right w:val="nil"/>
            </w:tcBorders>
            <w:noWrap/>
            <w:vAlign w:val="bottom"/>
            <w:hideMark/>
          </w:tcPr>
          <w:p w14:paraId="75D216AA"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50 Pomoći iz državnog proračuna </w:t>
            </w:r>
          </w:p>
        </w:tc>
        <w:tc>
          <w:tcPr>
            <w:tcW w:w="1556" w:type="dxa"/>
            <w:tcBorders>
              <w:top w:val="nil"/>
              <w:left w:val="nil"/>
              <w:bottom w:val="nil"/>
              <w:right w:val="nil"/>
            </w:tcBorders>
            <w:noWrap/>
            <w:vAlign w:val="bottom"/>
            <w:hideMark/>
          </w:tcPr>
          <w:p w14:paraId="17BC7DBB"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189.535,00</w:t>
            </w:r>
          </w:p>
        </w:tc>
        <w:tc>
          <w:tcPr>
            <w:tcW w:w="1480" w:type="dxa"/>
            <w:tcBorders>
              <w:top w:val="nil"/>
              <w:left w:val="nil"/>
              <w:bottom w:val="nil"/>
              <w:right w:val="nil"/>
            </w:tcBorders>
            <w:noWrap/>
            <w:vAlign w:val="bottom"/>
            <w:hideMark/>
          </w:tcPr>
          <w:p w14:paraId="3530401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1717349B"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189.535,00</w:t>
            </w:r>
          </w:p>
        </w:tc>
      </w:tr>
      <w:tr w:rsidR="004E4182" w:rsidRPr="00873FB7" w14:paraId="3340E4A5" w14:textId="77777777" w:rsidTr="00C21215">
        <w:trPr>
          <w:trHeight w:val="255"/>
        </w:trPr>
        <w:tc>
          <w:tcPr>
            <w:tcW w:w="4761" w:type="dxa"/>
            <w:tcBorders>
              <w:top w:val="nil"/>
              <w:left w:val="nil"/>
              <w:bottom w:val="nil"/>
              <w:right w:val="nil"/>
            </w:tcBorders>
            <w:noWrap/>
            <w:vAlign w:val="bottom"/>
            <w:hideMark/>
          </w:tcPr>
          <w:p w14:paraId="5D96FFF2"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 Programi Unije</w:t>
            </w:r>
          </w:p>
        </w:tc>
        <w:tc>
          <w:tcPr>
            <w:tcW w:w="1556" w:type="dxa"/>
            <w:tcBorders>
              <w:top w:val="nil"/>
              <w:left w:val="nil"/>
              <w:bottom w:val="nil"/>
              <w:right w:val="nil"/>
            </w:tcBorders>
            <w:noWrap/>
            <w:vAlign w:val="bottom"/>
            <w:hideMark/>
          </w:tcPr>
          <w:p w14:paraId="04E5CB8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480" w:type="dxa"/>
            <w:tcBorders>
              <w:top w:val="nil"/>
              <w:left w:val="nil"/>
              <w:bottom w:val="nil"/>
              <w:right w:val="nil"/>
            </w:tcBorders>
            <w:noWrap/>
            <w:vAlign w:val="bottom"/>
            <w:hideMark/>
          </w:tcPr>
          <w:p w14:paraId="7EBE6B2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6A21F1A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4E4182" w:rsidRPr="00873FB7" w14:paraId="3BEC5B9A" w14:textId="77777777" w:rsidTr="00C21215">
        <w:trPr>
          <w:trHeight w:val="255"/>
        </w:trPr>
        <w:tc>
          <w:tcPr>
            <w:tcW w:w="4761" w:type="dxa"/>
            <w:tcBorders>
              <w:top w:val="nil"/>
              <w:left w:val="nil"/>
              <w:bottom w:val="nil"/>
              <w:right w:val="nil"/>
            </w:tcBorders>
            <w:noWrap/>
            <w:vAlign w:val="bottom"/>
            <w:hideMark/>
          </w:tcPr>
          <w:p w14:paraId="5B905845"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510 Programi Unije</w:t>
            </w:r>
          </w:p>
        </w:tc>
        <w:tc>
          <w:tcPr>
            <w:tcW w:w="1556" w:type="dxa"/>
            <w:tcBorders>
              <w:top w:val="nil"/>
              <w:left w:val="nil"/>
              <w:bottom w:val="nil"/>
              <w:right w:val="nil"/>
            </w:tcBorders>
            <w:noWrap/>
            <w:vAlign w:val="bottom"/>
            <w:hideMark/>
          </w:tcPr>
          <w:p w14:paraId="4B97301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480" w:type="dxa"/>
            <w:tcBorders>
              <w:top w:val="nil"/>
              <w:left w:val="nil"/>
              <w:bottom w:val="nil"/>
              <w:right w:val="nil"/>
            </w:tcBorders>
            <w:noWrap/>
            <w:vAlign w:val="bottom"/>
            <w:hideMark/>
          </w:tcPr>
          <w:p w14:paraId="021D118B"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3036A88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4E4182" w:rsidRPr="00873FB7" w14:paraId="57461B18" w14:textId="77777777" w:rsidTr="00C21215">
        <w:trPr>
          <w:trHeight w:val="255"/>
        </w:trPr>
        <w:tc>
          <w:tcPr>
            <w:tcW w:w="4761" w:type="dxa"/>
            <w:tcBorders>
              <w:top w:val="nil"/>
              <w:left w:val="nil"/>
              <w:bottom w:val="nil"/>
              <w:right w:val="nil"/>
            </w:tcBorders>
            <w:noWrap/>
            <w:vAlign w:val="bottom"/>
            <w:hideMark/>
          </w:tcPr>
          <w:p w14:paraId="7582E687"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Fondovi EU</w:t>
            </w:r>
          </w:p>
        </w:tc>
        <w:tc>
          <w:tcPr>
            <w:tcW w:w="1556" w:type="dxa"/>
            <w:tcBorders>
              <w:top w:val="nil"/>
              <w:left w:val="nil"/>
              <w:bottom w:val="nil"/>
              <w:right w:val="nil"/>
            </w:tcBorders>
            <w:noWrap/>
            <w:vAlign w:val="bottom"/>
            <w:hideMark/>
          </w:tcPr>
          <w:p w14:paraId="39D2C31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242.550,00</w:t>
            </w:r>
          </w:p>
        </w:tc>
        <w:tc>
          <w:tcPr>
            <w:tcW w:w="1480" w:type="dxa"/>
            <w:tcBorders>
              <w:top w:val="nil"/>
              <w:left w:val="nil"/>
              <w:bottom w:val="nil"/>
              <w:right w:val="nil"/>
            </w:tcBorders>
            <w:noWrap/>
            <w:vAlign w:val="bottom"/>
            <w:hideMark/>
          </w:tcPr>
          <w:p w14:paraId="6593923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15.360,00</w:t>
            </w:r>
          </w:p>
        </w:tc>
        <w:tc>
          <w:tcPr>
            <w:tcW w:w="1467" w:type="dxa"/>
            <w:tcBorders>
              <w:top w:val="nil"/>
              <w:left w:val="nil"/>
              <w:bottom w:val="nil"/>
              <w:right w:val="nil"/>
            </w:tcBorders>
            <w:noWrap/>
            <w:vAlign w:val="bottom"/>
            <w:hideMark/>
          </w:tcPr>
          <w:p w14:paraId="695E072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257.910,00</w:t>
            </w:r>
          </w:p>
        </w:tc>
      </w:tr>
      <w:tr w:rsidR="004E4182" w:rsidRPr="00873FB7" w14:paraId="3A9D8E8C" w14:textId="77777777" w:rsidTr="00C21215">
        <w:trPr>
          <w:trHeight w:val="255"/>
        </w:trPr>
        <w:tc>
          <w:tcPr>
            <w:tcW w:w="4761" w:type="dxa"/>
            <w:tcBorders>
              <w:top w:val="nil"/>
              <w:left w:val="nil"/>
              <w:bottom w:val="nil"/>
              <w:right w:val="nil"/>
            </w:tcBorders>
            <w:noWrap/>
            <w:vAlign w:val="bottom"/>
            <w:hideMark/>
          </w:tcPr>
          <w:p w14:paraId="378A4814"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563 Europski fond za regionalni razvoj</w:t>
            </w:r>
          </w:p>
        </w:tc>
        <w:tc>
          <w:tcPr>
            <w:tcW w:w="1556" w:type="dxa"/>
            <w:tcBorders>
              <w:top w:val="nil"/>
              <w:left w:val="nil"/>
              <w:bottom w:val="nil"/>
              <w:right w:val="nil"/>
            </w:tcBorders>
            <w:noWrap/>
            <w:vAlign w:val="bottom"/>
            <w:hideMark/>
          </w:tcPr>
          <w:p w14:paraId="4EFBF15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30.950,00</w:t>
            </w:r>
          </w:p>
        </w:tc>
        <w:tc>
          <w:tcPr>
            <w:tcW w:w="1480" w:type="dxa"/>
            <w:tcBorders>
              <w:top w:val="nil"/>
              <w:left w:val="nil"/>
              <w:bottom w:val="nil"/>
              <w:right w:val="nil"/>
            </w:tcBorders>
            <w:noWrap/>
            <w:vAlign w:val="bottom"/>
            <w:hideMark/>
          </w:tcPr>
          <w:p w14:paraId="326795A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15.360,00</w:t>
            </w:r>
          </w:p>
        </w:tc>
        <w:tc>
          <w:tcPr>
            <w:tcW w:w="1467" w:type="dxa"/>
            <w:tcBorders>
              <w:top w:val="nil"/>
              <w:left w:val="nil"/>
              <w:bottom w:val="nil"/>
              <w:right w:val="nil"/>
            </w:tcBorders>
            <w:noWrap/>
            <w:vAlign w:val="bottom"/>
            <w:hideMark/>
          </w:tcPr>
          <w:p w14:paraId="4AE47D0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46.310,00</w:t>
            </w:r>
          </w:p>
        </w:tc>
      </w:tr>
      <w:tr w:rsidR="004E4182" w:rsidRPr="00873FB7" w14:paraId="66A4BCDC" w14:textId="77777777" w:rsidTr="00C21215">
        <w:trPr>
          <w:trHeight w:val="255"/>
        </w:trPr>
        <w:tc>
          <w:tcPr>
            <w:tcW w:w="4761" w:type="dxa"/>
            <w:tcBorders>
              <w:top w:val="nil"/>
              <w:left w:val="nil"/>
              <w:bottom w:val="nil"/>
              <w:right w:val="nil"/>
            </w:tcBorders>
            <w:noWrap/>
            <w:vAlign w:val="bottom"/>
            <w:hideMark/>
          </w:tcPr>
          <w:p w14:paraId="49726740"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564 Europski fond za pomorstvo, ribarstvo i akvakulturu</w:t>
            </w:r>
          </w:p>
        </w:tc>
        <w:tc>
          <w:tcPr>
            <w:tcW w:w="1556" w:type="dxa"/>
            <w:tcBorders>
              <w:top w:val="nil"/>
              <w:left w:val="nil"/>
              <w:bottom w:val="nil"/>
              <w:right w:val="nil"/>
            </w:tcBorders>
            <w:noWrap/>
            <w:vAlign w:val="bottom"/>
            <w:hideMark/>
          </w:tcPr>
          <w:p w14:paraId="44EFECA6"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c>
          <w:tcPr>
            <w:tcW w:w="1480" w:type="dxa"/>
            <w:tcBorders>
              <w:top w:val="nil"/>
              <w:left w:val="nil"/>
              <w:bottom w:val="nil"/>
              <w:right w:val="nil"/>
            </w:tcBorders>
            <w:noWrap/>
            <w:vAlign w:val="bottom"/>
            <w:hideMark/>
          </w:tcPr>
          <w:p w14:paraId="4356737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6697BFC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r>
      <w:tr w:rsidR="004E4182" w:rsidRPr="00873FB7" w14:paraId="7FC8F835" w14:textId="77777777" w:rsidTr="00C21215">
        <w:trPr>
          <w:trHeight w:val="255"/>
        </w:trPr>
        <w:tc>
          <w:tcPr>
            <w:tcW w:w="4761" w:type="dxa"/>
            <w:tcBorders>
              <w:top w:val="nil"/>
              <w:left w:val="nil"/>
              <w:bottom w:val="nil"/>
              <w:right w:val="nil"/>
            </w:tcBorders>
            <w:noWrap/>
            <w:vAlign w:val="bottom"/>
            <w:hideMark/>
          </w:tcPr>
          <w:p w14:paraId="58EE2B06"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565 Europski poljoprivredni fond za ruralni razvoj </w:t>
            </w:r>
          </w:p>
        </w:tc>
        <w:tc>
          <w:tcPr>
            <w:tcW w:w="1556" w:type="dxa"/>
            <w:tcBorders>
              <w:top w:val="nil"/>
              <w:left w:val="nil"/>
              <w:bottom w:val="nil"/>
              <w:right w:val="nil"/>
            </w:tcBorders>
            <w:noWrap/>
            <w:vAlign w:val="bottom"/>
            <w:hideMark/>
          </w:tcPr>
          <w:p w14:paraId="43F55C9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c>
          <w:tcPr>
            <w:tcW w:w="1480" w:type="dxa"/>
            <w:tcBorders>
              <w:top w:val="nil"/>
              <w:left w:val="nil"/>
              <w:bottom w:val="nil"/>
              <w:right w:val="nil"/>
            </w:tcBorders>
            <w:noWrap/>
            <w:vAlign w:val="bottom"/>
            <w:hideMark/>
          </w:tcPr>
          <w:p w14:paraId="36EF18A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0D909C4D"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r>
      <w:tr w:rsidR="004E4182" w:rsidRPr="00873FB7" w14:paraId="4EF4553E" w14:textId="77777777" w:rsidTr="00C21215">
        <w:trPr>
          <w:trHeight w:val="255"/>
        </w:trPr>
        <w:tc>
          <w:tcPr>
            <w:tcW w:w="4761" w:type="dxa"/>
            <w:tcBorders>
              <w:top w:val="nil"/>
              <w:left w:val="nil"/>
              <w:bottom w:val="nil"/>
              <w:right w:val="nil"/>
            </w:tcBorders>
            <w:noWrap/>
            <w:vAlign w:val="bottom"/>
            <w:hideMark/>
          </w:tcPr>
          <w:p w14:paraId="5BE6F8F8"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6. DONACIJE</w:t>
            </w:r>
          </w:p>
        </w:tc>
        <w:tc>
          <w:tcPr>
            <w:tcW w:w="1556" w:type="dxa"/>
            <w:tcBorders>
              <w:top w:val="nil"/>
              <w:left w:val="nil"/>
              <w:bottom w:val="nil"/>
              <w:right w:val="nil"/>
            </w:tcBorders>
            <w:noWrap/>
            <w:vAlign w:val="bottom"/>
            <w:hideMark/>
          </w:tcPr>
          <w:p w14:paraId="46EA3BB4"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41.000,00</w:t>
            </w:r>
          </w:p>
        </w:tc>
        <w:tc>
          <w:tcPr>
            <w:tcW w:w="1480" w:type="dxa"/>
            <w:tcBorders>
              <w:top w:val="nil"/>
              <w:left w:val="nil"/>
              <w:bottom w:val="nil"/>
              <w:right w:val="nil"/>
            </w:tcBorders>
            <w:noWrap/>
            <w:vAlign w:val="bottom"/>
            <w:hideMark/>
          </w:tcPr>
          <w:p w14:paraId="23013AAA"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467" w:type="dxa"/>
            <w:tcBorders>
              <w:top w:val="nil"/>
              <w:left w:val="nil"/>
              <w:bottom w:val="nil"/>
              <w:right w:val="nil"/>
            </w:tcBorders>
            <w:noWrap/>
            <w:vAlign w:val="bottom"/>
            <w:hideMark/>
          </w:tcPr>
          <w:p w14:paraId="0134502C"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41.000,00</w:t>
            </w:r>
          </w:p>
        </w:tc>
      </w:tr>
      <w:tr w:rsidR="004E4182" w:rsidRPr="00873FB7" w14:paraId="0867870A" w14:textId="77777777" w:rsidTr="00C21215">
        <w:trPr>
          <w:trHeight w:val="255"/>
        </w:trPr>
        <w:tc>
          <w:tcPr>
            <w:tcW w:w="4761" w:type="dxa"/>
            <w:tcBorders>
              <w:top w:val="nil"/>
              <w:left w:val="nil"/>
              <w:bottom w:val="nil"/>
              <w:right w:val="nil"/>
            </w:tcBorders>
            <w:noWrap/>
            <w:vAlign w:val="bottom"/>
            <w:hideMark/>
          </w:tcPr>
          <w:p w14:paraId="0E76FA47"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556" w:type="dxa"/>
            <w:tcBorders>
              <w:top w:val="nil"/>
              <w:left w:val="nil"/>
              <w:bottom w:val="nil"/>
              <w:right w:val="nil"/>
            </w:tcBorders>
            <w:noWrap/>
            <w:vAlign w:val="bottom"/>
            <w:hideMark/>
          </w:tcPr>
          <w:p w14:paraId="056C311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41.000,00</w:t>
            </w:r>
          </w:p>
        </w:tc>
        <w:tc>
          <w:tcPr>
            <w:tcW w:w="1480" w:type="dxa"/>
            <w:tcBorders>
              <w:top w:val="nil"/>
              <w:left w:val="nil"/>
              <w:bottom w:val="nil"/>
              <w:right w:val="nil"/>
            </w:tcBorders>
            <w:noWrap/>
            <w:vAlign w:val="bottom"/>
            <w:hideMark/>
          </w:tcPr>
          <w:p w14:paraId="22A3004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624EE9AD"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41.000,00</w:t>
            </w:r>
          </w:p>
        </w:tc>
      </w:tr>
      <w:tr w:rsidR="004E4182" w:rsidRPr="00873FB7" w14:paraId="339D4BCC" w14:textId="77777777" w:rsidTr="00C21215">
        <w:trPr>
          <w:trHeight w:val="255"/>
        </w:trPr>
        <w:tc>
          <w:tcPr>
            <w:tcW w:w="4761" w:type="dxa"/>
            <w:tcBorders>
              <w:top w:val="nil"/>
              <w:left w:val="nil"/>
              <w:bottom w:val="nil"/>
              <w:right w:val="nil"/>
            </w:tcBorders>
            <w:noWrap/>
            <w:vAlign w:val="bottom"/>
            <w:hideMark/>
          </w:tcPr>
          <w:p w14:paraId="06B44169"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lastRenderedPageBreak/>
              <w:t>Izvor 7. PRIH.OD PRODAJE ILI ZAMJENE NEFIN.IM.I NAKNADE ŠTETA</w:t>
            </w:r>
          </w:p>
        </w:tc>
        <w:tc>
          <w:tcPr>
            <w:tcW w:w="1556" w:type="dxa"/>
            <w:tcBorders>
              <w:top w:val="nil"/>
              <w:left w:val="nil"/>
              <w:bottom w:val="nil"/>
              <w:right w:val="nil"/>
            </w:tcBorders>
            <w:noWrap/>
            <w:vAlign w:val="bottom"/>
            <w:hideMark/>
          </w:tcPr>
          <w:p w14:paraId="4C3E0427"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698.050,00</w:t>
            </w:r>
          </w:p>
        </w:tc>
        <w:tc>
          <w:tcPr>
            <w:tcW w:w="1480" w:type="dxa"/>
            <w:tcBorders>
              <w:top w:val="nil"/>
              <w:left w:val="nil"/>
              <w:bottom w:val="nil"/>
              <w:right w:val="nil"/>
            </w:tcBorders>
            <w:noWrap/>
            <w:vAlign w:val="bottom"/>
            <w:hideMark/>
          </w:tcPr>
          <w:p w14:paraId="0232300D"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-301.230,00</w:t>
            </w:r>
          </w:p>
        </w:tc>
        <w:tc>
          <w:tcPr>
            <w:tcW w:w="1467" w:type="dxa"/>
            <w:tcBorders>
              <w:top w:val="nil"/>
              <w:left w:val="nil"/>
              <w:bottom w:val="nil"/>
              <w:right w:val="nil"/>
            </w:tcBorders>
            <w:noWrap/>
            <w:vAlign w:val="bottom"/>
            <w:hideMark/>
          </w:tcPr>
          <w:p w14:paraId="5A6A1B11"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396.820,00</w:t>
            </w:r>
          </w:p>
        </w:tc>
      </w:tr>
      <w:tr w:rsidR="004E4182" w:rsidRPr="00873FB7" w14:paraId="11DEB38D" w14:textId="77777777" w:rsidTr="00C21215">
        <w:trPr>
          <w:trHeight w:val="255"/>
        </w:trPr>
        <w:tc>
          <w:tcPr>
            <w:tcW w:w="4761" w:type="dxa"/>
            <w:tcBorders>
              <w:top w:val="nil"/>
              <w:left w:val="nil"/>
              <w:bottom w:val="nil"/>
              <w:right w:val="nil"/>
            </w:tcBorders>
            <w:noWrap/>
            <w:vAlign w:val="bottom"/>
            <w:hideMark/>
          </w:tcPr>
          <w:p w14:paraId="34719BD0"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556" w:type="dxa"/>
            <w:tcBorders>
              <w:top w:val="nil"/>
              <w:left w:val="nil"/>
              <w:bottom w:val="nil"/>
              <w:right w:val="nil"/>
            </w:tcBorders>
            <w:noWrap/>
            <w:vAlign w:val="bottom"/>
            <w:hideMark/>
          </w:tcPr>
          <w:p w14:paraId="0573581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698.050,00</w:t>
            </w:r>
          </w:p>
        </w:tc>
        <w:tc>
          <w:tcPr>
            <w:tcW w:w="1480" w:type="dxa"/>
            <w:tcBorders>
              <w:top w:val="nil"/>
              <w:left w:val="nil"/>
              <w:bottom w:val="nil"/>
              <w:right w:val="nil"/>
            </w:tcBorders>
            <w:noWrap/>
            <w:vAlign w:val="bottom"/>
            <w:hideMark/>
          </w:tcPr>
          <w:p w14:paraId="35069EC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-301.230,00</w:t>
            </w:r>
          </w:p>
        </w:tc>
        <w:tc>
          <w:tcPr>
            <w:tcW w:w="1467" w:type="dxa"/>
            <w:tcBorders>
              <w:top w:val="nil"/>
              <w:left w:val="nil"/>
              <w:bottom w:val="nil"/>
              <w:right w:val="nil"/>
            </w:tcBorders>
            <w:noWrap/>
            <w:vAlign w:val="bottom"/>
            <w:hideMark/>
          </w:tcPr>
          <w:p w14:paraId="5A052163"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396.820,00</w:t>
            </w:r>
          </w:p>
        </w:tc>
      </w:tr>
      <w:tr w:rsidR="004E4182" w:rsidRPr="00873FB7" w14:paraId="25667D0A" w14:textId="77777777" w:rsidTr="00C21215">
        <w:trPr>
          <w:trHeight w:val="255"/>
        </w:trPr>
        <w:tc>
          <w:tcPr>
            <w:tcW w:w="4761" w:type="dxa"/>
            <w:tcBorders>
              <w:top w:val="nil"/>
              <w:left w:val="nil"/>
              <w:bottom w:val="nil"/>
              <w:right w:val="nil"/>
            </w:tcBorders>
            <w:shd w:val="clear" w:color="000000" w:fill="C0E6F5"/>
            <w:noWrap/>
            <w:vAlign w:val="bottom"/>
            <w:hideMark/>
          </w:tcPr>
          <w:p w14:paraId="279AE0DF" w14:textId="77777777" w:rsidR="004E4182" w:rsidRPr="00873FB7" w:rsidRDefault="004E4182" w:rsidP="004E418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  SVEUKUPNO RASHODI / IZDACI</w:t>
            </w:r>
          </w:p>
        </w:tc>
        <w:tc>
          <w:tcPr>
            <w:tcW w:w="1556" w:type="dxa"/>
            <w:tcBorders>
              <w:top w:val="nil"/>
              <w:left w:val="nil"/>
              <w:bottom w:val="nil"/>
              <w:right w:val="nil"/>
            </w:tcBorders>
            <w:shd w:val="clear" w:color="000000" w:fill="C0E6F5"/>
            <w:noWrap/>
            <w:vAlign w:val="bottom"/>
            <w:hideMark/>
          </w:tcPr>
          <w:p w14:paraId="7BB18AC6"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9.260.030,00</w:t>
            </w:r>
          </w:p>
        </w:tc>
        <w:tc>
          <w:tcPr>
            <w:tcW w:w="1480" w:type="dxa"/>
            <w:tcBorders>
              <w:top w:val="nil"/>
              <w:left w:val="nil"/>
              <w:bottom w:val="nil"/>
              <w:right w:val="nil"/>
            </w:tcBorders>
            <w:shd w:val="clear" w:color="000000" w:fill="C0E6F5"/>
            <w:noWrap/>
            <w:vAlign w:val="bottom"/>
            <w:hideMark/>
          </w:tcPr>
          <w:p w14:paraId="6525BDDF"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466.265,00</w:t>
            </w:r>
          </w:p>
        </w:tc>
        <w:tc>
          <w:tcPr>
            <w:tcW w:w="1467" w:type="dxa"/>
            <w:tcBorders>
              <w:top w:val="nil"/>
              <w:left w:val="nil"/>
              <w:bottom w:val="nil"/>
              <w:right w:val="nil"/>
            </w:tcBorders>
            <w:shd w:val="clear" w:color="000000" w:fill="C0E6F5"/>
            <w:noWrap/>
            <w:vAlign w:val="bottom"/>
            <w:hideMark/>
          </w:tcPr>
          <w:p w14:paraId="73F1FC3C" w14:textId="77777777" w:rsidR="004E4182" w:rsidRPr="00873FB7" w:rsidRDefault="004E4182" w:rsidP="004E418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9.726.295,00</w:t>
            </w:r>
          </w:p>
        </w:tc>
      </w:tr>
      <w:tr w:rsidR="004E4182" w:rsidRPr="00873FB7" w14:paraId="36C82EEE" w14:textId="77777777" w:rsidTr="00C21215">
        <w:trPr>
          <w:trHeight w:val="255"/>
        </w:trPr>
        <w:tc>
          <w:tcPr>
            <w:tcW w:w="4761" w:type="dxa"/>
            <w:tcBorders>
              <w:top w:val="nil"/>
              <w:left w:val="nil"/>
              <w:bottom w:val="nil"/>
              <w:right w:val="nil"/>
            </w:tcBorders>
            <w:noWrap/>
            <w:vAlign w:val="bottom"/>
            <w:hideMark/>
          </w:tcPr>
          <w:p w14:paraId="67D7AA31"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1. OPĆI PRIHODI I PRIMICI</w:t>
            </w:r>
          </w:p>
        </w:tc>
        <w:tc>
          <w:tcPr>
            <w:tcW w:w="1556" w:type="dxa"/>
            <w:tcBorders>
              <w:top w:val="nil"/>
              <w:left w:val="nil"/>
              <w:bottom w:val="nil"/>
              <w:right w:val="nil"/>
            </w:tcBorders>
            <w:noWrap/>
            <w:vAlign w:val="bottom"/>
            <w:hideMark/>
          </w:tcPr>
          <w:p w14:paraId="57A91788"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6.051.780,00</w:t>
            </w:r>
          </w:p>
        </w:tc>
        <w:tc>
          <w:tcPr>
            <w:tcW w:w="1480" w:type="dxa"/>
            <w:tcBorders>
              <w:top w:val="nil"/>
              <w:left w:val="nil"/>
              <w:bottom w:val="nil"/>
              <w:right w:val="nil"/>
            </w:tcBorders>
            <w:noWrap/>
            <w:vAlign w:val="bottom"/>
            <w:hideMark/>
          </w:tcPr>
          <w:p w14:paraId="0CF88E4E"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376.645,00</w:t>
            </w:r>
          </w:p>
        </w:tc>
        <w:tc>
          <w:tcPr>
            <w:tcW w:w="1467" w:type="dxa"/>
            <w:tcBorders>
              <w:top w:val="nil"/>
              <w:left w:val="nil"/>
              <w:bottom w:val="nil"/>
              <w:right w:val="nil"/>
            </w:tcBorders>
            <w:noWrap/>
            <w:vAlign w:val="bottom"/>
            <w:hideMark/>
          </w:tcPr>
          <w:p w14:paraId="36780E45"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6.428.425,00</w:t>
            </w:r>
          </w:p>
        </w:tc>
      </w:tr>
      <w:tr w:rsidR="004E4182" w:rsidRPr="00873FB7" w14:paraId="42B457BA" w14:textId="77777777" w:rsidTr="00C21215">
        <w:trPr>
          <w:trHeight w:val="255"/>
        </w:trPr>
        <w:tc>
          <w:tcPr>
            <w:tcW w:w="4761" w:type="dxa"/>
            <w:tcBorders>
              <w:top w:val="nil"/>
              <w:left w:val="nil"/>
              <w:bottom w:val="nil"/>
              <w:right w:val="nil"/>
            </w:tcBorders>
            <w:noWrap/>
            <w:vAlign w:val="bottom"/>
            <w:hideMark/>
          </w:tcPr>
          <w:p w14:paraId="38BD2D57"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556" w:type="dxa"/>
            <w:tcBorders>
              <w:top w:val="nil"/>
              <w:left w:val="nil"/>
              <w:bottom w:val="nil"/>
              <w:right w:val="nil"/>
            </w:tcBorders>
            <w:noWrap/>
            <w:vAlign w:val="bottom"/>
            <w:hideMark/>
          </w:tcPr>
          <w:p w14:paraId="4C81240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6.051.780,00</w:t>
            </w:r>
          </w:p>
        </w:tc>
        <w:tc>
          <w:tcPr>
            <w:tcW w:w="1480" w:type="dxa"/>
            <w:tcBorders>
              <w:top w:val="nil"/>
              <w:left w:val="nil"/>
              <w:bottom w:val="nil"/>
              <w:right w:val="nil"/>
            </w:tcBorders>
            <w:noWrap/>
            <w:vAlign w:val="bottom"/>
            <w:hideMark/>
          </w:tcPr>
          <w:p w14:paraId="114F9D4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376.645,00</w:t>
            </w:r>
          </w:p>
        </w:tc>
        <w:tc>
          <w:tcPr>
            <w:tcW w:w="1467" w:type="dxa"/>
            <w:tcBorders>
              <w:top w:val="nil"/>
              <w:left w:val="nil"/>
              <w:bottom w:val="nil"/>
              <w:right w:val="nil"/>
            </w:tcBorders>
            <w:noWrap/>
            <w:vAlign w:val="bottom"/>
            <w:hideMark/>
          </w:tcPr>
          <w:p w14:paraId="3650540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6.428.425,00</w:t>
            </w:r>
          </w:p>
        </w:tc>
      </w:tr>
      <w:tr w:rsidR="004E4182" w:rsidRPr="00873FB7" w14:paraId="61AA35E5" w14:textId="77777777" w:rsidTr="00C21215">
        <w:trPr>
          <w:trHeight w:val="255"/>
        </w:trPr>
        <w:tc>
          <w:tcPr>
            <w:tcW w:w="4761" w:type="dxa"/>
            <w:tcBorders>
              <w:top w:val="nil"/>
              <w:left w:val="nil"/>
              <w:bottom w:val="nil"/>
              <w:right w:val="nil"/>
            </w:tcBorders>
            <w:noWrap/>
            <w:vAlign w:val="bottom"/>
            <w:hideMark/>
          </w:tcPr>
          <w:p w14:paraId="1B96437A"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3. VLASTITI PRIHODI</w:t>
            </w:r>
          </w:p>
        </w:tc>
        <w:tc>
          <w:tcPr>
            <w:tcW w:w="1556" w:type="dxa"/>
            <w:tcBorders>
              <w:top w:val="nil"/>
              <w:left w:val="nil"/>
              <w:bottom w:val="nil"/>
              <w:right w:val="nil"/>
            </w:tcBorders>
            <w:noWrap/>
            <w:vAlign w:val="bottom"/>
            <w:hideMark/>
          </w:tcPr>
          <w:p w14:paraId="6EA76F0B"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36.530,00</w:t>
            </w:r>
          </w:p>
        </w:tc>
        <w:tc>
          <w:tcPr>
            <w:tcW w:w="1480" w:type="dxa"/>
            <w:tcBorders>
              <w:top w:val="nil"/>
              <w:left w:val="nil"/>
              <w:bottom w:val="nil"/>
              <w:right w:val="nil"/>
            </w:tcBorders>
            <w:noWrap/>
            <w:vAlign w:val="bottom"/>
            <w:hideMark/>
          </w:tcPr>
          <w:p w14:paraId="285BDD07"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-9.665,00</w:t>
            </w:r>
          </w:p>
        </w:tc>
        <w:tc>
          <w:tcPr>
            <w:tcW w:w="1467" w:type="dxa"/>
            <w:tcBorders>
              <w:top w:val="nil"/>
              <w:left w:val="nil"/>
              <w:bottom w:val="nil"/>
              <w:right w:val="nil"/>
            </w:tcBorders>
            <w:noWrap/>
            <w:vAlign w:val="bottom"/>
            <w:hideMark/>
          </w:tcPr>
          <w:p w14:paraId="673B1BE6"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26.865,00</w:t>
            </w:r>
          </w:p>
        </w:tc>
      </w:tr>
      <w:tr w:rsidR="004E4182" w:rsidRPr="00873FB7" w14:paraId="0BF120A9" w14:textId="77777777" w:rsidTr="00C21215">
        <w:trPr>
          <w:trHeight w:val="255"/>
        </w:trPr>
        <w:tc>
          <w:tcPr>
            <w:tcW w:w="4761" w:type="dxa"/>
            <w:tcBorders>
              <w:top w:val="nil"/>
              <w:left w:val="nil"/>
              <w:bottom w:val="nil"/>
              <w:right w:val="nil"/>
            </w:tcBorders>
            <w:noWrap/>
            <w:vAlign w:val="bottom"/>
            <w:hideMark/>
          </w:tcPr>
          <w:p w14:paraId="59E28F3F"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556" w:type="dxa"/>
            <w:tcBorders>
              <w:top w:val="nil"/>
              <w:left w:val="nil"/>
              <w:bottom w:val="nil"/>
              <w:right w:val="nil"/>
            </w:tcBorders>
            <w:noWrap/>
            <w:vAlign w:val="bottom"/>
            <w:hideMark/>
          </w:tcPr>
          <w:p w14:paraId="639E43CB"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36.530,00</w:t>
            </w:r>
          </w:p>
        </w:tc>
        <w:tc>
          <w:tcPr>
            <w:tcW w:w="1480" w:type="dxa"/>
            <w:tcBorders>
              <w:top w:val="nil"/>
              <w:left w:val="nil"/>
              <w:bottom w:val="nil"/>
              <w:right w:val="nil"/>
            </w:tcBorders>
            <w:noWrap/>
            <w:vAlign w:val="bottom"/>
            <w:hideMark/>
          </w:tcPr>
          <w:p w14:paraId="499BAFC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-9.665,00</w:t>
            </w:r>
          </w:p>
        </w:tc>
        <w:tc>
          <w:tcPr>
            <w:tcW w:w="1467" w:type="dxa"/>
            <w:tcBorders>
              <w:top w:val="nil"/>
              <w:left w:val="nil"/>
              <w:bottom w:val="nil"/>
              <w:right w:val="nil"/>
            </w:tcBorders>
            <w:noWrap/>
            <w:vAlign w:val="bottom"/>
            <w:hideMark/>
          </w:tcPr>
          <w:p w14:paraId="74B2D70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26.865,00</w:t>
            </w:r>
          </w:p>
        </w:tc>
      </w:tr>
      <w:tr w:rsidR="004E4182" w:rsidRPr="00873FB7" w14:paraId="50541365" w14:textId="77777777" w:rsidTr="00C21215">
        <w:trPr>
          <w:trHeight w:val="255"/>
        </w:trPr>
        <w:tc>
          <w:tcPr>
            <w:tcW w:w="4761" w:type="dxa"/>
            <w:tcBorders>
              <w:top w:val="nil"/>
              <w:left w:val="nil"/>
              <w:bottom w:val="nil"/>
              <w:right w:val="nil"/>
            </w:tcBorders>
            <w:noWrap/>
            <w:vAlign w:val="bottom"/>
            <w:hideMark/>
          </w:tcPr>
          <w:p w14:paraId="3C7EAE83"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4. PRIHODI ZA POSEBNE NAMJENE</w:t>
            </w:r>
          </w:p>
        </w:tc>
        <w:tc>
          <w:tcPr>
            <w:tcW w:w="1556" w:type="dxa"/>
            <w:tcBorders>
              <w:top w:val="nil"/>
              <w:left w:val="nil"/>
              <w:bottom w:val="nil"/>
              <w:right w:val="nil"/>
            </w:tcBorders>
            <w:noWrap/>
            <w:vAlign w:val="bottom"/>
            <w:hideMark/>
          </w:tcPr>
          <w:p w14:paraId="62F9BD7E"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1.318.390,00</w:t>
            </w:r>
          </w:p>
        </w:tc>
        <w:tc>
          <w:tcPr>
            <w:tcW w:w="1480" w:type="dxa"/>
            <w:tcBorders>
              <w:top w:val="nil"/>
              <w:left w:val="nil"/>
              <w:bottom w:val="nil"/>
              <w:right w:val="nil"/>
            </w:tcBorders>
            <w:noWrap/>
            <w:vAlign w:val="bottom"/>
            <w:hideMark/>
          </w:tcPr>
          <w:p w14:paraId="21E765D0"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122.410,00</w:t>
            </w:r>
          </w:p>
        </w:tc>
        <w:tc>
          <w:tcPr>
            <w:tcW w:w="1467" w:type="dxa"/>
            <w:tcBorders>
              <w:top w:val="nil"/>
              <w:left w:val="nil"/>
              <w:bottom w:val="nil"/>
              <w:right w:val="nil"/>
            </w:tcBorders>
            <w:noWrap/>
            <w:vAlign w:val="bottom"/>
            <w:hideMark/>
          </w:tcPr>
          <w:p w14:paraId="4539AAA3"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1.440.800,00</w:t>
            </w:r>
          </w:p>
        </w:tc>
      </w:tr>
      <w:tr w:rsidR="004E4182" w:rsidRPr="00873FB7" w14:paraId="2E786FDF" w14:textId="77777777" w:rsidTr="00C21215">
        <w:trPr>
          <w:trHeight w:val="255"/>
        </w:trPr>
        <w:tc>
          <w:tcPr>
            <w:tcW w:w="4761" w:type="dxa"/>
            <w:tcBorders>
              <w:top w:val="nil"/>
              <w:left w:val="nil"/>
              <w:bottom w:val="nil"/>
              <w:right w:val="nil"/>
            </w:tcBorders>
            <w:noWrap/>
            <w:vAlign w:val="bottom"/>
            <w:hideMark/>
          </w:tcPr>
          <w:p w14:paraId="4478DDE9"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556" w:type="dxa"/>
            <w:tcBorders>
              <w:top w:val="nil"/>
              <w:left w:val="nil"/>
              <w:bottom w:val="nil"/>
              <w:right w:val="nil"/>
            </w:tcBorders>
            <w:noWrap/>
            <w:vAlign w:val="bottom"/>
            <w:hideMark/>
          </w:tcPr>
          <w:p w14:paraId="6BE613C6"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107.345,00</w:t>
            </w:r>
          </w:p>
        </w:tc>
        <w:tc>
          <w:tcPr>
            <w:tcW w:w="1480" w:type="dxa"/>
            <w:tcBorders>
              <w:top w:val="nil"/>
              <w:left w:val="nil"/>
              <w:bottom w:val="nil"/>
              <w:right w:val="nil"/>
            </w:tcBorders>
            <w:noWrap/>
            <w:vAlign w:val="bottom"/>
            <w:hideMark/>
          </w:tcPr>
          <w:p w14:paraId="749194D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9.200,00</w:t>
            </w:r>
          </w:p>
        </w:tc>
        <w:tc>
          <w:tcPr>
            <w:tcW w:w="1467" w:type="dxa"/>
            <w:tcBorders>
              <w:top w:val="nil"/>
              <w:left w:val="nil"/>
              <w:bottom w:val="nil"/>
              <w:right w:val="nil"/>
            </w:tcBorders>
            <w:noWrap/>
            <w:vAlign w:val="bottom"/>
            <w:hideMark/>
          </w:tcPr>
          <w:p w14:paraId="10086E3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116.545,00</w:t>
            </w:r>
          </w:p>
        </w:tc>
      </w:tr>
      <w:tr w:rsidR="004E4182" w:rsidRPr="00873FB7" w14:paraId="564109A4" w14:textId="77777777" w:rsidTr="00C21215">
        <w:trPr>
          <w:trHeight w:val="255"/>
        </w:trPr>
        <w:tc>
          <w:tcPr>
            <w:tcW w:w="4761" w:type="dxa"/>
            <w:tcBorders>
              <w:top w:val="nil"/>
              <w:left w:val="nil"/>
              <w:bottom w:val="nil"/>
              <w:right w:val="nil"/>
            </w:tcBorders>
            <w:noWrap/>
            <w:vAlign w:val="bottom"/>
            <w:hideMark/>
          </w:tcPr>
          <w:p w14:paraId="5D689394"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556" w:type="dxa"/>
            <w:tcBorders>
              <w:top w:val="nil"/>
              <w:left w:val="nil"/>
              <w:bottom w:val="nil"/>
              <w:right w:val="nil"/>
            </w:tcBorders>
            <w:noWrap/>
            <w:vAlign w:val="bottom"/>
            <w:hideMark/>
          </w:tcPr>
          <w:p w14:paraId="0FF27F3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401.645,00</w:t>
            </w:r>
          </w:p>
        </w:tc>
        <w:tc>
          <w:tcPr>
            <w:tcW w:w="1480" w:type="dxa"/>
            <w:tcBorders>
              <w:top w:val="nil"/>
              <w:left w:val="nil"/>
              <w:bottom w:val="nil"/>
              <w:right w:val="nil"/>
            </w:tcBorders>
            <w:noWrap/>
            <w:vAlign w:val="bottom"/>
            <w:hideMark/>
          </w:tcPr>
          <w:p w14:paraId="6508254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161.895,00</w:t>
            </w:r>
          </w:p>
        </w:tc>
        <w:tc>
          <w:tcPr>
            <w:tcW w:w="1467" w:type="dxa"/>
            <w:tcBorders>
              <w:top w:val="nil"/>
              <w:left w:val="nil"/>
              <w:bottom w:val="nil"/>
              <w:right w:val="nil"/>
            </w:tcBorders>
            <w:noWrap/>
            <w:vAlign w:val="bottom"/>
            <w:hideMark/>
          </w:tcPr>
          <w:p w14:paraId="048AA74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563.540,00</w:t>
            </w:r>
          </w:p>
        </w:tc>
      </w:tr>
      <w:tr w:rsidR="004E4182" w:rsidRPr="00873FB7" w14:paraId="5C4A42F8" w14:textId="77777777" w:rsidTr="00C21215">
        <w:trPr>
          <w:trHeight w:val="255"/>
        </w:trPr>
        <w:tc>
          <w:tcPr>
            <w:tcW w:w="4761" w:type="dxa"/>
            <w:tcBorders>
              <w:top w:val="nil"/>
              <w:left w:val="nil"/>
              <w:bottom w:val="nil"/>
              <w:right w:val="nil"/>
            </w:tcBorders>
            <w:noWrap/>
            <w:vAlign w:val="bottom"/>
            <w:hideMark/>
          </w:tcPr>
          <w:p w14:paraId="181BBC29"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556" w:type="dxa"/>
            <w:tcBorders>
              <w:top w:val="nil"/>
              <w:left w:val="nil"/>
              <w:bottom w:val="nil"/>
              <w:right w:val="nil"/>
            </w:tcBorders>
            <w:noWrap/>
            <w:vAlign w:val="bottom"/>
            <w:hideMark/>
          </w:tcPr>
          <w:p w14:paraId="7B0E33B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192.450,00</w:t>
            </w:r>
          </w:p>
        </w:tc>
        <w:tc>
          <w:tcPr>
            <w:tcW w:w="1480" w:type="dxa"/>
            <w:tcBorders>
              <w:top w:val="nil"/>
              <w:left w:val="nil"/>
              <w:bottom w:val="nil"/>
              <w:right w:val="nil"/>
            </w:tcBorders>
            <w:noWrap/>
            <w:vAlign w:val="bottom"/>
            <w:hideMark/>
          </w:tcPr>
          <w:p w14:paraId="6AE367AB"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34.215,00</w:t>
            </w:r>
          </w:p>
        </w:tc>
        <w:tc>
          <w:tcPr>
            <w:tcW w:w="1467" w:type="dxa"/>
            <w:tcBorders>
              <w:top w:val="nil"/>
              <w:left w:val="nil"/>
              <w:bottom w:val="nil"/>
              <w:right w:val="nil"/>
            </w:tcBorders>
            <w:noWrap/>
            <w:vAlign w:val="bottom"/>
            <w:hideMark/>
          </w:tcPr>
          <w:p w14:paraId="310D0A2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226.665,00</w:t>
            </w:r>
          </w:p>
        </w:tc>
      </w:tr>
      <w:tr w:rsidR="004E4182" w:rsidRPr="00873FB7" w14:paraId="2C85D3CA" w14:textId="77777777" w:rsidTr="00C21215">
        <w:trPr>
          <w:trHeight w:val="255"/>
        </w:trPr>
        <w:tc>
          <w:tcPr>
            <w:tcW w:w="4761" w:type="dxa"/>
            <w:tcBorders>
              <w:top w:val="nil"/>
              <w:left w:val="nil"/>
              <w:bottom w:val="nil"/>
              <w:right w:val="nil"/>
            </w:tcBorders>
            <w:noWrap/>
            <w:vAlign w:val="bottom"/>
            <w:hideMark/>
          </w:tcPr>
          <w:p w14:paraId="27F7F9AA"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556" w:type="dxa"/>
            <w:tcBorders>
              <w:top w:val="nil"/>
              <w:left w:val="nil"/>
              <w:bottom w:val="nil"/>
              <w:right w:val="nil"/>
            </w:tcBorders>
            <w:noWrap/>
            <w:vAlign w:val="bottom"/>
            <w:hideMark/>
          </w:tcPr>
          <w:p w14:paraId="6F31B2DD"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514.505,00</w:t>
            </w:r>
          </w:p>
        </w:tc>
        <w:tc>
          <w:tcPr>
            <w:tcW w:w="1480" w:type="dxa"/>
            <w:tcBorders>
              <w:top w:val="nil"/>
              <w:left w:val="nil"/>
              <w:bottom w:val="nil"/>
              <w:right w:val="nil"/>
            </w:tcBorders>
            <w:noWrap/>
            <w:vAlign w:val="bottom"/>
            <w:hideMark/>
          </w:tcPr>
          <w:p w14:paraId="60A7CCC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-83.835,00</w:t>
            </w:r>
          </w:p>
        </w:tc>
        <w:tc>
          <w:tcPr>
            <w:tcW w:w="1467" w:type="dxa"/>
            <w:tcBorders>
              <w:top w:val="nil"/>
              <w:left w:val="nil"/>
              <w:bottom w:val="nil"/>
              <w:right w:val="nil"/>
            </w:tcBorders>
            <w:noWrap/>
            <w:vAlign w:val="bottom"/>
            <w:hideMark/>
          </w:tcPr>
          <w:p w14:paraId="20670DB6"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430.670,00</w:t>
            </w:r>
          </w:p>
        </w:tc>
      </w:tr>
      <w:tr w:rsidR="004E4182" w:rsidRPr="00873FB7" w14:paraId="088FB348" w14:textId="77777777" w:rsidTr="00C21215">
        <w:trPr>
          <w:trHeight w:val="255"/>
        </w:trPr>
        <w:tc>
          <w:tcPr>
            <w:tcW w:w="4761" w:type="dxa"/>
            <w:tcBorders>
              <w:top w:val="nil"/>
              <w:left w:val="nil"/>
              <w:bottom w:val="nil"/>
              <w:right w:val="nil"/>
            </w:tcBorders>
            <w:noWrap/>
            <w:vAlign w:val="bottom"/>
            <w:hideMark/>
          </w:tcPr>
          <w:p w14:paraId="251AA99A"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4.4. Spomenička renta</w:t>
            </w:r>
          </w:p>
        </w:tc>
        <w:tc>
          <w:tcPr>
            <w:tcW w:w="1556" w:type="dxa"/>
            <w:tcBorders>
              <w:top w:val="nil"/>
              <w:left w:val="nil"/>
              <w:bottom w:val="nil"/>
              <w:right w:val="nil"/>
            </w:tcBorders>
            <w:noWrap/>
            <w:vAlign w:val="bottom"/>
            <w:hideMark/>
          </w:tcPr>
          <w:p w14:paraId="0AE93BC9"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80" w:type="dxa"/>
            <w:tcBorders>
              <w:top w:val="nil"/>
              <w:left w:val="nil"/>
              <w:bottom w:val="nil"/>
              <w:right w:val="nil"/>
            </w:tcBorders>
            <w:noWrap/>
            <w:vAlign w:val="bottom"/>
            <w:hideMark/>
          </w:tcPr>
          <w:p w14:paraId="30A7426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w:t>
            </w:r>
          </w:p>
        </w:tc>
        <w:tc>
          <w:tcPr>
            <w:tcW w:w="1467" w:type="dxa"/>
            <w:tcBorders>
              <w:top w:val="nil"/>
              <w:left w:val="nil"/>
              <w:bottom w:val="nil"/>
              <w:right w:val="nil"/>
            </w:tcBorders>
            <w:noWrap/>
            <w:vAlign w:val="bottom"/>
            <w:hideMark/>
          </w:tcPr>
          <w:p w14:paraId="1BAAF54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w:t>
            </w:r>
          </w:p>
        </w:tc>
      </w:tr>
      <w:tr w:rsidR="004E4182" w:rsidRPr="00873FB7" w14:paraId="101AD8E7" w14:textId="77777777" w:rsidTr="00C21215">
        <w:trPr>
          <w:trHeight w:val="255"/>
        </w:trPr>
        <w:tc>
          <w:tcPr>
            <w:tcW w:w="4761" w:type="dxa"/>
            <w:tcBorders>
              <w:top w:val="nil"/>
              <w:left w:val="nil"/>
              <w:bottom w:val="nil"/>
              <w:right w:val="nil"/>
            </w:tcBorders>
            <w:noWrap/>
            <w:vAlign w:val="bottom"/>
            <w:hideMark/>
          </w:tcPr>
          <w:p w14:paraId="0BDD7D84"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556" w:type="dxa"/>
            <w:tcBorders>
              <w:top w:val="nil"/>
              <w:left w:val="nil"/>
              <w:bottom w:val="nil"/>
              <w:right w:val="nil"/>
            </w:tcBorders>
            <w:noWrap/>
            <w:vAlign w:val="bottom"/>
            <w:hideMark/>
          </w:tcPr>
          <w:p w14:paraId="4B24F8C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80.575,00</w:t>
            </w:r>
          </w:p>
        </w:tc>
        <w:tc>
          <w:tcPr>
            <w:tcW w:w="1480" w:type="dxa"/>
            <w:tcBorders>
              <w:top w:val="nil"/>
              <w:left w:val="nil"/>
              <w:bottom w:val="nil"/>
              <w:right w:val="nil"/>
            </w:tcBorders>
            <w:noWrap/>
            <w:vAlign w:val="bottom"/>
            <w:hideMark/>
          </w:tcPr>
          <w:p w14:paraId="6469FE7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2.080,00</w:t>
            </w:r>
          </w:p>
        </w:tc>
        <w:tc>
          <w:tcPr>
            <w:tcW w:w="1467" w:type="dxa"/>
            <w:tcBorders>
              <w:top w:val="nil"/>
              <w:left w:val="nil"/>
              <w:bottom w:val="nil"/>
              <w:right w:val="nil"/>
            </w:tcBorders>
            <w:noWrap/>
            <w:vAlign w:val="bottom"/>
            <w:hideMark/>
          </w:tcPr>
          <w:p w14:paraId="51539F8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82.655,00</w:t>
            </w:r>
          </w:p>
        </w:tc>
      </w:tr>
      <w:tr w:rsidR="004E4182" w:rsidRPr="00873FB7" w14:paraId="4C7A3A65" w14:textId="77777777" w:rsidTr="00C21215">
        <w:trPr>
          <w:trHeight w:val="255"/>
        </w:trPr>
        <w:tc>
          <w:tcPr>
            <w:tcW w:w="4761" w:type="dxa"/>
            <w:tcBorders>
              <w:top w:val="nil"/>
              <w:left w:val="nil"/>
              <w:bottom w:val="nil"/>
              <w:right w:val="nil"/>
            </w:tcBorders>
            <w:noWrap/>
            <w:vAlign w:val="bottom"/>
            <w:hideMark/>
          </w:tcPr>
          <w:p w14:paraId="70FFE2DE"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4.8. Prihodi po posebnim ugovorima</w:t>
            </w:r>
          </w:p>
        </w:tc>
        <w:tc>
          <w:tcPr>
            <w:tcW w:w="1556" w:type="dxa"/>
            <w:tcBorders>
              <w:top w:val="nil"/>
              <w:left w:val="nil"/>
              <w:bottom w:val="nil"/>
              <w:right w:val="nil"/>
            </w:tcBorders>
            <w:noWrap/>
            <w:vAlign w:val="bottom"/>
            <w:hideMark/>
          </w:tcPr>
          <w:p w14:paraId="23AF4D6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4.425,00</w:t>
            </w:r>
          </w:p>
        </w:tc>
        <w:tc>
          <w:tcPr>
            <w:tcW w:w="1480" w:type="dxa"/>
            <w:tcBorders>
              <w:top w:val="nil"/>
              <w:left w:val="nil"/>
              <w:bottom w:val="nil"/>
              <w:right w:val="nil"/>
            </w:tcBorders>
            <w:noWrap/>
            <w:vAlign w:val="bottom"/>
            <w:hideMark/>
          </w:tcPr>
          <w:p w14:paraId="1738E12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-4.425,00</w:t>
            </w:r>
          </w:p>
        </w:tc>
        <w:tc>
          <w:tcPr>
            <w:tcW w:w="1467" w:type="dxa"/>
            <w:tcBorders>
              <w:top w:val="nil"/>
              <w:left w:val="nil"/>
              <w:bottom w:val="nil"/>
              <w:right w:val="nil"/>
            </w:tcBorders>
            <w:noWrap/>
            <w:vAlign w:val="bottom"/>
            <w:hideMark/>
          </w:tcPr>
          <w:p w14:paraId="7C22574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r>
      <w:tr w:rsidR="004E4182" w:rsidRPr="00873FB7" w14:paraId="275A65D9" w14:textId="77777777" w:rsidTr="00C21215">
        <w:trPr>
          <w:trHeight w:val="255"/>
        </w:trPr>
        <w:tc>
          <w:tcPr>
            <w:tcW w:w="4761" w:type="dxa"/>
            <w:tcBorders>
              <w:top w:val="nil"/>
              <w:left w:val="nil"/>
              <w:bottom w:val="nil"/>
              <w:right w:val="nil"/>
            </w:tcBorders>
            <w:noWrap/>
            <w:vAlign w:val="bottom"/>
            <w:hideMark/>
          </w:tcPr>
          <w:p w14:paraId="081F102F"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556" w:type="dxa"/>
            <w:tcBorders>
              <w:top w:val="nil"/>
              <w:left w:val="nil"/>
              <w:bottom w:val="nil"/>
              <w:right w:val="nil"/>
            </w:tcBorders>
            <w:noWrap/>
            <w:vAlign w:val="bottom"/>
            <w:hideMark/>
          </w:tcPr>
          <w:p w14:paraId="2ABC863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17.445,00</w:t>
            </w:r>
          </w:p>
        </w:tc>
        <w:tc>
          <w:tcPr>
            <w:tcW w:w="1480" w:type="dxa"/>
            <w:tcBorders>
              <w:top w:val="nil"/>
              <w:left w:val="nil"/>
              <w:bottom w:val="nil"/>
              <w:right w:val="nil"/>
            </w:tcBorders>
            <w:noWrap/>
            <w:vAlign w:val="bottom"/>
            <w:hideMark/>
          </w:tcPr>
          <w:p w14:paraId="1D76774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3.250,00</w:t>
            </w:r>
          </w:p>
        </w:tc>
        <w:tc>
          <w:tcPr>
            <w:tcW w:w="1467" w:type="dxa"/>
            <w:tcBorders>
              <w:top w:val="nil"/>
              <w:left w:val="nil"/>
              <w:bottom w:val="nil"/>
              <w:right w:val="nil"/>
            </w:tcBorders>
            <w:noWrap/>
            <w:vAlign w:val="bottom"/>
            <w:hideMark/>
          </w:tcPr>
          <w:p w14:paraId="64C9A8B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20.695,00</w:t>
            </w:r>
          </w:p>
        </w:tc>
      </w:tr>
      <w:tr w:rsidR="004E4182" w:rsidRPr="00873FB7" w14:paraId="78A4BF8A" w14:textId="77777777" w:rsidTr="00C21215">
        <w:trPr>
          <w:trHeight w:val="255"/>
        </w:trPr>
        <w:tc>
          <w:tcPr>
            <w:tcW w:w="4761" w:type="dxa"/>
            <w:tcBorders>
              <w:top w:val="nil"/>
              <w:left w:val="nil"/>
              <w:bottom w:val="nil"/>
              <w:right w:val="nil"/>
            </w:tcBorders>
            <w:noWrap/>
            <w:vAlign w:val="bottom"/>
            <w:hideMark/>
          </w:tcPr>
          <w:p w14:paraId="520208DA"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5. POMOĆI</w:t>
            </w:r>
          </w:p>
        </w:tc>
        <w:tc>
          <w:tcPr>
            <w:tcW w:w="1556" w:type="dxa"/>
            <w:tcBorders>
              <w:top w:val="nil"/>
              <w:left w:val="nil"/>
              <w:bottom w:val="nil"/>
              <w:right w:val="nil"/>
            </w:tcBorders>
            <w:noWrap/>
            <w:vAlign w:val="bottom"/>
            <w:hideMark/>
          </w:tcPr>
          <w:p w14:paraId="331A76ED"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940.085,00</w:t>
            </w:r>
          </w:p>
        </w:tc>
        <w:tc>
          <w:tcPr>
            <w:tcW w:w="1480" w:type="dxa"/>
            <w:tcBorders>
              <w:top w:val="nil"/>
              <w:left w:val="nil"/>
              <w:bottom w:val="nil"/>
              <w:right w:val="nil"/>
            </w:tcBorders>
            <w:noWrap/>
            <w:vAlign w:val="bottom"/>
            <w:hideMark/>
          </w:tcPr>
          <w:p w14:paraId="195132DF"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9.730,00</w:t>
            </w:r>
          </w:p>
        </w:tc>
        <w:tc>
          <w:tcPr>
            <w:tcW w:w="1467" w:type="dxa"/>
            <w:tcBorders>
              <w:top w:val="nil"/>
              <w:left w:val="nil"/>
              <w:bottom w:val="nil"/>
              <w:right w:val="nil"/>
            </w:tcBorders>
            <w:noWrap/>
            <w:vAlign w:val="bottom"/>
            <w:hideMark/>
          </w:tcPr>
          <w:p w14:paraId="5B196782"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949.815,00</w:t>
            </w:r>
          </w:p>
        </w:tc>
      </w:tr>
      <w:tr w:rsidR="004E4182" w:rsidRPr="00873FB7" w14:paraId="6FFCBC99" w14:textId="77777777" w:rsidTr="00C21215">
        <w:trPr>
          <w:trHeight w:val="255"/>
        </w:trPr>
        <w:tc>
          <w:tcPr>
            <w:tcW w:w="4761" w:type="dxa"/>
            <w:tcBorders>
              <w:top w:val="nil"/>
              <w:left w:val="nil"/>
              <w:bottom w:val="nil"/>
              <w:right w:val="nil"/>
            </w:tcBorders>
            <w:noWrap/>
            <w:vAlign w:val="bottom"/>
            <w:hideMark/>
          </w:tcPr>
          <w:p w14:paraId="6354FEC0"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556" w:type="dxa"/>
            <w:tcBorders>
              <w:top w:val="nil"/>
              <w:left w:val="nil"/>
              <w:bottom w:val="nil"/>
              <w:right w:val="nil"/>
            </w:tcBorders>
            <w:noWrap/>
            <w:vAlign w:val="bottom"/>
            <w:hideMark/>
          </w:tcPr>
          <w:p w14:paraId="4EBE0210"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495.000,00</w:t>
            </w:r>
          </w:p>
        </w:tc>
        <w:tc>
          <w:tcPr>
            <w:tcW w:w="1480" w:type="dxa"/>
            <w:tcBorders>
              <w:top w:val="nil"/>
              <w:left w:val="nil"/>
              <w:bottom w:val="nil"/>
              <w:right w:val="nil"/>
            </w:tcBorders>
            <w:noWrap/>
            <w:vAlign w:val="bottom"/>
            <w:hideMark/>
          </w:tcPr>
          <w:p w14:paraId="6A61F26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4A9C79E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495.000,00</w:t>
            </w:r>
          </w:p>
        </w:tc>
      </w:tr>
      <w:tr w:rsidR="004E4182" w:rsidRPr="00873FB7" w14:paraId="74DFFBD7" w14:textId="77777777" w:rsidTr="00C21215">
        <w:trPr>
          <w:trHeight w:val="255"/>
        </w:trPr>
        <w:tc>
          <w:tcPr>
            <w:tcW w:w="4761" w:type="dxa"/>
            <w:tcBorders>
              <w:top w:val="nil"/>
              <w:left w:val="nil"/>
              <w:bottom w:val="nil"/>
              <w:right w:val="nil"/>
            </w:tcBorders>
            <w:noWrap/>
            <w:vAlign w:val="bottom"/>
            <w:hideMark/>
          </w:tcPr>
          <w:p w14:paraId="4DDC3031"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50 Pomoći iz državnog proračuna </w:t>
            </w:r>
          </w:p>
        </w:tc>
        <w:tc>
          <w:tcPr>
            <w:tcW w:w="1556" w:type="dxa"/>
            <w:tcBorders>
              <w:top w:val="nil"/>
              <w:left w:val="nil"/>
              <w:bottom w:val="nil"/>
              <w:right w:val="nil"/>
            </w:tcBorders>
            <w:noWrap/>
            <w:vAlign w:val="bottom"/>
            <w:hideMark/>
          </w:tcPr>
          <w:p w14:paraId="1331B653"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189.535,00</w:t>
            </w:r>
          </w:p>
        </w:tc>
        <w:tc>
          <w:tcPr>
            <w:tcW w:w="1480" w:type="dxa"/>
            <w:tcBorders>
              <w:top w:val="nil"/>
              <w:left w:val="nil"/>
              <w:bottom w:val="nil"/>
              <w:right w:val="nil"/>
            </w:tcBorders>
            <w:noWrap/>
            <w:vAlign w:val="bottom"/>
            <w:hideMark/>
          </w:tcPr>
          <w:p w14:paraId="752C3E8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3D68B47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189.535,00</w:t>
            </w:r>
          </w:p>
        </w:tc>
      </w:tr>
      <w:tr w:rsidR="004E4182" w:rsidRPr="00873FB7" w14:paraId="7B35CFAB" w14:textId="77777777" w:rsidTr="00C21215">
        <w:trPr>
          <w:trHeight w:val="255"/>
        </w:trPr>
        <w:tc>
          <w:tcPr>
            <w:tcW w:w="4761" w:type="dxa"/>
            <w:tcBorders>
              <w:top w:val="nil"/>
              <w:left w:val="nil"/>
              <w:bottom w:val="nil"/>
              <w:right w:val="nil"/>
            </w:tcBorders>
            <w:noWrap/>
            <w:vAlign w:val="bottom"/>
            <w:hideMark/>
          </w:tcPr>
          <w:p w14:paraId="4FCD534D"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 Programi Unije</w:t>
            </w:r>
          </w:p>
        </w:tc>
        <w:tc>
          <w:tcPr>
            <w:tcW w:w="1556" w:type="dxa"/>
            <w:tcBorders>
              <w:top w:val="nil"/>
              <w:left w:val="nil"/>
              <w:bottom w:val="nil"/>
              <w:right w:val="nil"/>
            </w:tcBorders>
            <w:noWrap/>
            <w:vAlign w:val="bottom"/>
            <w:hideMark/>
          </w:tcPr>
          <w:p w14:paraId="130195E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480" w:type="dxa"/>
            <w:tcBorders>
              <w:top w:val="nil"/>
              <w:left w:val="nil"/>
              <w:bottom w:val="nil"/>
              <w:right w:val="nil"/>
            </w:tcBorders>
            <w:noWrap/>
            <w:vAlign w:val="bottom"/>
            <w:hideMark/>
          </w:tcPr>
          <w:p w14:paraId="3EE08C18"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476B5201"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4E4182" w:rsidRPr="00873FB7" w14:paraId="3A73BB85" w14:textId="77777777" w:rsidTr="00C21215">
        <w:trPr>
          <w:trHeight w:val="255"/>
        </w:trPr>
        <w:tc>
          <w:tcPr>
            <w:tcW w:w="4761" w:type="dxa"/>
            <w:tcBorders>
              <w:top w:val="nil"/>
              <w:left w:val="nil"/>
              <w:bottom w:val="nil"/>
              <w:right w:val="nil"/>
            </w:tcBorders>
            <w:noWrap/>
            <w:vAlign w:val="bottom"/>
            <w:hideMark/>
          </w:tcPr>
          <w:p w14:paraId="5A6CD51F"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510 Programi Unije</w:t>
            </w:r>
          </w:p>
        </w:tc>
        <w:tc>
          <w:tcPr>
            <w:tcW w:w="1556" w:type="dxa"/>
            <w:tcBorders>
              <w:top w:val="nil"/>
              <w:left w:val="nil"/>
              <w:bottom w:val="nil"/>
              <w:right w:val="nil"/>
            </w:tcBorders>
            <w:noWrap/>
            <w:vAlign w:val="bottom"/>
            <w:hideMark/>
          </w:tcPr>
          <w:p w14:paraId="1C38E5C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480" w:type="dxa"/>
            <w:tcBorders>
              <w:top w:val="nil"/>
              <w:left w:val="nil"/>
              <w:bottom w:val="nil"/>
              <w:right w:val="nil"/>
            </w:tcBorders>
            <w:noWrap/>
            <w:vAlign w:val="bottom"/>
            <w:hideMark/>
          </w:tcPr>
          <w:p w14:paraId="4DD48D4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6E3D22F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4E4182" w:rsidRPr="00873FB7" w14:paraId="7583DD68" w14:textId="77777777" w:rsidTr="00C21215">
        <w:trPr>
          <w:trHeight w:val="255"/>
        </w:trPr>
        <w:tc>
          <w:tcPr>
            <w:tcW w:w="4761" w:type="dxa"/>
            <w:tcBorders>
              <w:top w:val="nil"/>
              <w:left w:val="nil"/>
              <w:bottom w:val="nil"/>
              <w:right w:val="nil"/>
            </w:tcBorders>
            <w:noWrap/>
            <w:vAlign w:val="bottom"/>
            <w:hideMark/>
          </w:tcPr>
          <w:p w14:paraId="04EDA9F9"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Fondovi EU</w:t>
            </w:r>
          </w:p>
        </w:tc>
        <w:tc>
          <w:tcPr>
            <w:tcW w:w="1556" w:type="dxa"/>
            <w:tcBorders>
              <w:top w:val="nil"/>
              <w:left w:val="nil"/>
              <w:bottom w:val="nil"/>
              <w:right w:val="nil"/>
            </w:tcBorders>
            <w:noWrap/>
            <w:vAlign w:val="bottom"/>
            <w:hideMark/>
          </w:tcPr>
          <w:p w14:paraId="2C9E61F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242.550,00</w:t>
            </w:r>
          </w:p>
        </w:tc>
        <w:tc>
          <w:tcPr>
            <w:tcW w:w="1480" w:type="dxa"/>
            <w:tcBorders>
              <w:top w:val="nil"/>
              <w:left w:val="nil"/>
              <w:bottom w:val="nil"/>
              <w:right w:val="nil"/>
            </w:tcBorders>
            <w:noWrap/>
            <w:vAlign w:val="bottom"/>
            <w:hideMark/>
          </w:tcPr>
          <w:p w14:paraId="53211686"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c>
          <w:tcPr>
            <w:tcW w:w="1467" w:type="dxa"/>
            <w:tcBorders>
              <w:top w:val="nil"/>
              <w:left w:val="nil"/>
              <w:bottom w:val="nil"/>
              <w:right w:val="nil"/>
            </w:tcBorders>
            <w:noWrap/>
            <w:vAlign w:val="bottom"/>
            <w:hideMark/>
          </w:tcPr>
          <w:p w14:paraId="3769EBB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252.280,00</w:t>
            </w:r>
          </w:p>
        </w:tc>
      </w:tr>
      <w:tr w:rsidR="004E4182" w:rsidRPr="00873FB7" w14:paraId="3F249004" w14:textId="77777777" w:rsidTr="00C21215">
        <w:trPr>
          <w:trHeight w:val="255"/>
        </w:trPr>
        <w:tc>
          <w:tcPr>
            <w:tcW w:w="4761" w:type="dxa"/>
            <w:tcBorders>
              <w:top w:val="nil"/>
              <w:left w:val="nil"/>
              <w:bottom w:val="nil"/>
              <w:right w:val="nil"/>
            </w:tcBorders>
            <w:noWrap/>
            <w:vAlign w:val="bottom"/>
            <w:hideMark/>
          </w:tcPr>
          <w:p w14:paraId="5ED1E580"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563 Europski fond za regionalni razvoj</w:t>
            </w:r>
          </w:p>
        </w:tc>
        <w:tc>
          <w:tcPr>
            <w:tcW w:w="1556" w:type="dxa"/>
            <w:tcBorders>
              <w:top w:val="nil"/>
              <w:left w:val="nil"/>
              <w:bottom w:val="nil"/>
              <w:right w:val="nil"/>
            </w:tcBorders>
            <w:noWrap/>
            <w:vAlign w:val="bottom"/>
            <w:hideMark/>
          </w:tcPr>
          <w:p w14:paraId="355E501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30.950,00</w:t>
            </w:r>
          </w:p>
        </w:tc>
        <w:tc>
          <w:tcPr>
            <w:tcW w:w="1480" w:type="dxa"/>
            <w:tcBorders>
              <w:top w:val="nil"/>
              <w:left w:val="nil"/>
              <w:bottom w:val="nil"/>
              <w:right w:val="nil"/>
            </w:tcBorders>
            <w:noWrap/>
            <w:vAlign w:val="bottom"/>
            <w:hideMark/>
          </w:tcPr>
          <w:p w14:paraId="7E3468F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c>
          <w:tcPr>
            <w:tcW w:w="1467" w:type="dxa"/>
            <w:tcBorders>
              <w:top w:val="nil"/>
              <w:left w:val="nil"/>
              <w:bottom w:val="nil"/>
              <w:right w:val="nil"/>
            </w:tcBorders>
            <w:noWrap/>
            <w:vAlign w:val="bottom"/>
            <w:hideMark/>
          </w:tcPr>
          <w:p w14:paraId="3BAB8BF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40.680,00</w:t>
            </w:r>
          </w:p>
        </w:tc>
      </w:tr>
      <w:tr w:rsidR="004E4182" w:rsidRPr="00873FB7" w14:paraId="1BEDAB59" w14:textId="77777777" w:rsidTr="00C21215">
        <w:trPr>
          <w:trHeight w:val="255"/>
        </w:trPr>
        <w:tc>
          <w:tcPr>
            <w:tcW w:w="4761" w:type="dxa"/>
            <w:tcBorders>
              <w:top w:val="nil"/>
              <w:left w:val="nil"/>
              <w:bottom w:val="nil"/>
              <w:right w:val="nil"/>
            </w:tcBorders>
            <w:noWrap/>
            <w:vAlign w:val="bottom"/>
            <w:hideMark/>
          </w:tcPr>
          <w:p w14:paraId="78B5BFC4"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564 Europski fond za pomorstvo, ribarstvo i akvakulturu</w:t>
            </w:r>
          </w:p>
        </w:tc>
        <w:tc>
          <w:tcPr>
            <w:tcW w:w="1556" w:type="dxa"/>
            <w:tcBorders>
              <w:top w:val="nil"/>
              <w:left w:val="nil"/>
              <w:bottom w:val="nil"/>
              <w:right w:val="nil"/>
            </w:tcBorders>
            <w:noWrap/>
            <w:vAlign w:val="bottom"/>
            <w:hideMark/>
          </w:tcPr>
          <w:p w14:paraId="6F8ACBFE"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c>
          <w:tcPr>
            <w:tcW w:w="1480" w:type="dxa"/>
            <w:tcBorders>
              <w:top w:val="nil"/>
              <w:left w:val="nil"/>
              <w:bottom w:val="nil"/>
              <w:right w:val="nil"/>
            </w:tcBorders>
            <w:noWrap/>
            <w:vAlign w:val="bottom"/>
            <w:hideMark/>
          </w:tcPr>
          <w:p w14:paraId="3AC0D0FA"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121DCA7C"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r>
      <w:tr w:rsidR="004E4182" w:rsidRPr="00873FB7" w14:paraId="4B161B08" w14:textId="77777777" w:rsidTr="00C21215">
        <w:trPr>
          <w:trHeight w:val="255"/>
        </w:trPr>
        <w:tc>
          <w:tcPr>
            <w:tcW w:w="4761" w:type="dxa"/>
            <w:tcBorders>
              <w:top w:val="nil"/>
              <w:left w:val="nil"/>
              <w:bottom w:val="nil"/>
              <w:right w:val="nil"/>
            </w:tcBorders>
            <w:noWrap/>
            <w:vAlign w:val="bottom"/>
            <w:hideMark/>
          </w:tcPr>
          <w:p w14:paraId="07D346EF"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565 Europski poljoprivredni fond za ruralni razvoj </w:t>
            </w:r>
          </w:p>
        </w:tc>
        <w:tc>
          <w:tcPr>
            <w:tcW w:w="1556" w:type="dxa"/>
            <w:tcBorders>
              <w:top w:val="nil"/>
              <w:left w:val="nil"/>
              <w:bottom w:val="nil"/>
              <w:right w:val="nil"/>
            </w:tcBorders>
            <w:noWrap/>
            <w:vAlign w:val="bottom"/>
            <w:hideMark/>
          </w:tcPr>
          <w:p w14:paraId="4F54EAE2"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c>
          <w:tcPr>
            <w:tcW w:w="1480" w:type="dxa"/>
            <w:tcBorders>
              <w:top w:val="nil"/>
              <w:left w:val="nil"/>
              <w:bottom w:val="nil"/>
              <w:right w:val="nil"/>
            </w:tcBorders>
            <w:noWrap/>
            <w:vAlign w:val="bottom"/>
            <w:hideMark/>
          </w:tcPr>
          <w:p w14:paraId="07C3B27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467" w:type="dxa"/>
            <w:tcBorders>
              <w:top w:val="nil"/>
              <w:left w:val="nil"/>
              <w:bottom w:val="nil"/>
              <w:right w:val="nil"/>
            </w:tcBorders>
            <w:noWrap/>
            <w:vAlign w:val="bottom"/>
            <w:hideMark/>
          </w:tcPr>
          <w:p w14:paraId="79A1B127"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r>
      <w:tr w:rsidR="004E4182" w:rsidRPr="00873FB7" w14:paraId="2963F81C" w14:textId="77777777" w:rsidTr="00C21215">
        <w:trPr>
          <w:trHeight w:val="255"/>
        </w:trPr>
        <w:tc>
          <w:tcPr>
            <w:tcW w:w="4761" w:type="dxa"/>
            <w:tcBorders>
              <w:top w:val="nil"/>
              <w:left w:val="nil"/>
              <w:bottom w:val="nil"/>
              <w:right w:val="nil"/>
            </w:tcBorders>
            <w:noWrap/>
            <w:vAlign w:val="bottom"/>
            <w:hideMark/>
          </w:tcPr>
          <w:p w14:paraId="2A17D11B"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6. DONACIJE</w:t>
            </w:r>
          </w:p>
        </w:tc>
        <w:tc>
          <w:tcPr>
            <w:tcW w:w="1556" w:type="dxa"/>
            <w:tcBorders>
              <w:top w:val="nil"/>
              <w:left w:val="nil"/>
              <w:bottom w:val="nil"/>
              <w:right w:val="nil"/>
            </w:tcBorders>
            <w:noWrap/>
            <w:vAlign w:val="bottom"/>
            <w:hideMark/>
          </w:tcPr>
          <w:p w14:paraId="6EBDD26C"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356.030,00</w:t>
            </w:r>
          </w:p>
        </w:tc>
        <w:tc>
          <w:tcPr>
            <w:tcW w:w="1480" w:type="dxa"/>
            <w:tcBorders>
              <w:top w:val="nil"/>
              <w:left w:val="nil"/>
              <w:bottom w:val="nil"/>
              <w:right w:val="nil"/>
            </w:tcBorders>
            <w:noWrap/>
            <w:vAlign w:val="bottom"/>
            <w:hideMark/>
          </w:tcPr>
          <w:p w14:paraId="033E5C5E"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-140.300,00</w:t>
            </w:r>
          </w:p>
        </w:tc>
        <w:tc>
          <w:tcPr>
            <w:tcW w:w="1467" w:type="dxa"/>
            <w:tcBorders>
              <w:top w:val="nil"/>
              <w:left w:val="nil"/>
              <w:bottom w:val="nil"/>
              <w:right w:val="nil"/>
            </w:tcBorders>
            <w:noWrap/>
            <w:vAlign w:val="bottom"/>
            <w:hideMark/>
          </w:tcPr>
          <w:p w14:paraId="0A6A419E"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215.730,00</w:t>
            </w:r>
          </w:p>
        </w:tc>
      </w:tr>
      <w:tr w:rsidR="004E4182" w:rsidRPr="00873FB7" w14:paraId="5E7747EA" w14:textId="77777777" w:rsidTr="00C21215">
        <w:trPr>
          <w:trHeight w:val="255"/>
        </w:trPr>
        <w:tc>
          <w:tcPr>
            <w:tcW w:w="4761" w:type="dxa"/>
            <w:tcBorders>
              <w:top w:val="nil"/>
              <w:left w:val="nil"/>
              <w:bottom w:val="nil"/>
              <w:right w:val="nil"/>
            </w:tcBorders>
            <w:noWrap/>
            <w:vAlign w:val="bottom"/>
            <w:hideMark/>
          </w:tcPr>
          <w:p w14:paraId="7B320CFF"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556" w:type="dxa"/>
            <w:tcBorders>
              <w:top w:val="nil"/>
              <w:left w:val="nil"/>
              <w:bottom w:val="nil"/>
              <w:right w:val="nil"/>
            </w:tcBorders>
            <w:noWrap/>
            <w:vAlign w:val="bottom"/>
            <w:hideMark/>
          </w:tcPr>
          <w:p w14:paraId="4A29847D"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356.030,00</w:t>
            </w:r>
          </w:p>
        </w:tc>
        <w:tc>
          <w:tcPr>
            <w:tcW w:w="1480" w:type="dxa"/>
            <w:tcBorders>
              <w:top w:val="nil"/>
              <w:left w:val="nil"/>
              <w:bottom w:val="nil"/>
              <w:right w:val="nil"/>
            </w:tcBorders>
            <w:noWrap/>
            <w:vAlign w:val="bottom"/>
            <w:hideMark/>
          </w:tcPr>
          <w:p w14:paraId="35CC9C95"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-140.300,00</w:t>
            </w:r>
          </w:p>
        </w:tc>
        <w:tc>
          <w:tcPr>
            <w:tcW w:w="1467" w:type="dxa"/>
            <w:tcBorders>
              <w:top w:val="nil"/>
              <w:left w:val="nil"/>
              <w:bottom w:val="nil"/>
              <w:right w:val="nil"/>
            </w:tcBorders>
            <w:noWrap/>
            <w:vAlign w:val="bottom"/>
            <w:hideMark/>
          </w:tcPr>
          <w:p w14:paraId="059FCC8F"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215.730,00</w:t>
            </w:r>
          </w:p>
        </w:tc>
      </w:tr>
      <w:tr w:rsidR="004E4182" w:rsidRPr="00873FB7" w14:paraId="67DE75D0" w14:textId="77777777" w:rsidTr="00C21215">
        <w:trPr>
          <w:trHeight w:val="255"/>
        </w:trPr>
        <w:tc>
          <w:tcPr>
            <w:tcW w:w="4761" w:type="dxa"/>
            <w:tcBorders>
              <w:top w:val="nil"/>
              <w:left w:val="nil"/>
              <w:bottom w:val="nil"/>
              <w:right w:val="nil"/>
            </w:tcBorders>
            <w:noWrap/>
            <w:vAlign w:val="bottom"/>
            <w:hideMark/>
          </w:tcPr>
          <w:p w14:paraId="210EBE2B" w14:textId="77777777" w:rsidR="004E4182" w:rsidRPr="00873FB7" w:rsidRDefault="004E4182" w:rsidP="004E418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Izvor 7. PRIH.OD PRODAJE ILI ZAMJENE NEFIN.IM.I NAKNADE ŠTETA</w:t>
            </w:r>
          </w:p>
        </w:tc>
        <w:tc>
          <w:tcPr>
            <w:tcW w:w="1556" w:type="dxa"/>
            <w:tcBorders>
              <w:top w:val="nil"/>
              <w:left w:val="nil"/>
              <w:bottom w:val="nil"/>
              <w:right w:val="nil"/>
            </w:tcBorders>
            <w:noWrap/>
            <w:vAlign w:val="bottom"/>
            <w:hideMark/>
          </w:tcPr>
          <w:p w14:paraId="4DA22926"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557.215,00</w:t>
            </w:r>
          </w:p>
        </w:tc>
        <w:tc>
          <w:tcPr>
            <w:tcW w:w="1480" w:type="dxa"/>
            <w:tcBorders>
              <w:top w:val="nil"/>
              <w:left w:val="nil"/>
              <w:bottom w:val="nil"/>
              <w:right w:val="nil"/>
            </w:tcBorders>
            <w:noWrap/>
            <w:vAlign w:val="bottom"/>
            <w:hideMark/>
          </w:tcPr>
          <w:p w14:paraId="6111731D"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107.445,00</w:t>
            </w:r>
          </w:p>
        </w:tc>
        <w:tc>
          <w:tcPr>
            <w:tcW w:w="1467" w:type="dxa"/>
            <w:tcBorders>
              <w:top w:val="nil"/>
              <w:left w:val="nil"/>
              <w:bottom w:val="nil"/>
              <w:right w:val="nil"/>
            </w:tcBorders>
            <w:noWrap/>
            <w:vAlign w:val="bottom"/>
            <w:hideMark/>
          </w:tcPr>
          <w:p w14:paraId="757A1758" w14:textId="77777777" w:rsidR="004E4182" w:rsidRPr="00873FB7" w:rsidRDefault="004E4182" w:rsidP="004E418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664.660,00</w:t>
            </w:r>
          </w:p>
        </w:tc>
      </w:tr>
      <w:tr w:rsidR="004E4182" w:rsidRPr="00873FB7" w14:paraId="2BE84F25" w14:textId="77777777" w:rsidTr="00C21215">
        <w:trPr>
          <w:trHeight w:val="255"/>
        </w:trPr>
        <w:tc>
          <w:tcPr>
            <w:tcW w:w="4761" w:type="dxa"/>
            <w:tcBorders>
              <w:top w:val="nil"/>
              <w:left w:val="nil"/>
              <w:bottom w:val="nil"/>
              <w:right w:val="nil"/>
            </w:tcBorders>
            <w:noWrap/>
            <w:vAlign w:val="bottom"/>
            <w:hideMark/>
          </w:tcPr>
          <w:p w14:paraId="5C5AADAA" w14:textId="77777777" w:rsidR="004E4182" w:rsidRPr="00873FB7" w:rsidRDefault="004E4182" w:rsidP="004E418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556" w:type="dxa"/>
            <w:tcBorders>
              <w:top w:val="nil"/>
              <w:left w:val="nil"/>
              <w:bottom w:val="nil"/>
              <w:right w:val="nil"/>
            </w:tcBorders>
            <w:noWrap/>
            <w:vAlign w:val="bottom"/>
            <w:hideMark/>
          </w:tcPr>
          <w:p w14:paraId="1DC52B53"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557.215,00</w:t>
            </w:r>
          </w:p>
        </w:tc>
        <w:tc>
          <w:tcPr>
            <w:tcW w:w="1480" w:type="dxa"/>
            <w:tcBorders>
              <w:top w:val="nil"/>
              <w:left w:val="nil"/>
              <w:bottom w:val="nil"/>
              <w:right w:val="nil"/>
            </w:tcBorders>
            <w:noWrap/>
            <w:vAlign w:val="bottom"/>
            <w:hideMark/>
          </w:tcPr>
          <w:p w14:paraId="301BDD74"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107.445,00</w:t>
            </w:r>
          </w:p>
        </w:tc>
        <w:tc>
          <w:tcPr>
            <w:tcW w:w="1467" w:type="dxa"/>
            <w:tcBorders>
              <w:top w:val="nil"/>
              <w:left w:val="nil"/>
              <w:bottom w:val="nil"/>
              <w:right w:val="nil"/>
            </w:tcBorders>
            <w:noWrap/>
            <w:vAlign w:val="bottom"/>
            <w:hideMark/>
          </w:tcPr>
          <w:p w14:paraId="380B7DDD" w14:textId="77777777" w:rsidR="004E4182" w:rsidRPr="00873FB7" w:rsidRDefault="004E4182" w:rsidP="004E418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664.660,00</w:t>
            </w:r>
          </w:p>
        </w:tc>
      </w:tr>
    </w:tbl>
    <w:p w14:paraId="52D3B99C" w14:textId="77777777" w:rsidR="004E4182" w:rsidRPr="00873FB7" w:rsidRDefault="004E4182" w:rsidP="00AE7703">
      <w:pPr>
        <w:pStyle w:val="Odlomakpopisa"/>
        <w:spacing w:before="160" w:after="120" w:line="240" w:lineRule="auto"/>
        <w:ind w:left="0"/>
        <w:contextualSpacing w:val="0"/>
        <w:rPr>
          <w:rFonts w:ascii="Times New Roman" w:hAnsi="Times New Roman" w:cs="Times New Roman"/>
          <w:sz w:val="24"/>
          <w:szCs w:val="24"/>
        </w:rPr>
      </w:pPr>
    </w:p>
    <w:p w14:paraId="62DEC380" w14:textId="5166AC63" w:rsidR="009F1695" w:rsidRPr="00873FB7" w:rsidRDefault="00B43E8B" w:rsidP="00250E23">
      <w:pPr>
        <w:pStyle w:val="Odlomakpopisa"/>
        <w:numPr>
          <w:ilvl w:val="1"/>
          <w:numId w:val="9"/>
        </w:numPr>
        <w:spacing w:before="160" w:line="240" w:lineRule="auto"/>
        <w:ind w:left="709" w:hanging="357"/>
        <w:contextualSpacing w:val="0"/>
        <w:rPr>
          <w:rFonts w:ascii="Times New Roman" w:hAnsi="Times New Roman" w:cs="Times New Roman"/>
          <w:sz w:val="24"/>
          <w:szCs w:val="24"/>
        </w:rPr>
      </w:pPr>
      <w:r w:rsidRPr="00873FB7">
        <w:rPr>
          <w:rFonts w:ascii="Times New Roman" w:hAnsi="Times New Roman" w:cs="Times New Roman"/>
          <w:b/>
          <w:bCs/>
          <w:sz w:val="24"/>
          <w:szCs w:val="24"/>
          <w:lang w:eastAsia="hr-HR"/>
        </w:rPr>
        <w:t>RASHODI</w:t>
      </w:r>
      <w:r w:rsidRPr="00873FB7">
        <w:rPr>
          <w:rFonts w:ascii="Times New Roman" w:eastAsia="Times New Roman" w:hAnsi="Times New Roman" w:cs="Times New Roman"/>
          <w:b/>
          <w:sz w:val="24"/>
          <w:szCs w:val="24"/>
          <w:lang w:eastAsia="hr-HR"/>
        </w:rPr>
        <w:t xml:space="preserve"> </w:t>
      </w:r>
      <w:r w:rsidRPr="00873FB7">
        <w:rPr>
          <w:rFonts w:ascii="Times New Roman" w:hAnsi="Times New Roman" w:cs="Times New Roman"/>
          <w:b/>
          <w:bCs/>
          <w:sz w:val="24"/>
          <w:szCs w:val="24"/>
          <w:lang w:eastAsia="hr-HR"/>
        </w:rPr>
        <w:t>PREMA</w:t>
      </w:r>
      <w:r w:rsidRPr="00873FB7">
        <w:rPr>
          <w:rFonts w:ascii="Times New Roman" w:eastAsia="Times New Roman" w:hAnsi="Times New Roman" w:cs="Times New Roman"/>
          <w:b/>
          <w:sz w:val="24"/>
          <w:szCs w:val="24"/>
          <w:lang w:eastAsia="hr-HR"/>
        </w:rPr>
        <w:t xml:space="preserve"> FUNKCIJSKOJ KLASIFIKACIJI</w:t>
      </w:r>
    </w:p>
    <w:tbl>
      <w:tblPr>
        <w:tblW w:w="9210" w:type="dxa"/>
        <w:tblLook w:val="04A0" w:firstRow="1" w:lastRow="0" w:firstColumn="1" w:lastColumn="0" w:noHBand="0" w:noVBand="1"/>
      </w:tblPr>
      <w:tblGrid>
        <w:gridCol w:w="4844"/>
        <w:gridCol w:w="280"/>
        <w:gridCol w:w="1196"/>
        <w:gridCol w:w="225"/>
        <w:gridCol w:w="1153"/>
        <w:gridCol w:w="216"/>
        <w:gridCol w:w="1296"/>
      </w:tblGrid>
      <w:tr w:rsidR="009F1695" w:rsidRPr="00873FB7" w14:paraId="2CFFE7CF" w14:textId="77777777" w:rsidTr="00C21215">
        <w:trPr>
          <w:trHeight w:val="450"/>
        </w:trPr>
        <w:tc>
          <w:tcPr>
            <w:tcW w:w="4844" w:type="dxa"/>
            <w:tcBorders>
              <w:top w:val="single" w:sz="4" w:space="0" w:color="auto"/>
              <w:left w:val="nil"/>
              <w:bottom w:val="single" w:sz="4" w:space="0" w:color="auto"/>
              <w:right w:val="nil"/>
            </w:tcBorders>
            <w:vAlign w:val="center"/>
            <w:hideMark/>
          </w:tcPr>
          <w:p w14:paraId="4F4C67CD" w14:textId="77777777" w:rsidR="009F1695" w:rsidRPr="00873FB7" w:rsidRDefault="009F1695" w:rsidP="009F1695">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Razred/skupina i naziv</w:t>
            </w:r>
          </w:p>
        </w:tc>
        <w:tc>
          <w:tcPr>
            <w:tcW w:w="1476" w:type="dxa"/>
            <w:gridSpan w:val="2"/>
            <w:tcBorders>
              <w:top w:val="single" w:sz="4" w:space="0" w:color="auto"/>
              <w:left w:val="nil"/>
              <w:bottom w:val="single" w:sz="4" w:space="0" w:color="auto"/>
              <w:right w:val="nil"/>
            </w:tcBorders>
            <w:vAlign w:val="center"/>
            <w:hideMark/>
          </w:tcPr>
          <w:p w14:paraId="4136F4FF" w14:textId="77777777" w:rsidR="009F1695" w:rsidRPr="00873FB7" w:rsidRDefault="009F1695" w:rsidP="009F1695">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 2026</w:t>
            </w:r>
          </w:p>
        </w:tc>
        <w:tc>
          <w:tcPr>
            <w:tcW w:w="1378" w:type="dxa"/>
            <w:gridSpan w:val="2"/>
            <w:tcBorders>
              <w:top w:val="single" w:sz="4" w:space="0" w:color="auto"/>
              <w:left w:val="nil"/>
              <w:bottom w:val="single" w:sz="4" w:space="0" w:color="auto"/>
              <w:right w:val="nil"/>
            </w:tcBorders>
            <w:vAlign w:val="center"/>
            <w:hideMark/>
          </w:tcPr>
          <w:p w14:paraId="7461A616" w14:textId="77777777" w:rsidR="009F1695" w:rsidRPr="00873FB7" w:rsidRDefault="009F1695" w:rsidP="009F1695">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512" w:type="dxa"/>
            <w:gridSpan w:val="2"/>
            <w:tcBorders>
              <w:top w:val="single" w:sz="4" w:space="0" w:color="auto"/>
              <w:left w:val="nil"/>
              <w:bottom w:val="single" w:sz="4" w:space="0" w:color="auto"/>
              <w:right w:val="nil"/>
            </w:tcBorders>
            <w:vAlign w:val="center"/>
            <w:hideMark/>
          </w:tcPr>
          <w:p w14:paraId="612D96D2" w14:textId="77777777" w:rsidR="009F1695" w:rsidRPr="00873FB7" w:rsidRDefault="009F1695" w:rsidP="009F1695">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 2026</w:t>
            </w:r>
          </w:p>
        </w:tc>
      </w:tr>
      <w:tr w:rsidR="009F1695" w:rsidRPr="00873FB7" w14:paraId="06F6DFE3" w14:textId="77777777" w:rsidTr="00C21215">
        <w:trPr>
          <w:trHeight w:val="255"/>
        </w:trPr>
        <w:tc>
          <w:tcPr>
            <w:tcW w:w="4844" w:type="dxa"/>
            <w:tcBorders>
              <w:top w:val="nil"/>
              <w:left w:val="nil"/>
              <w:bottom w:val="nil"/>
              <w:right w:val="nil"/>
            </w:tcBorders>
            <w:shd w:val="clear" w:color="000000" w:fill="CAEDFB"/>
            <w:noWrap/>
            <w:vAlign w:val="bottom"/>
            <w:hideMark/>
          </w:tcPr>
          <w:p w14:paraId="706CAACA" w14:textId="77777777" w:rsidR="009F1695" w:rsidRPr="00873FB7" w:rsidRDefault="009F1695" w:rsidP="009F1695">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  SVEUKUPNO RASHODI </w:t>
            </w:r>
          </w:p>
        </w:tc>
        <w:tc>
          <w:tcPr>
            <w:tcW w:w="1476" w:type="dxa"/>
            <w:gridSpan w:val="2"/>
            <w:tcBorders>
              <w:top w:val="nil"/>
              <w:left w:val="nil"/>
              <w:bottom w:val="nil"/>
              <w:right w:val="nil"/>
            </w:tcBorders>
            <w:shd w:val="clear" w:color="000000" w:fill="CAEDFB"/>
            <w:noWrap/>
            <w:vAlign w:val="bottom"/>
            <w:hideMark/>
          </w:tcPr>
          <w:p w14:paraId="13E1093D" w14:textId="77777777" w:rsidR="009F1695" w:rsidRPr="00873FB7" w:rsidRDefault="009F1695"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9.260.030,00</w:t>
            </w:r>
          </w:p>
        </w:tc>
        <w:tc>
          <w:tcPr>
            <w:tcW w:w="1378" w:type="dxa"/>
            <w:gridSpan w:val="2"/>
            <w:tcBorders>
              <w:top w:val="nil"/>
              <w:left w:val="nil"/>
              <w:bottom w:val="nil"/>
              <w:right w:val="nil"/>
            </w:tcBorders>
            <w:shd w:val="clear" w:color="000000" w:fill="CAEDFB"/>
            <w:noWrap/>
            <w:vAlign w:val="bottom"/>
            <w:hideMark/>
          </w:tcPr>
          <w:p w14:paraId="3B2C1465" w14:textId="77777777" w:rsidR="009F1695" w:rsidRPr="00873FB7" w:rsidRDefault="009F1695"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466.265,00</w:t>
            </w:r>
          </w:p>
        </w:tc>
        <w:tc>
          <w:tcPr>
            <w:tcW w:w="1512" w:type="dxa"/>
            <w:gridSpan w:val="2"/>
            <w:tcBorders>
              <w:top w:val="nil"/>
              <w:left w:val="nil"/>
              <w:bottom w:val="nil"/>
              <w:right w:val="nil"/>
            </w:tcBorders>
            <w:shd w:val="clear" w:color="000000" w:fill="CAEDFB"/>
            <w:noWrap/>
            <w:vAlign w:val="bottom"/>
            <w:hideMark/>
          </w:tcPr>
          <w:p w14:paraId="2517391D" w14:textId="77777777" w:rsidR="009F1695" w:rsidRPr="00873FB7" w:rsidRDefault="009F1695"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9.726.295,00</w:t>
            </w:r>
          </w:p>
        </w:tc>
      </w:tr>
      <w:tr w:rsidR="009F1695" w:rsidRPr="00873FB7" w14:paraId="7D28863B" w14:textId="77777777" w:rsidTr="00C21215">
        <w:trPr>
          <w:trHeight w:val="255"/>
        </w:trPr>
        <w:tc>
          <w:tcPr>
            <w:tcW w:w="4844" w:type="dxa"/>
            <w:tcBorders>
              <w:top w:val="nil"/>
              <w:left w:val="nil"/>
              <w:bottom w:val="nil"/>
              <w:right w:val="nil"/>
            </w:tcBorders>
            <w:noWrap/>
            <w:vAlign w:val="bottom"/>
            <w:hideMark/>
          </w:tcPr>
          <w:p w14:paraId="47F7AC7B"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01 Opće javne usluge</w:t>
            </w:r>
          </w:p>
        </w:tc>
        <w:tc>
          <w:tcPr>
            <w:tcW w:w="1476" w:type="dxa"/>
            <w:gridSpan w:val="2"/>
            <w:tcBorders>
              <w:top w:val="nil"/>
              <w:left w:val="nil"/>
              <w:bottom w:val="nil"/>
              <w:right w:val="nil"/>
            </w:tcBorders>
            <w:noWrap/>
            <w:vAlign w:val="bottom"/>
            <w:hideMark/>
          </w:tcPr>
          <w:p w14:paraId="03A0BA30"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1.799.865,00</w:t>
            </w:r>
          </w:p>
        </w:tc>
        <w:tc>
          <w:tcPr>
            <w:tcW w:w="1378" w:type="dxa"/>
            <w:gridSpan w:val="2"/>
            <w:tcBorders>
              <w:top w:val="nil"/>
              <w:left w:val="nil"/>
              <w:bottom w:val="nil"/>
              <w:right w:val="nil"/>
            </w:tcBorders>
            <w:noWrap/>
            <w:vAlign w:val="bottom"/>
            <w:hideMark/>
          </w:tcPr>
          <w:p w14:paraId="48136C33"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115.730,00</w:t>
            </w:r>
          </w:p>
        </w:tc>
        <w:tc>
          <w:tcPr>
            <w:tcW w:w="1512" w:type="dxa"/>
            <w:gridSpan w:val="2"/>
            <w:tcBorders>
              <w:top w:val="nil"/>
              <w:left w:val="nil"/>
              <w:bottom w:val="nil"/>
              <w:right w:val="nil"/>
            </w:tcBorders>
            <w:noWrap/>
            <w:vAlign w:val="bottom"/>
            <w:hideMark/>
          </w:tcPr>
          <w:p w14:paraId="2C2AB32D"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1.915.595,00</w:t>
            </w:r>
          </w:p>
        </w:tc>
      </w:tr>
      <w:tr w:rsidR="009F1695" w:rsidRPr="00873FB7" w14:paraId="49C5DCCD" w14:textId="77777777" w:rsidTr="00C21215">
        <w:trPr>
          <w:trHeight w:val="255"/>
        </w:trPr>
        <w:tc>
          <w:tcPr>
            <w:tcW w:w="4844" w:type="dxa"/>
            <w:tcBorders>
              <w:top w:val="nil"/>
              <w:left w:val="nil"/>
              <w:bottom w:val="nil"/>
              <w:right w:val="nil"/>
            </w:tcBorders>
            <w:noWrap/>
            <w:vAlign w:val="bottom"/>
            <w:hideMark/>
          </w:tcPr>
          <w:p w14:paraId="16B2912D"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 xml:space="preserve"> 011 "Izvršna  i zakonodavna tijela, financijski i fiskalni poslovi, vanjski poslovi"</w:t>
            </w:r>
          </w:p>
        </w:tc>
        <w:tc>
          <w:tcPr>
            <w:tcW w:w="1476" w:type="dxa"/>
            <w:gridSpan w:val="2"/>
            <w:tcBorders>
              <w:top w:val="nil"/>
              <w:left w:val="nil"/>
              <w:bottom w:val="nil"/>
              <w:right w:val="nil"/>
            </w:tcBorders>
            <w:noWrap/>
            <w:vAlign w:val="bottom"/>
            <w:hideMark/>
          </w:tcPr>
          <w:p w14:paraId="5B783C0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149.590,00</w:t>
            </w:r>
          </w:p>
        </w:tc>
        <w:tc>
          <w:tcPr>
            <w:tcW w:w="1378" w:type="dxa"/>
            <w:gridSpan w:val="2"/>
            <w:tcBorders>
              <w:top w:val="nil"/>
              <w:left w:val="nil"/>
              <w:bottom w:val="nil"/>
              <w:right w:val="nil"/>
            </w:tcBorders>
            <w:noWrap/>
            <w:vAlign w:val="bottom"/>
            <w:hideMark/>
          </w:tcPr>
          <w:p w14:paraId="2EA463E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1.230,00</w:t>
            </w:r>
          </w:p>
        </w:tc>
        <w:tc>
          <w:tcPr>
            <w:tcW w:w="1512" w:type="dxa"/>
            <w:gridSpan w:val="2"/>
            <w:tcBorders>
              <w:top w:val="nil"/>
              <w:left w:val="nil"/>
              <w:bottom w:val="nil"/>
              <w:right w:val="nil"/>
            </w:tcBorders>
            <w:noWrap/>
            <w:vAlign w:val="bottom"/>
            <w:hideMark/>
          </w:tcPr>
          <w:p w14:paraId="7398D8E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150.820,00</w:t>
            </w:r>
          </w:p>
        </w:tc>
      </w:tr>
      <w:tr w:rsidR="009F1695" w:rsidRPr="00873FB7" w14:paraId="3DBAF304" w14:textId="77777777" w:rsidTr="00C21215">
        <w:trPr>
          <w:trHeight w:val="255"/>
        </w:trPr>
        <w:tc>
          <w:tcPr>
            <w:tcW w:w="4844" w:type="dxa"/>
            <w:tcBorders>
              <w:top w:val="nil"/>
              <w:left w:val="nil"/>
              <w:bottom w:val="nil"/>
              <w:right w:val="nil"/>
            </w:tcBorders>
            <w:noWrap/>
            <w:vAlign w:val="bottom"/>
            <w:hideMark/>
          </w:tcPr>
          <w:p w14:paraId="46B47805"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013 Opće usluge</w:t>
            </w:r>
          </w:p>
        </w:tc>
        <w:tc>
          <w:tcPr>
            <w:tcW w:w="1476" w:type="dxa"/>
            <w:gridSpan w:val="2"/>
            <w:tcBorders>
              <w:top w:val="nil"/>
              <w:left w:val="nil"/>
              <w:bottom w:val="nil"/>
              <w:right w:val="nil"/>
            </w:tcBorders>
            <w:noWrap/>
            <w:vAlign w:val="bottom"/>
            <w:hideMark/>
          </w:tcPr>
          <w:p w14:paraId="146D1F9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1.650.275,00</w:t>
            </w:r>
          </w:p>
        </w:tc>
        <w:tc>
          <w:tcPr>
            <w:tcW w:w="1378" w:type="dxa"/>
            <w:gridSpan w:val="2"/>
            <w:tcBorders>
              <w:top w:val="nil"/>
              <w:left w:val="nil"/>
              <w:bottom w:val="nil"/>
              <w:right w:val="nil"/>
            </w:tcBorders>
            <w:noWrap/>
            <w:vAlign w:val="bottom"/>
            <w:hideMark/>
          </w:tcPr>
          <w:p w14:paraId="39620AD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114.500,00</w:t>
            </w:r>
          </w:p>
        </w:tc>
        <w:tc>
          <w:tcPr>
            <w:tcW w:w="1512" w:type="dxa"/>
            <w:gridSpan w:val="2"/>
            <w:tcBorders>
              <w:top w:val="nil"/>
              <w:left w:val="nil"/>
              <w:bottom w:val="nil"/>
              <w:right w:val="nil"/>
            </w:tcBorders>
            <w:noWrap/>
            <w:vAlign w:val="bottom"/>
            <w:hideMark/>
          </w:tcPr>
          <w:p w14:paraId="0147E22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1.764.775,00</w:t>
            </w:r>
          </w:p>
        </w:tc>
      </w:tr>
      <w:tr w:rsidR="009F1695" w:rsidRPr="00873FB7" w14:paraId="0D2C58D5" w14:textId="77777777" w:rsidTr="00C21215">
        <w:trPr>
          <w:trHeight w:val="255"/>
        </w:trPr>
        <w:tc>
          <w:tcPr>
            <w:tcW w:w="4844" w:type="dxa"/>
            <w:tcBorders>
              <w:top w:val="nil"/>
              <w:left w:val="nil"/>
              <w:bottom w:val="nil"/>
              <w:right w:val="nil"/>
            </w:tcBorders>
            <w:noWrap/>
            <w:vAlign w:val="bottom"/>
            <w:hideMark/>
          </w:tcPr>
          <w:p w14:paraId="4809B0ED"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03 Javni red i sigurnost</w:t>
            </w:r>
          </w:p>
        </w:tc>
        <w:tc>
          <w:tcPr>
            <w:tcW w:w="1476" w:type="dxa"/>
            <w:gridSpan w:val="2"/>
            <w:tcBorders>
              <w:top w:val="nil"/>
              <w:left w:val="nil"/>
              <w:bottom w:val="nil"/>
              <w:right w:val="nil"/>
            </w:tcBorders>
            <w:noWrap/>
            <w:vAlign w:val="bottom"/>
            <w:hideMark/>
          </w:tcPr>
          <w:p w14:paraId="36D55C8C"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295.685,00</w:t>
            </w:r>
          </w:p>
        </w:tc>
        <w:tc>
          <w:tcPr>
            <w:tcW w:w="1378" w:type="dxa"/>
            <w:gridSpan w:val="2"/>
            <w:tcBorders>
              <w:top w:val="nil"/>
              <w:left w:val="nil"/>
              <w:bottom w:val="nil"/>
              <w:right w:val="nil"/>
            </w:tcBorders>
            <w:noWrap/>
            <w:vAlign w:val="bottom"/>
            <w:hideMark/>
          </w:tcPr>
          <w:p w14:paraId="324C48A4"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c>
          <w:tcPr>
            <w:tcW w:w="1512" w:type="dxa"/>
            <w:gridSpan w:val="2"/>
            <w:tcBorders>
              <w:top w:val="nil"/>
              <w:left w:val="nil"/>
              <w:bottom w:val="nil"/>
              <w:right w:val="nil"/>
            </w:tcBorders>
            <w:noWrap/>
            <w:vAlign w:val="bottom"/>
            <w:hideMark/>
          </w:tcPr>
          <w:p w14:paraId="338B96FE"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301.685,00</w:t>
            </w:r>
          </w:p>
        </w:tc>
      </w:tr>
      <w:tr w:rsidR="009F1695" w:rsidRPr="00873FB7" w14:paraId="096CBCD5" w14:textId="77777777" w:rsidTr="00C21215">
        <w:trPr>
          <w:trHeight w:val="255"/>
        </w:trPr>
        <w:tc>
          <w:tcPr>
            <w:tcW w:w="4844" w:type="dxa"/>
            <w:tcBorders>
              <w:top w:val="nil"/>
              <w:left w:val="nil"/>
              <w:bottom w:val="nil"/>
              <w:right w:val="nil"/>
            </w:tcBorders>
            <w:noWrap/>
            <w:vAlign w:val="bottom"/>
            <w:hideMark/>
          </w:tcPr>
          <w:p w14:paraId="79588C9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032 Usluge protupožarne zaštite</w:t>
            </w:r>
          </w:p>
        </w:tc>
        <w:tc>
          <w:tcPr>
            <w:tcW w:w="1476" w:type="dxa"/>
            <w:gridSpan w:val="2"/>
            <w:tcBorders>
              <w:top w:val="nil"/>
              <w:left w:val="nil"/>
              <w:bottom w:val="nil"/>
              <w:right w:val="nil"/>
            </w:tcBorders>
            <w:noWrap/>
            <w:vAlign w:val="bottom"/>
            <w:hideMark/>
          </w:tcPr>
          <w:p w14:paraId="551652F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294.185,00</w:t>
            </w:r>
          </w:p>
        </w:tc>
        <w:tc>
          <w:tcPr>
            <w:tcW w:w="1378" w:type="dxa"/>
            <w:gridSpan w:val="2"/>
            <w:tcBorders>
              <w:top w:val="nil"/>
              <w:left w:val="nil"/>
              <w:bottom w:val="nil"/>
              <w:right w:val="nil"/>
            </w:tcBorders>
            <w:noWrap/>
            <w:vAlign w:val="bottom"/>
            <w:hideMark/>
          </w:tcPr>
          <w:p w14:paraId="547902E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6.000,00</w:t>
            </w:r>
          </w:p>
        </w:tc>
        <w:tc>
          <w:tcPr>
            <w:tcW w:w="1512" w:type="dxa"/>
            <w:gridSpan w:val="2"/>
            <w:tcBorders>
              <w:top w:val="nil"/>
              <w:left w:val="nil"/>
              <w:bottom w:val="nil"/>
              <w:right w:val="nil"/>
            </w:tcBorders>
            <w:noWrap/>
            <w:vAlign w:val="bottom"/>
            <w:hideMark/>
          </w:tcPr>
          <w:p w14:paraId="417039F8"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300.185,00</w:t>
            </w:r>
          </w:p>
        </w:tc>
      </w:tr>
      <w:tr w:rsidR="009F1695" w:rsidRPr="00873FB7" w14:paraId="050A4568" w14:textId="77777777" w:rsidTr="00C21215">
        <w:trPr>
          <w:trHeight w:val="255"/>
        </w:trPr>
        <w:tc>
          <w:tcPr>
            <w:tcW w:w="4844" w:type="dxa"/>
            <w:tcBorders>
              <w:top w:val="nil"/>
              <w:left w:val="nil"/>
              <w:bottom w:val="nil"/>
              <w:right w:val="nil"/>
            </w:tcBorders>
            <w:noWrap/>
            <w:vAlign w:val="bottom"/>
            <w:hideMark/>
          </w:tcPr>
          <w:p w14:paraId="2B94F3C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036 Rashodi za javni red i sigurnost koji nisu drugdje svrstani</w:t>
            </w:r>
          </w:p>
        </w:tc>
        <w:tc>
          <w:tcPr>
            <w:tcW w:w="1476" w:type="dxa"/>
            <w:gridSpan w:val="2"/>
            <w:tcBorders>
              <w:top w:val="nil"/>
              <w:left w:val="nil"/>
              <w:bottom w:val="nil"/>
              <w:right w:val="nil"/>
            </w:tcBorders>
            <w:noWrap/>
            <w:vAlign w:val="bottom"/>
            <w:hideMark/>
          </w:tcPr>
          <w:p w14:paraId="0C58B5D8"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1.500,00</w:t>
            </w:r>
          </w:p>
        </w:tc>
        <w:tc>
          <w:tcPr>
            <w:tcW w:w="1378" w:type="dxa"/>
            <w:gridSpan w:val="2"/>
            <w:tcBorders>
              <w:top w:val="nil"/>
              <w:left w:val="nil"/>
              <w:bottom w:val="nil"/>
              <w:right w:val="nil"/>
            </w:tcBorders>
            <w:noWrap/>
            <w:vAlign w:val="bottom"/>
            <w:hideMark/>
          </w:tcPr>
          <w:p w14:paraId="4244DAD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668B3201"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1.500,00</w:t>
            </w:r>
          </w:p>
        </w:tc>
      </w:tr>
      <w:tr w:rsidR="009F1695" w:rsidRPr="00873FB7" w14:paraId="0B1C1630" w14:textId="77777777" w:rsidTr="00C21215">
        <w:trPr>
          <w:trHeight w:val="255"/>
        </w:trPr>
        <w:tc>
          <w:tcPr>
            <w:tcW w:w="4844" w:type="dxa"/>
            <w:tcBorders>
              <w:top w:val="nil"/>
              <w:left w:val="nil"/>
              <w:bottom w:val="nil"/>
              <w:right w:val="nil"/>
            </w:tcBorders>
            <w:noWrap/>
            <w:vAlign w:val="bottom"/>
            <w:hideMark/>
          </w:tcPr>
          <w:p w14:paraId="76154F9D"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04 Ekonomski poslovi</w:t>
            </w:r>
          </w:p>
        </w:tc>
        <w:tc>
          <w:tcPr>
            <w:tcW w:w="1476" w:type="dxa"/>
            <w:gridSpan w:val="2"/>
            <w:tcBorders>
              <w:top w:val="nil"/>
              <w:left w:val="nil"/>
              <w:bottom w:val="nil"/>
              <w:right w:val="nil"/>
            </w:tcBorders>
            <w:noWrap/>
            <w:vAlign w:val="bottom"/>
            <w:hideMark/>
          </w:tcPr>
          <w:p w14:paraId="2A9C3A04"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151.900,00</w:t>
            </w:r>
          </w:p>
        </w:tc>
        <w:tc>
          <w:tcPr>
            <w:tcW w:w="1378" w:type="dxa"/>
            <w:gridSpan w:val="2"/>
            <w:tcBorders>
              <w:top w:val="nil"/>
              <w:left w:val="nil"/>
              <w:bottom w:val="nil"/>
              <w:right w:val="nil"/>
            </w:tcBorders>
            <w:noWrap/>
            <w:vAlign w:val="bottom"/>
            <w:hideMark/>
          </w:tcPr>
          <w:p w14:paraId="466A6838"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140.500,00</w:t>
            </w:r>
          </w:p>
        </w:tc>
        <w:tc>
          <w:tcPr>
            <w:tcW w:w="1512" w:type="dxa"/>
            <w:gridSpan w:val="2"/>
            <w:tcBorders>
              <w:top w:val="nil"/>
              <w:left w:val="nil"/>
              <w:bottom w:val="nil"/>
              <w:right w:val="nil"/>
            </w:tcBorders>
            <w:noWrap/>
            <w:vAlign w:val="bottom"/>
            <w:hideMark/>
          </w:tcPr>
          <w:p w14:paraId="7B2D1218"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292.400,00</w:t>
            </w:r>
          </w:p>
        </w:tc>
      </w:tr>
      <w:tr w:rsidR="009F1695" w:rsidRPr="00873FB7" w14:paraId="5F2CD9F1" w14:textId="77777777" w:rsidTr="00C21215">
        <w:trPr>
          <w:trHeight w:val="255"/>
        </w:trPr>
        <w:tc>
          <w:tcPr>
            <w:tcW w:w="4844" w:type="dxa"/>
            <w:tcBorders>
              <w:top w:val="nil"/>
              <w:left w:val="nil"/>
              <w:bottom w:val="nil"/>
              <w:right w:val="nil"/>
            </w:tcBorders>
            <w:noWrap/>
            <w:vAlign w:val="bottom"/>
            <w:hideMark/>
          </w:tcPr>
          <w:p w14:paraId="4F8BDF77"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045 Promet</w:t>
            </w:r>
          </w:p>
        </w:tc>
        <w:tc>
          <w:tcPr>
            <w:tcW w:w="280" w:type="dxa"/>
            <w:tcBorders>
              <w:top w:val="nil"/>
              <w:left w:val="nil"/>
              <w:bottom w:val="nil"/>
              <w:right w:val="nil"/>
            </w:tcBorders>
            <w:noWrap/>
            <w:vAlign w:val="bottom"/>
            <w:hideMark/>
          </w:tcPr>
          <w:p w14:paraId="4408C2A1"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p>
        </w:tc>
        <w:tc>
          <w:tcPr>
            <w:tcW w:w="1421" w:type="dxa"/>
            <w:gridSpan w:val="2"/>
            <w:tcBorders>
              <w:top w:val="nil"/>
              <w:left w:val="nil"/>
              <w:bottom w:val="nil"/>
              <w:right w:val="nil"/>
            </w:tcBorders>
            <w:noWrap/>
            <w:vAlign w:val="bottom"/>
            <w:hideMark/>
          </w:tcPr>
          <w:p w14:paraId="1F1F71A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104.375,00</w:t>
            </w:r>
          </w:p>
        </w:tc>
        <w:tc>
          <w:tcPr>
            <w:tcW w:w="1369" w:type="dxa"/>
            <w:gridSpan w:val="2"/>
            <w:tcBorders>
              <w:top w:val="nil"/>
              <w:left w:val="nil"/>
              <w:bottom w:val="nil"/>
              <w:right w:val="nil"/>
            </w:tcBorders>
            <w:noWrap/>
            <w:vAlign w:val="bottom"/>
            <w:hideMark/>
          </w:tcPr>
          <w:p w14:paraId="145710D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140.000,00</w:t>
            </w:r>
          </w:p>
        </w:tc>
        <w:tc>
          <w:tcPr>
            <w:tcW w:w="1296" w:type="dxa"/>
            <w:tcBorders>
              <w:top w:val="nil"/>
              <w:left w:val="nil"/>
              <w:bottom w:val="nil"/>
              <w:right w:val="nil"/>
            </w:tcBorders>
            <w:noWrap/>
            <w:vAlign w:val="bottom"/>
            <w:hideMark/>
          </w:tcPr>
          <w:p w14:paraId="6B2E02C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244.375,00</w:t>
            </w:r>
          </w:p>
        </w:tc>
      </w:tr>
      <w:tr w:rsidR="009F1695" w:rsidRPr="00873FB7" w14:paraId="3B205C67" w14:textId="77777777" w:rsidTr="00C21215">
        <w:trPr>
          <w:trHeight w:val="255"/>
        </w:trPr>
        <w:tc>
          <w:tcPr>
            <w:tcW w:w="4844" w:type="dxa"/>
            <w:tcBorders>
              <w:top w:val="nil"/>
              <w:left w:val="nil"/>
              <w:bottom w:val="nil"/>
              <w:right w:val="nil"/>
            </w:tcBorders>
            <w:noWrap/>
            <w:vAlign w:val="bottom"/>
            <w:hideMark/>
          </w:tcPr>
          <w:p w14:paraId="56B1C9FE"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049 Ekonomski poslovi koji nisu drugdje svrstani</w:t>
            </w:r>
          </w:p>
        </w:tc>
        <w:tc>
          <w:tcPr>
            <w:tcW w:w="1476" w:type="dxa"/>
            <w:gridSpan w:val="2"/>
            <w:tcBorders>
              <w:top w:val="nil"/>
              <w:left w:val="nil"/>
              <w:bottom w:val="nil"/>
              <w:right w:val="nil"/>
            </w:tcBorders>
            <w:noWrap/>
            <w:vAlign w:val="bottom"/>
            <w:hideMark/>
          </w:tcPr>
          <w:p w14:paraId="7D9EEE2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47.525,00</w:t>
            </w:r>
          </w:p>
        </w:tc>
        <w:tc>
          <w:tcPr>
            <w:tcW w:w="1378" w:type="dxa"/>
            <w:gridSpan w:val="2"/>
            <w:tcBorders>
              <w:top w:val="nil"/>
              <w:left w:val="nil"/>
              <w:bottom w:val="nil"/>
              <w:right w:val="nil"/>
            </w:tcBorders>
            <w:noWrap/>
            <w:vAlign w:val="bottom"/>
            <w:hideMark/>
          </w:tcPr>
          <w:p w14:paraId="55229EE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500,00</w:t>
            </w:r>
          </w:p>
        </w:tc>
        <w:tc>
          <w:tcPr>
            <w:tcW w:w="1512" w:type="dxa"/>
            <w:gridSpan w:val="2"/>
            <w:tcBorders>
              <w:top w:val="nil"/>
              <w:left w:val="nil"/>
              <w:bottom w:val="nil"/>
              <w:right w:val="nil"/>
            </w:tcBorders>
            <w:noWrap/>
            <w:vAlign w:val="bottom"/>
            <w:hideMark/>
          </w:tcPr>
          <w:p w14:paraId="2C365324"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48.025,00</w:t>
            </w:r>
          </w:p>
        </w:tc>
      </w:tr>
      <w:tr w:rsidR="009F1695" w:rsidRPr="00873FB7" w14:paraId="6B31B271" w14:textId="77777777" w:rsidTr="00C21215">
        <w:trPr>
          <w:trHeight w:val="255"/>
        </w:trPr>
        <w:tc>
          <w:tcPr>
            <w:tcW w:w="4844" w:type="dxa"/>
            <w:tcBorders>
              <w:top w:val="nil"/>
              <w:left w:val="nil"/>
              <w:bottom w:val="nil"/>
              <w:right w:val="nil"/>
            </w:tcBorders>
            <w:noWrap/>
            <w:vAlign w:val="bottom"/>
            <w:hideMark/>
          </w:tcPr>
          <w:p w14:paraId="6385AA77"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05 Zaštita okoliša</w:t>
            </w:r>
          </w:p>
        </w:tc>
        <w:tc>
          <w:tcPr>
            <w:tcW w:w="1476" w:type="dxa"/>
            <w:gridSpan w:val="2"/>
            <w:tcBorders>
              <w:top w:val="nil"/>
              <w:left w:val="nil"/>
              <w:bottom w:val="nil"/>
              <w:right w:val="nil"/>
            </w:tcBorders>
            <w:noWrap/>
            <w:vAlign w:val="bottom"/>
            <w:hideMark/>
          </w:tcPr>
          <w:p w14:paraId="19E98946"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212.300,00</w:t>
            </w:r>
          </w:p>
        </w:tc>
        <w:tc>
          <w:tcPr>
            <w:tcW w:w="1378" w:type="dxa"/>
            <w:gridSpan w:val="2"/>
            <w:tcBorders>
              <w:top w:val="nil"/>
              <w:left w:val="nil"/>
              <w:bottom w:val="nil"/>
              <w:right w:val="nil"/>
            </w:tcBorders>
            <w:noWrap/>
            <w:vAlign w:val="bottom"/>
            <w:hideMark/>
          </w:tcPr>
          <w:p w14:paraId="2F440771"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c>
          <w:tcPr>
            <w:tcW w:w="1512" w:type="dxa"/>
            <w:gridSpan w:val="2"/>
            <w:tcBorders>
              <w:top w:val="nil"/>
              <w:left w:val="nil"/>
              <w:bottom w:val="nil"/>
              <w:right w:val="nil"/>
            </w:tcBorders>
            <w:noWrap/>
            <w:vAlign w:val="bottom"/>
            <w:hideMark/>
          </w:tcPr>
          <w:p w14:paraId="5FDE38B0"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232.300,00</w:t>
            </w:r>
          </w:p>
        </w:tc>
      </w:tr>
      <w:tr w:rsidR="009F1695" w:rsidRPr="00873FB7" w14:paraId="60990BBD" w14:textId="77777777" w:rsidTr="00C21215">
        <w:trPr>
          <w:trHeight w:val="255"/>
        </w:trPr>
        <w:tc>
          <w:tcPr>
            <w:tcW w:w="4844" w:type="dxa"/>
            <w:tcBorders>
              <w:top w:val="nil"/>
              <w:left w:val="nil"/>
              <w:bottom w:val="nil"/>
              <w:right w:val="nil"/>
            </w:tcBorders>
            <w:noWrap/>
            <w:vAlign w:val="bottom"/>
            <w:hideMark/>
          </w:tcPr>
          <w:p w14:paraId="6C979894"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051 Gospodarenje otpadom</w:t>
            </w:r>
          </w:p>
        </w:tc>
        <w:tc>
          <w:tcPr>
            <w:tcW w:w="1476" w:type="dxa"/>
            <w:gridSpan w:val="2"/>
            <w:tcBorders>
              <w:top w:val="nil"/>
              <w:left w:val="nil"/>
              <w:bottom w:val="nil"/>
              <w:right w:val="nil"/>
            </w:tcBorders>
            <w:noWrap/>
            <w:vAlign w:val="bottom"/>
            <w:hideMark/>
          </w:tcPr>
          <w:p w14:paraId="0EC5459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150.000,00</w:t>
            </w:r>
          </w:p>
        </w:tc>
        <w:tc>
          <w:tcPr>
            <w:tcW w:w="1378" w:type="dxa"/>
            <w:gridSpan w:val="2"/>
            <w:tcBorders>
              <w:top w:val="nil"/>
              <w:left w:val="nil"/>
              <w:bottom w:val="nil"/>
              <w:right w:val="nil"/>
            </w:tcBorders>
            <w:noWrap/>
            <w:vAlign w:val="bottom"/>
            <w:hideMark/>
          </w:tcPr>
          <w:p w14:paraId="410BE4B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0051E3B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150.000,00</w:t>
            </w:r>
          </w:p>
        </w:tc>
      </w:tr>
      <w:tr w:rsidR="009F1695" w:rsidRPr="00873FB7" w14:paraId="68F93095" w14:textId="77777777" w:rsidTr="00C21215">
        <w:trPr>
          <w:trHeight w:val="255"/>
        </w:trPr>
        <w:tc>
          <w:tcPr>
            <w:tcW w:w="4844" w:type="dxa"/>
            <w:tcBorders>
              <w:top w:val="nil"/>
              <w:left w:val="nil"/>
              <w:bottom w:val="nil"/>
              <w:right w:val="nil"/>
            </w:tcBorders>
            <w:noWrap/>
            <w:vAlign w:val="bottom"/>
            <w:hideMark/>
          </w:tcPr>
          <w:p w14:paraId="6A6436F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052 Gospodarenje otpadnim vodama</w:t>
            </w:r>
          </w:p>
        </w:tc>
        <w:tc>
          <w:tcPr>
            <w:tcW w:w="1476" w:type="dxa"/>
            <w:gridSpan w:val="2"/>
            <w:tcBorders>
              <w:top w:val="nil"/>
              <w:left w:val="nil"/>
              <w:bottom w:val="nil"/>
              <w:right w:val="nil"/>
            </w:tcBorders>
            <w:noWrap/>
            <w:vAlign w:val="bottom"/>
            <w:hideMark/>
          </w:tcPr>
          <w:p w14:paraId="219D79C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21.750,00</w:t>
            </w:r>
          </w:p>
        </w:tc>
        <w:tc>
          <w:tcPr>
            <w:tcW w:w="1378" w:type="dxa"/>
            <w:gridSpan w:val="2"/>
            <w:tcBorders>
              <w:top w:val="nil"/>
              <w:left w:val="nil"/>
              <w:bottom w:val="nil"/>
              <w:right w:val="nil"/>
            </w:tcBorders>
            <w:noWrap/>
            <w:vAlign w:val="bottom"/>
            <w:hideMark/>
          </w:tcPr>
          <w:p w14:paraId="315564D1"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20.000,00</w:t>
            </w:r>
          </w:p>
        </w:tc>
        <w:tc>
          <w:tcPr>
            <w:tcW w:w="1512" w:type="dxa"/>
            <w:gridSpan w:val="2"/>
            <w:tcBorders>
              <w:top w:val="nil"/>
              <w:left w:val="nil"/>
              <w:bottom w:val="nil"/>
              <w:right w:val="nil"/>
            </w:tcBorders>
            <w:noWrap/>
            <w:vAlign w:val="bottom"/>
            <w:hideMark/>
          </w:tcPr>
          <w:p w14:paraId="34096F2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41.750,00</w:t>
            </w:r>
          </w:p>
        </w:tc>
      </w:tr>
      <w:tr w:rsidR="009F1695" w:rsidRPr="00873FB7" w14:paraId="4D652019" w14:textId="77777777" w:rsidTr="00C21215">
        <w:trPr>
          <w:trHeight w:val="255"/>
        </w:trPr>
        <w:tc>
          <w:tcPr>
            <w:tcW w:w="4844" w:type="dxa"/>
            <w:tcBorders>
              <w:top w:val="nil"/>
              <w:left w:val="nil"/>
              <w:bottom w:val="nil"/>
              <w:right w:val="nil"/>
            </w:tcBorders>
            <w:noWrap/>
            <w:vAlign w:val="bottom"/>
            <w:hideMark/>
          </w:tcPr>
          <w:p w14:paraId="3AC9BE0A"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055 Istraživanje i razvoj: Zaštita okoliša</w:t>
            </w:r>
          </w:p>
        </w:tc>
        <w:tc>
          <w:tcPr>
            <w:tcW w:w="1476" w:type="dxa"/>
            <w:gridSpan w:val="2"/>
            <w:tcBorders>
              <w:top w:val="nil"/>
              <w:left w:val="nil"/>
              <w:bottom w:val="nil"/>
              <w:right w:val="nil"/>
            </w:tcBorders>
            <w:noWrap/>
            <w:vAlign w:val="bottom"/>
            <w:hideMark/>
          </w:tcPr>
          <w:p w14:paraId="688C4D6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37.550,00</w:t>
            </w:r>
          </w:p>
        </w:tc>
        <w:tc>
          <w:tcPr>
            <w:tcW w:w="1378" w:type="dxa"/>
            <w:gridSpan w:val="2"/>
            <w:tcBorders>
              <w:top w:val="nil"/>
              <w:left w:val="nil"/>
              <w:bottom w:val="nil"/>
              <w:right w:val="nil"/>
            </w:tcBorders>
            <w:noWrap/>
            <w:vAlign w:val="bottom"/>
            <w:hideMark/>
          </w:tcPr>
          <w:p w14:paraId="6982B5C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5685283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37.550,00</w:t>
            </w:r>
          </w:p>
        </w:tc>
      </w:tr>
      <w:tr w:rsidR="009F1695" w:rsidRPr="00873FB7" w14:paraId="077D9240" w14:textId="77777777" w:rsidTr="00C21215">
        <w:trPr>
          <w:trHeight w:val="255"/>
        </w:trPr>
        <w:tc>
          <w:tcPr>
            <w:tcW w:w="4844" w:type="dxa"/>
            <w:tcBorders>
              <w:top w:val="nil"/>
              <w:left w:val="nil"/>
              <w:bottom w:val="nil"/>
              <w:right w:val="nil"/>
            </w:tcBorders>
            <w:noWrap/>
            <w:vAlign w:val="bottom"/>
            <w:hideMark/>
          </w:tcPr>
          <w:p w14:paraId="3B8D2F8E"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056 Poslovi i usluge zaštite okoliša koji nisu drugdje svrstani</w:t>
            </w:r>
          </w:p>
        </w:tc>
        <w:tc>
          <w:tcPr>
            <w:tcW w:w="1476" w:type="dxa"/>
            <w:gridSpan w:val="2"/>
            <w:tcBorders>
              <w:top w:val="nil"/>
              <w:left w:val="nil"/>
              <w:bottom w:val="nil"/>
              <w:right w:val="nil"/>
            </w:tcBorders>
            <w:noWrap/>
            <w:vAlign w:val="bottom"/>
            <w:hideMark/>
          </w:tcPr>
          <w:p w14:paraId="3266379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3.000,00</w:t>
            </w:r>
          </w:p>
        </w:tc>
        <w:tc>
          <w:tcPr>
            <w:tcW w:w="1378" w:type="dxa"/>
            <w:gridSpan w:val="2"/>
            <w:tcBorders>
              <w:top w:val="nil"/>
              <w:left w:val="nil"/>
              <w:bottom w:val="nil"/>
              <w:right w:val="nil"/>
            </w:tcBorders>
            <w:noWrap/>
            <w:vAlign w:val="bottom"/>
            <w:hideMark/>
          </w:tcPr>
          <w:p w14:paraId="166EC5D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32A88EDD"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3.000,00</w:t>
            </w:r>
          </w:p>
        </w:tc>
      </w:tr>
      <w:tr w:rsidR="009F1695" w:rsidRPr="00873FB7" w14:paraId="48B068A2" w14:textId="77777777" w:rsidTr="00C21215">
        <w:trPr>
          <w:trHeight w:val="255"/>
        </w:trPr>
        <w:tc>
          <w:tcPr>
            <w:tcW w:w="4844" w:type="dxa"/>
            <w:tcBorders>
              <w:top w:val="nil"/>
              <w:left w:val="nil"/>
              <w:bottom w:val="nil"/>
              <w:right w:val="nil"/>
            </w:tcBorders>
            <w:noWrap/>
            <w:vAlign w:val="bottom"/>
            <w:hideMark/>
          </w:tcPr>
          <w:p w14:paraId="77604C2E"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06 Usluge unapređenja stanovanja i zajednice</w:t>
            </w:r>
          </w:p>
        </w:tc>
        <w:tc>
          <w:tcPr>
            <w:tcW w:w="1476" w:type="dxa"/>
            <w:gridSpan w:val="2"/>
            <w:tcBorders>
              <w:top w:val="nil"/>
              <w:left w:val="nil"/>
              <w:bottom w:val="nil"/>
              <w:right w:val="nil"/>
            </w:tcBorders>
            <w:noWrap/>
            <w:vAlign w:val="bottom"/>
            <w:hideMark/>
          </w:tcPr>
          <w:p w14:paraId="445783FC"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3.412.150,00</w:t>
            </w:r>
          </w:p>
        </w:tc>
        <w:tc>
          <w:tcPr>
            <w:tcW w:w="1378" w:type="dxa"/>
            <w:gridSpan w:val="2"/>
            <w:tcBorders>
              <w:top w:val="nil"/>
              <w:left w:val="nil"/>
              <w:bottom w:val="nil"/>
              <w:right w:val="nil"/>
            </w:tcBorders>
            <w:noWrap/>
            <w:vAlign w:val="bottom"/>
            <w:hideMark/>
          </w:tcPr>
          <w:p w14:paraId="6C6F3D60"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145.765,00</w:t>
            </w:r>
          </w:p>
        </w:tc>
        <w:tc>
          <w:tcPr>
            <w:tcW w:w="1512" w:type="dxa"/>
            <w:gridSpan w:val="2"/>
            <w:tcBorders>
              <w:top w:val="nil"/>
              <w:left w:val="nil"/>
              <w:bottom w:val="nil"/>
              <w:right w:val="nil"/>
            </w:tcBorders>
            <w:noWrap/>
            <w:vAlign w:val="bottom"/>
            <w:hideMark/>
          </w:tcPr>
          <w:p w14:paraId="02927C1F"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3.557.915,00</w:t>
            </w:r>
          </w:p>
        </w:tc>
      </w:tr>
      <w:tr w:rsidR="009F1695" w:rsidRPr="00873FB7" w14:paraId="5163C95C" w14:textId="77777777" w:rsidTr="00C21215">
        <w:trPr>
          <w:trHeight w:val="255"/>
        </w:trPr>
        <w:tc>
          <w:tcPr>
            <w:tcW w:w="4844" w:type="dxa"/>
            <w:tcBorders>
              <w:top w:val="nil"/>
              <w:left w:val="nil"/>
              <w:bottom w:val="nil"/>
              <w:right w:val="nil"/>
            </w:tcBorders>
            <w:noWrap/>
            <w:vAlign w:val="bottom"/>
            <w:hideMark/>
          </w:tcPr>
          <w:p w14:paraId="32AAF19C"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061 Razvoj stanovanja</w:t>
            </w:r>
          </w:p>
        </w:tc>
        <w:tc>
          <w:tcPr>
            <w:tcW w:w="1476" w:type="dxa"/>
            <w:gridSpan w:val="2"/>
            <w:tcBorders>
              <w:top w:val="nil"/>
              <w:left w:val="nil"/>
              <w:bottom w:val="nil"/>
              <w:right w:val="nil"/>
            </w:tcBorders>
            <w:noWrap/>
            <w:vAlign w:val="bottom"/>
            <w:hideMark/>
          </w:tcPr>
          <w:p w14:paraId="6303C79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12.500,00</w:t>
            </w:r>
          </w:p>
        </w:tc>
        <w:tc>
          <w:tcPr>
            <w:tcW w:w="1378" w:type="dxa"/>
            <w:gridSpan w:val="2"/>
            <w:tcBorders>
              <w:top w:val="nil"/>
              <w:left w:val="nil"/>
              <w:bottom w:val="nil"/>
              <w:right w:val="nil"/>
            </w:tcBorders>
            <w:noWrap/>
            <w:vAlign w:val="bottom"/>
            <w:hideMark/>
          </w:tcPr>
          <w:p w14:paraId="230C9E2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361B539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12.500,00</w:t>
            </w:r>
          </w:p>
        </w:tc>
      </w:tr>
      <w:tr w:rsidR="009F1695" w:rsidRPr="00873FB7" w14:paraId="23F2F572" w14:textId="77777777" w:rsidTr="00C21215">
        <w:trPr>
          <w:trHeight w:val="255"/>
        </w:trPr>
        <w:tc>
          <w:tcPr>
            <w:tcW w:w="4844" w:type="dxa"/>
            <w:tcBorders>
              <w:top w:val="nil"/>
              <w:left w:val="nil"/>
              <w:bottom w:val="nil"/>
              <w:right w:val="nil"/>
            </w:tcBorders>
            <w:noWrap/>
            <w:vAlign w:val="bottom"/>
            <w:hideMark/>
          </w:tcPr>
          <w:p w14:paraId="7C30BD03"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062 Razvoj zajednice</w:t>
            </w:r>
          </w:p>
        </w:tc>
        <w:tc>
          <w:tcPr>
            <w:tcW w:w="1476" w:type="dxa"/>
            <w:gridSpan w:val="2"/>
            <w:tcBorders>
              <w:top w:val="nil"/>
              <w:left w:val="nil"/>
              <w:bottom w:val="nil"/>
              <w:right w:val="nil"/>
            </w:tcBorders>
            <w:noWrap/>
            <w:vAlign w:val="bottom"/>
            <w:hideMark/>
          </w:tcPr>
          <w:p w14:paraId="74D0202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2.071.650,00</w:t>
            </w:r>
          </w:p>
        </w:tc>
        <w:tc>
          <w:tcPr>
            <w:tcW w:w="1378" w:type="dxa"/>
            <w:gridSpan w:val="2"/>
            <w:tcBorders>
              <w:top w:val="nil"/>
              <w:left w:val="nil"/>
              <w:bottom w:val="nil"/>
              <w:right w:val="nil"/>
            </w:tcBorders>
            <w:noWrap/>
            <w:vAlign w:val="bottom"/>
            <w:hideMark/>
          </w:tcPr>
          <w:p w14:paraId="6F6FB444"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213.000,00</w:t>
            </w:r>
          </w:p>
        </w:tc>
        <w:tc>
          <w:tcPr>
            <w:tcW w:w="1512" w:type="dxa"/>
            <w:gridSpan w:val="2"/>
            <w:tcBorders>
              <w:top w:val="nil"/>
              <w:left w:val="nil"/>
              <w:bottom w:val="nil"/>
              <w:right w:val="nil"/>
            </w:tcBorders>
            <w:noWrap/>
            <w:vAlign w:val="bottom"/>
            <w:hideMark/>
          </w:tcPr>
          <w:p w14:paraId="2B63850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2.284.650,00</w:t>
            </w:r>
          </w:p>
        </w:tc>
      </w:tr>
      <w:tr w:rsidR="009F1695" w:rsidRPr="00873FB7" w14:paraId="69483523" w14:textId="77777777" w:rsidTr="00C21215">
        <w:trPr>
          <w:trHeight w:val="255"/>
        </w:trPr>
        <w:tc>
          <w:tcPr>
            <w:tcW w:w="4844" w:type="dxa"/>
            <w:tcBorders>
              <w:top w:val="nil"/>
              <w:left w:val="nil"/>
              <w:bottom w:val="nil"/>
              <w:right w:val="nil"/>
            </w:tcBorders>
            <w:noWrap/>
            <w:vAlign w:val="bottom"/>
            <w:hideMark/>
          </w:tcPr>
          <w:p w14:paraId="3ABEEE15"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064 Ulična rasvjeta</w:t>
            </w:r>
          </w:p>
        </w:tc>
        <w:tc>
          <w:tcPr>
            <w:tcW w:w="1476" w:type="dxa"/>
            <w:gridSpan w:val="2"/>
            <w:tcBorders>
              <w:top w:val="nil"/>
              <w:left w:val="nil"/>
              <w:bottom w:val="nil"/>
              <w:right w:val="nil"/>
            </w:tcBorders>
            <w:noWrap/>
            <w:vAlign w:val="bottom"/>
            <w:hideMark/>
          </w:tcPr>
          <w:p w14:paraId="49C0630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147.000,00</w:t>
            </w:r>
          </w:p>
        </w:tc>
        <w:tc>
          <w:tcPr>
            <w:tcW w:w="1378" w:type="dxa"/>
            <w:gridSpan w:val="2"/>
            <w:tcBorders>
              <w:top w:val="nil"/>
              <w:left w:val="nil"/>
              <w:bottom w:val="nil"/>
              <w:right w:val="nil"/>
            </w:tcBorders>
            <w:noWrap/>
            <w:vAlign w:val="bottom"/>
            <w:hideMark/>
          </w:tcPr>
          <w:p w14:paraId="74A42E14"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59889EFD"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147.000,00</w:t>
            </w:r>
          </w:p>
        </w:tc>
      </w:tr>
      <w:tr w:rsidR="009F1695" w:rsidRPr="00873FB7" w14:paraId="710B5588" w14:textId="77777777" w:rsidTr="00C21215">
        <w:trPr>
          <w:trHeight w:val="255"/>
        </w:trPr>
        <w:tc>
          <w:tcPr>
            <w:tcW w:w="4844" w:type="dxa"/>
            <w:tcBorders>
              <w:top w:val="nil"/>
              <w:left w:val="nil"/>
              <w:bottom w:val="nil"/>
              <w:right w:val="nil"/>
            </w:tcBorders>
            <w:noWrap/>
            <w:vAlign w:val="bottom"/>
            <w:hideMark/>
          </w:tcPr>
          <w:p w14:paraId="122B68C4"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066 Rashodi vezani za stanovanje i kom. pogodnosti koji nisu drugdje svrstani</w:t>
            </w:r>
          </w:p>
        </w:tc>
        <w:tc>
          <w:tcPr>
            <w:tcW w:w="1476" w:type="dxa"/>
            <w:gridSpan w:val="2"/>
            <w:tcBorders>
              <w:top w:val="nil"/>
              <w:left w:val="nil"/>
              <w:bottom w:val="nil"/>
              <w:right w:val="nil"/>
            </w:tcBorders>
            <w:noWrap/>
            <w:vAlign w:val="bottom"/>
            <w:hideMark/>
          </w:tcPr>
          <w:p w14:paraId="265EF40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1.181.000,00</w:t>
            </w:r>
          </w:p>
        </w:tc>
        <w:tc>
          <w:tcPr>
            <w:tcW w:w="1378" w:type="dxa"/>
            <w:gridSpan w:val="2"/>
            <w:tcBorders>
              <w:top w:val="nil"/>
              <w:left w:val="nil"/>
              <w:bottom w:val="nil"/>
              <w:right w:val="nil"/>
            </w:tcBorders>
            <w:noWrap/>
            <w:vAlign w:val="bottom"/>
            <w:hideMark/>
          </w:tcPr>
          <w:p w14:paraId="23C3AB2C"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-67.235,00</w:t>
            </w:r>
          </w:p>
        </w:tc>
        <w:tc>
          <w:tcPr>
            <w:tcW w:w="1512" w:type="dxa"/>
            <w:gridSpan w:val="2"/>
            <w:tcBorders>
              <w:top w:val="nil"/>
              <w:left w:val="nil"/>
              <w:bottom w:val="nil"/>
              <w:right w:val="nil"/>
            </w:tcBorders>
            <w:noWrap/>
            <w:vAlign w:val="bottom"/>
            <w:hideMark/>
          </w:tcPr>
          <w:p w14:paraId="248A848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1.113.765,00</w:t>
            </w:r>
          </w:p>
        </w:tc>
      </w:tr>
      <w:tr w:rsidR="009F1695" w:rsidRPr="00873FB7" w14:paraId="5EA6D3B9" w14:textId="77777777" w:rsidTr="00C21215">
        <w:trPr>
          <w:trHeight w:val="255"/>
        </w:trPr>
        <w:tc>
          <w:tcPr>
            <w:tcW w:w="4844" w:type="dxa"/>
            <w:tcBorders>
              <w:top w:val="nil"/>
              <w:left w:val="nil"/>
              <w:bottom w:val="nil"/>
              <w:right w:val="nil"/>
            </w:tcBorders>
            <w:noWrap/>
            <w:vAlign w:val="bottom"/>
            <w:hideMark/>
          </w:tcPr>
          <w:p w14:paraId="5ADD3379"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07 Zdravstvo</w:t>
            </w:r>
          </w:p>
        </w:tc>
        <w:tc>
          <w:tcPr>
            <w:tcW w:w="1476" w:type="dxa"/>
            <w:gridSpan w:val="2"/>
            <w:tcBorders>
              <w:top w:val="nil"/>
              <w:left w:val="nil"/>
              <w:bottom w:val="nil"/>
              <w:right w:val="nil"/>
            </w:tcBorders>
            <w:noWrap/>
            <w:vAlign w:val="bottom"/>
            <w:hideMark/>
          </w:tcPr>
          <w:p w14:paraId="730C868A"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220.895,00</w:t>
            </w:r>
          </w:p>
        </w:tc>
        <w:tc>
          <w:tcPr>
            <w:tcW w:w="1378" w:type="dxa"/>
            <w:gridSpan w:val="2"/>
            <w:tcBorders>
              <w:top w:val="nil"/>
              <w:left w:val="nil"/>
              <w:bottom w:val="nil"/>
              <w:right w:val="nil"/>
            </w:tcBorders>
            <w:noWrap/>
            <w:vAlign w:val="bottom"/>
            <w:hideMark/>
          </w:tcPr>
          <w:p w14:paraId="42925751"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3.280,00</w:t>
            </w:r>
          </w:p>
        </w:tc>
        <w:tc>
          <w:tcPr>
            <w:tcW w:w="1512" w:type="dxa"/>
            <w:gridSpan w:val="2"/>
            <w:tcBorders>
              <w:top w:val="nil"/>
              <w:left w:val="nil"/>
              <w:bottom w:val="nil"/>
              <w:right w:val="nil"/>
            </w:tcBorders>
            <w:noWrap/>
            <w:vAlign w:val="bottom"/>
            <w:hideMark/>
          </w:tcPr>
          <w:p w14:paraId="032C8995"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224.175,00</w:t>
            </w:r>
          </w:p>
        </w:tc>
      </w:tr>
      <w:tr w:rsidR="009F1695" w:rsidRPr="00873FB7" w14:paraId="3ADA36DD" w14:textId="77777777" w:rsidTr="00C21215">
        <w:trPr>
          <w:trHeight w:val="255"/>
        </w:trPr>
        <w:tc>
          <w:tcPr>
            <w:tcW w:w="4844" w:type="dxa"/>
            <w:tcBorders>
              <w:top w:val="nil"/>
              <w:left w:val="nil"/>
              <w:bottom w:val="nil"/>
              <w:right w:val="nil"/>
            </w:tcBorders>
            <w:noWrap/>
            <w:vAlign w:val="bottom"/>
            <w:hideMark/>
          </w:tcPr>
          <w:p w14:paraId="41153BB2"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074 Službe javnog zdravstva</w:t>
            </w:r>
          </w:p>
        </w:tc>
        <w:tc>
          <w:tcPr>
            <w:tcW w:w="1476" w:type="dxa"/>
            <w:gridSpan w:val="2"/>
            <w:tcBorders>
              <w:top w:val="nil"/>
              <w:left w:val="nil"/>
              <w:bottom w:val="nil"/>
              <w:right w:val="nil"/>
            </w:tcBorders>
            <w:noWrap/>
            <w:vAlign w:val="bottom"/>
            <w:hideMark/>
          </w:tcPr>
          <w:p w14:paraId="66A0043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2.815,00</w:t>
            </w:r>
          </w:p>
        </w:tc>
        <w:tc>
          <w:tcPr>
            <w:tcW w:w="1378" w:type="dxa"/>
            <w:gridSpan w:val="2"/>
            <w:tcBorders>
              <w:top w:val="nil"/>
              <w:left w:val="nil"/>
              <w:bottom w:val="nil"/>
              <w:right w:val="nil"/>
            </w:tcBorders>
            <w:noWrap/>
            <w:vAlign w:val="bottom"/>
            <w:hideMark/>
          </w:tcPr>
          <w:p w14:paraId="23CD8E3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1FD49EB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2.815,00</w:t>
            </w:r>
          </w:p>
        </w:tc>
      </w:tr>
      <w:tr w:rsidR="009F1695" w:rsidRPr="00873FB7" w14:paraId="0FC1F2EE" w14:textId="77777777" w:rsidTr="00C21215">
        <w:trPr>
          <w:trHeight w:val="255"/>
        </w:trPr>
        <w:tc>
          <w:tcPr>
            <w:tcW w:w="4844" w:type="dxa"/>
            <w:tcBorders>
              <w:top w:val="nil"/>
              <w:left w:val="nil"/>
              <w:bottom w:val="nil"/>
              <w:right w:val="nil"/>
            </w:tcBorders>
            <w:noWrap/>
            <w:vAlign w:val="bottom"/>
            <w:hideMark/>
          </w:tcPr>
          <w:p w14:paraId="6077885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076 Poslovi i usluge zdravstva koji nisu drugdje svrstani</w:t>
            </w:r>
          </w:p>
        </w:tc>
        <w:tc>
          <w:tcPr>
            <w:tcW w:w="1476" w:type="dxa"/>
            <w:gridSpan w:val="2"/>
            <w:tcBorders>
              <w:top w:val="nil"/>
              <w:left w:val="nil"/>
              <w:bottom w:val="nil"/>
              <w:right w:val="nil"/>
            </w:tcBorders>
            <w:noWrap/>
            <w:vAlign w:val="bottom"/>
            <w:hideMark/>
          </w:tcPr>
          <w:p w14:paraId="64B6331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218.080,00</w:t>
            </w:r>
          </w:p>
        </w:tc>
        <w:tc>
          <w:tcPr>
            <w:tcW w:w="1378" w:type="dxa"/>
            <w:gridSpan w:val="2"/>
            <w:tcBorders>
              <w:top w:val="nil"/>
              <w:left w:val="nil"/>
              <w:bottom w:val="nil"/>
              <w:right w:val="nil"/>
            </w:tcBorders>
            <w:noWrap/>
            <w:vAlign w:val="bottom"/>
            <w:hideMark/>
          </w:tcPr>
          <w:p w14:paraId="3CD2F01E"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3.280,00</w:t>
            </w:r>
          </w:p>
        </w:tc>
        <w:tc>
          <w:tcPr>
            <w:tcW w:w="1512" w:type="dxa"/>
            <w:gridSpan w:val="2"/>
            <w:tcBorders>
              <w:top w:val="nil"/>
              <w:left w:val="nil"/>
              <w:bottom w:val="nil"/>
              <w:right w:val="nil"/>
            </w:tcBorders>
            <w:noWrap/>
            <w:vAlign w:val="bottom"/>
            <w:hideMark/>
          </w:tcPr>
          <w:p w14:paraId="035284EC"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221.360,00</w:t>
            </w:r>
          </w:p>
        </w:tc>
      </w:tr>
      <w:tr w:rsidR="009F1695" w:rsidRPr="00873FB7" w14:paraId="238ED93A" w14:textId="77777777" w:rsidTr="00C21215">
        <w:trPr>
          <w:trHeight w:val="255"/>
        </w:trPr>
        <w:tc>
          <w:tcPr>
            <w:tcW w:w="4844" w:type="dxa"/>
            <w:tcBorders>
              <w:top w:val="nil"/>
              <w:left w:val="nil"/>
              <w:bottom w:val="nil"/>
              <w:right w:val="nil"/>
            </w:tcBorders>
            <w:noWrap/>
            <w:vAlign w:val="bottom"/>
            <w:hideMark/>
          </w:tcPr>
          <w:p w14:paraId="1E9159D9"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08 Rekreacija, kultura i religija</w:t>
            </w:r>
          </w:p>
        </w:tc>
        <w:tc>
          <w:tcPr>
            <w:tcW w:w="1476" w:type="dxa"/>
            <w:gridSpan w:val="2"/>
            <w:tcBorders>
              <w:top w:val="nil"/>
              <w:left w:val="nil"/>
              <w:bottom w:val="nil"/>
              <w:right w:val="nil"/>
            </w:tcBorders>
            <w:noWrap/>
            <w:vAlign w:val="bottom"/>
            <w:hideMark/>
          </w:tcPr>
          <w:p w14:paraId="4930ABF4"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394.550,00</w:t>
            </w:r>
          </w:p>
        </w:tc>
        <w:tc>
          <w:tcPr>
            <w:tcW w:w="1378" w:type="dxa"/>
            <w:gridSpan w:val="2"/>
            <w:tcBorders>
              <w:top w:val="nil"/>
              <w:left w:val="nil"/>
              <w:bottom w:val="nil"/>
              <w:right w:val="nil"/>
            </w:tcBorders>
            <w:noWrap/>
            <w:vAlign w:val="bottom"/>
            <w:hideMark/>
          </w:tcPr>
          <w:p w14:paraId="6B418C79"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700,00</w:t>
            </w:r>
          </w:p>
        </w:tc>
        <w:tc>
          <w:tcPr>
            <w:tcW w:w="1512" w:type="dxa"/>
            <w:gridSpan w:val="2"/>
            <w:tcBorders>
              <w:top w:val="nil"/>
              <w:left w:val="nil"/>
              <w:bottom w:val="nil"/>
              <w:right w:val="nil"/>
            </w:tcBorders>
            <w:noWrap/>
            <w:vAlign w:val="bottom"/>
            <w:hideMark/>
          </w:tcPr>
          <w:p w14:paraId="4CB7002F"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395.250,00</w:t>
            </w:r>
          </w:p>
        </w:tc>
      </w:tr>
      <w:tr w:rsidR="009F1695" w:rsidRPr="00873FB7" w14:paraId="1B7CF43C" w14:textId="77777777" w:rsidTr="00C21215">
        <w:trPr>
          <w:trHeight w:val="255"/>
        </w:trPr>
        <w:tc>
          <w:tcPr>
            <w:tcW w:w="4844" w:type="dxa"/>
            <w:tcBorders>
              <w:top w:val="nil"/>
              <w:left w:val="nil"/>
              <w:bottom w:val="nil"/>
              <w:right w:val="nil"/>
            </w:tcBorders>
            <w:noWrap/>
            <w:vAlign w:val="bottom"/>
            <w:hideMark/>
          </w:tcPr>
          <w:p w14:paraId="3A304ADB"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081 Službe rekreacije i sporta</w:t>
            </w:r>
          </w:p>
        </w:tc>
        <w:tc>
          <w:tcPr>
            <w:tcW w:w="1476" w:type="dxa"/>
            <w:gridSpan w:val="2"/>
            <w:tcBorders>
              <w:top w:val="nil"/>
              <w:left w:val="nil"/>
              <w:bottom w:val="nil"/>
              <w:right w:val="nil"/>
            </w:tcBorders>
            <w:noWrap/>
            <w:vAlign w:val="bottom"/>
            <w:hideMark/>
          </w:tcPr>
          <w:p w14:paraId="69B483A8"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153.335,00</w:t>
            </w:r>
          </w:p>
        </w:tc>
        <w:tc>
          <w:tcPr>
            <w:tcW w:w="1378" w:type="dxa"/>
            <w:gridSpan w:val="2"/>
            <w:tcBorders>
              <w:top w:val="nil"/>
              <w:left w:val="nil"/>
              <w:bottom w:val="nil"/>
              <w:right w:val="nil"/>
            </w:tcBorders>
            <w:noWrap/>
            <w:vAlign w:val="bottom"/>
            <w:hideMark/>
          </w:tcPr>
          <w:p w14:paraId="4D2BA48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1E541A2D"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153.335,00</w:t>
            </w:r>
          </w:p>
        </w:tc>
      </w:tr>
      <w:tr w:rsidR="009F1695" w:rsidRPr="00873FB7" w14:paraId="632F1001" w14:textId="77777777" w:rsidTr="00C21215">
        <w:trPr>
          <w:trHeight w:val="255"/>
        </w:trPr>
        <w:tc>
          <w:tcPr>
            <w:tcW w:w="4844" w:type="dxa"/>
            <w:tcBorders>
              <w:top w:val="nil"/>
              <w:left w:val="nil"/>
              <w:bottom w:val="nil"/>
              <w:right w:val="nil"/>
            </w:tcBorders>
            <w:noWrap/>
            <w:vAlign w:val="bottom"/>
            <w:hideMark/>
          </w:tcPr>
          <w:p w14:paraId="23B26B01"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082 Službe kulture</w:t>
            </w:r>
          </w:p>
        </w:tc>
        <w:tc>
          <w:tcPr>
            <w:tcW w:w="1476" w:type="dxa"/>
            <w:gridSpan w:val="2"/>
            <w:tcBorders>
              <w:top w:val="nil"/>
              <w:left w:val="nil"/>
              <w:bottom w:val="nil"/>
              <w:right w:val="nil"/>
            </w:tcBorders>
            <w:noWrap/>
            <w:vAlign w:val="bottom"/>
            <w:hideMark/>
          </w:tcPr>
          <w:p w14:paraId="0EBFCA9A"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174.550,00</w:t>
            </w:r>
          </w:p>
        </w:tc>
        <w:tc>
          <w:tcPr>
            <w:tcW w:w="1378" w:type="dxa"/>
            <w:gridSpan w:val="2"/>
            <w:tcBorders>
              <w:top w:val="nil"/>
              <w:left w:val="nil"/>
              <w:bottom w:val="nil"/>
              <w:right w:val="nil"/>
            </w:tcBorders>
            <w:noWrap/>
            <w:vAlign w:val="bottom"/>
            <w:hideMark/>
          </w:tcPr>
          <w:p w14:paraId="6ECC232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286C70C5"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174.550,00</w:t>
            </w:r>
          </w:p>
        </w:tc>
      </w:tr>
      <w:tr w:rsidR="009F1695" w:rsidRPr="00873FB7" w14:paraId="631FAF89" w14:textId="77777777" w:rsidTr="00C21215">
        <w:trPr>
          <w:trHeight w:val="255"/>
        </w:trPr>
        <w:tc>
          <w:tcPr>
            <w:tcW w:w="4844" w:type="dxa"/>
            <w:tcBorders>
              <w:top w:val="nil"/>
              <w:left w:val="nil"/>
              <w:bottom w:val="nil"/>
              <w:right w:val="nil"/>
            </w:tcBorders>
            <w:noWrap/>
            <w:vAlign w:val="bottom"/>
            <w:hideMark/>
          </w:tcPr>
          <w:p w14:paraId="1F85D96C"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086 "Rashodi za rekreaciju, kulturu i religiju koji nisu drugdje svrstani"</w:t>
            </w:r>
          </w:p>
        </w:tc>
        <w:tc>
          <w:tcPr>
            <w:tcW w:w="1476" w:type="dxa"/>
            <w:gridSpan w:val="2"/>
            <w:tcBorders>
              <w:top w:val="nil"/>
              <w:left w:val="nil"/>
              <w:bottom w:val="nil"/>
              <w:right w:val="nil"/>
            </w:tcBorders>
            <w:noWrap/>
            <w:vAlign w:val="bottom"/>
            <w:hideMark/>
          </w:tcPr>
          <w:p w14:paraId="6CF2BCA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66.665,00</w:t>
            </w:r>
          </w:p>
        </w:tc>
        <w:tc>
          <w:tcPr>
            <w:tcW w:w="1378" w:type="dxa"/>
            <w:gridSpan w:val="2"/>
            <w:tcBorders>
              <w:top w:val="nil"/>
              <w:left w:val="nil"/>
              <w:bottom w:val="nil"/>
              <w:right w:val="nil"/>
            </w:tcBorders>
            <w:noWrap/>
            <w:vAlign w:val="bottom"/>
            <w:hideMark/>
          </w:tcPr>
          <w:p w14:paraId="373C4A41"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700,00</w:t>
            </w:r>
          </w:p>
        </w:tc>
        <w:tc>
          <w:tcPr>
            <w:tcW w:w="1512" w:type="dxa"/>
            <w:gridSpan w:val="2"/>
            <w:tcBorders>
              <w:top w:val="nil"/>
              <w:left w:val="nil"/>
              <w:bottom w:val="nil"/>
              <w:right w:val="nil"/>
            </w:tcBorders>
            <w:noWrap/>
            <w:vAlign w:val="bottom"/>
            <w:hideMark/>
          </w:tcPr>
          <w:p w14:paraId="1EF9758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67.365,00</w:t>
            </w:r>
          </w:p>
        </w:tc>
      </w:tr>
      <w:tr w:rsidR="009F1695" w:rsidRPr="00873FB7" w14:paraId="6DEB1C8A" w14:textId="77777777" w:rsidTr="00C21215">
        <w:trPr>
          <w:trHeight w:val="255"/>
        </w:trPr>
        <w:tc>
          <w:tcPr>
            <w:tcW w:w="4844" w:type="dxa"/>
            <w:tcBorders>
              <w:top w:val="nil"/>
              <w:left w:val="nil"/>
              <w:bottom w:val="nil"/>
              <w:right w:val="nil"/>
            </w:tcBorders>
            <w:noWrap/>
            <w:vAlign w:val="bottom"/>
            <w:hideMark/>
          </w:tcPr>
          <w:p w14:paraId="519E0AA3"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09 Obrazovanje</w:t>
            </w:r>
          </w:p>
        </w:tc>
        <w:tc>
          <w:tcPr>
            <w:tcW w:w="1476" w:type="dxa"/>
            <w:gridSpan w:val="2"/>
            <w:tcBorders>
              <w:top w:val="nil"/>
              <w:left w:val="nil"/>
              <w:bottom w:val="nil"/>
              <w:right w:val="nil"/>
            </w:tcBorders>
            <w:noWrap/>
            <w:vAlign w:val="bottom"/>
            <w:hideMark/>
          </w:tcPr>
          <w:p w14:paraId="370AF053"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2.272.575,00</w:t>
            </w:r>
          </w:p>
        </w:tc>
        <w:tc>
          <w:tcPr>
            <w:tcW w:w="1378" w:type="dxa"/>
            <w:gridSpan w:val="2"/>
            <w:tcBorders>
              <w:top w:val="nil"/>
              <w:left w:val="nil"/>
              <w:bottom w:val="nil"/>
              <w:right w:val="nil"/>
            </w:tcBorders>
            <w:noWrap/>
            <w:vAlign w:val="bottom"/>
            <w:hideMark/>
          </w:tcPr>
          <w:p w14:paraId="39B26337"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25.290,00</w:t>
            </w:r>
          </w:p>
        </w:tc>
        <w:tc>
          <w:tcPr>
            <w:tcW w:w="1512" w:type="dxa"/>
            <w:gridSpan w:val="2"/>
            <w:tcBorders>
              <w:top w:val="nil"/>
              <w:left w:val="nil"/>
              <w:bottom w:val="nil"/>
              <w:right w:val="nil"/>
            </w:tcBorders>
            <w:noWrap/>
            <w:vAlign w:val="bottom"/>
            <w:hideMark/>
          </w:tcPr>
          <w:p w14:paraId="0B94FE44"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2.297.865,00</w:t>
            </w:r>
          </w:p>
        </w:tc>
      </w:tr>
      <w:tr w:rsidR="009F1695" w:rsidRPr="00873FB7" w14:paraId="21E2A283" w14:textId="77777777" w:rsidTr="00C21215">
        <w:trPr>
          <w:trHeight w:val="255"/>
        </w:trPr>
        <w:tc>
          <w:tcPr>
            <w:tcW w:w="4844" w:type="dxa"/>
            <w:tcBorders>
              <w:top w:val="nil"/>
              <w:left w:val="nil"/>
              <w:bottom w:val="nil"/>
              <w:right w:val="nil"/>
            </w:tcBorders>
            <w:noWrap/>
            <w:vAlign w:val="bottom"/>
            <w:hideMark/>
          </w:tcPr>
          <w:p w14:paraId="6FB2CFEB"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091 Predškolsko i osnovno obrazovanje</w:t>
            </w:r>
          </w:p>
        </w:tc>
        <w:tc>
          <w:tcPr>
            <w:tcW w:w="1476" w:type="dxa"/>
            <w:gridSpan w:val="2"/>
            <w:tcBorders>
              <w:top w:val="nil"/>
              <w:left w:val="nil"/>
              <w:bottom w:val="nil"/>
              <w:right w:val="nil"/>
            </w:tcBorders>
            <w:noWrap/>
            <w:vAlign w:val="bottom"/>
            <w:hideMark/>
          </w:tcPr>
          <w:p w14:paraId="39DF58E4"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1.984.335,00</w:t>
            </w:r>
          </w:p>
        </w:tc>
        <w:tc>
          <w:tcPr>
            <w:tcW w:w="1378" w:type="dxa"/>
            <w:gridSpan w:val="2"/>
            <w:tcBorders>
              <w:top w:val="nil"/>
              <w:left w:val="nil"/>
              <w:bottom w:val="nil"/>
              <w:right w:val="nil"/>
            </w:tcBorders>
            <w:noWrap/>
            <w:vAlign w:val="bottom"/>
            <w:hideMark/>
          </w:tcPr>
          <w:p w14:paraId="4861F9A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15.560,00</w:t>
            </w:r>
          </w:p>
        </w:tc>
        <w:tc>
          <w:tcPr>
            <w:tcW w:w="1512" w:type="dxa"/>
            <w:gridSpan w:val="2"/>
            <w:tcBorders>
              <w:top w:val="nil"/>
              <w:left w:val="nil"/>
              <w:bottom w:val="nil"/>
              <w:right w:val="nil"/>
            </w:tcBorders>
            <w:noWrap/>
            <w:vAlign w:val="bottom"/>
            <w:hideMark/>
          </w:tcPr>
          <w:p w14:paraId="71B402F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1.999.895,00</w:t>
            </w:r>
          </w:p>
        </w:tc>
      </w:tr>
      <w:tr w:rsidR="009F1695" w:rsidRPr="00873FB7" w14:paraId="0BA07EE2" w14:textId="77777777" w:rsidTr="00C21215">
        <w:trPr>
          <w:trHeight w:val="255"/>
        </w:trPr>
        <w:tc>
          <w:tcPr>
            <w:tcW w:w="4844" w:type="dxa"/>
            <w:tcBorders>
              <w:top w:val="nil"/>
              <w:left w:val="nil"/>
              <w:bottom w:val="nil"/>
              <w:right w:val="nil"/>
            </w:tcBorders>
            <w:noWrap/>
            <w:vAlign w:val="bottom"/>
            <w:hideMark/>
          </w:tcPr>
          <w:p w14:paraId="0E813AE8"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092 Srednjoškolsko  obrazovanje</w:t>
            </w:r>
          </w:p>
        </w:tc>
        <w:tc>
          <w:tcPr>
            <w:tcW w:w="1476" w:type="dxa"/>
            <w:gridSpan w:val="2"/>
            <w:tcBorders>
              <w:top w:val="nil"/>
              <w:left w:val="nil"/>
              <w:bottom w:val="nil"/>
              <w:right w:val="nil"/>
            </w:tcBorders>
            <w:noWrap/>
            <w:vAlign w:val="bottom"/>
            <w:hideMark/>
          </w:tcPr>
          <w:p w14:paraId="0EBD9C6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82.000,00</w:t>
            </w:r>
          </w:p>
        </w:tc>
        <w:tc>
          <w:tcPr>
            <w:tcW w:w="1378" w:type="dxa"/>
            <w:gridSpan w:val="2"/>
            <w:tcBorders>
              <w:top w:val="nil"/>
              <w:left w:val="nil"/>
              <w:bottom w:val="nil"/>
              <w:right w:val="nil"/>
            </w:tcBorders>
            <w:noWrap/>
            <w:vAlign w:val="bottom"/>
            <w:hideMark/>
          </w:tcPr>
          <w:p w14:paraId="1B2668F3"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2B94EEF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82.000,00</w:t>
            </w:r>
          </w:p>
        </w:tc>
      </w:tr>
      <w:tr w:rsidR="009F1695" w:rsidRPr="00873FB7" w14:paraId="3447B218" w14:textId="77777777" w:rsidTr="00C21215">
        <w:trPr>
          <w:trHeight w:val="255"/>
        </w:trPr>
        <w:tc>
          <w:tcPr>
            <w:tcW w:w="4844" w:type="dxa"/>
            <w:tcBorders>
              <w:top w:val="nil"/>
              <w:left w:val="nil"/>
              <w:bottom w:val="nil"/>
              <w:right w:val="nil"/>
            </w:tcBorders>
            <w:noWrap/>
            <w:vAlign w:val="bottom"/>
            <w:hideMark/>
          </w:tcPr>
          <w:p w14:paraId="27304EF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094 Visoka naobrazba</w:t>
            </w:r>
          </w:p>
        </w:tc>
        <w:tc>
          <w:tcPr>
            <w:tcW w:w="1476" w:type="dxa"/>
            <w:gridSpan w:val="2"/>
            <w:tcBorders>
              <w:top w:val="nil"/>
              <w:left w:val="nil"/>
              <w:bottom w:val="nil"/>
              <w:right w:val="nil"/>
            </w:tcBorders>
            <w:noWrap/>
            <w:vAlign w:val="bottom"/>
            <w:hideMark/>
          </w:tcPr>
          <w:p w14:paraId="0352095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107.000,00</w:t>
            </w:r>
          </w:p>
        </w:tc>
        <w:tc>
          <w:tcPr>
            <w:tcW w:w="1378" w:type="dxa"/>
            <w:gridSpan w:val="2"/>
            <w:tcBorders>
              <w:top w:val="nil"/>
              <w:left w:val="nil"/>
              <w:bottom w:val="nil"/>
              <w:right w:val="nil"/>
            </w:tcBorders>
            <w:noWrap/>
            <w:vAlign w:val="bottom"/>
            <w:hideMark/>
          </w:tcPr>
          <w:p w14:paraId="7D3C02A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023E8A2E"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107.000,00</w:t>
            </w:r>
          </w:p>
        </w:tc>
      </w:tr>
      <w:tr w:rsidR="009F1695" w:rsidRPr="00873FB7" w14:paraId="167E87CC" w14:textId="77777777" w:rsidTr="00C21215">
        <w:trPr>
          <w:trHeight w:val="255"/>
        </w:trPr>
        <w:tc>
          <w:tcPr>
            <w:tcW w:w="4844" w:type="dxa"/>
            <w:tcBorders>
              <w:top w:val="nil"/>
              <w:left w:val="nil"/>
              <w:bottom w:val="nil"/>
              <w:right w:val="nil"/>
            </w:tcBorders>
            <w:noWrap/>
            <w:vAlign w:val="bottom"/>
            <w:hideMark/>
          </w:tcPr>
          <w:p w14:paraId="3D882314"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096 Dodatne usluge u obrazovanju</w:t>
            </w:r>
          </w:p>
        </w:tc>
        <w:tc>
          <w:tcPr>
            <w:tcW w:w="1476" w:type="dxa"/>
            <w:gridSpan w:val="2"/>
            <w:tcBorders>
              <w:top w:val="nil"/>
              <w:left w:val="nil"/>
              <w:bottom w:val="nil"/>
              <w:right w:val="nil"/>
            </w:tcBorders>
            <w:noWrap/>
            <w:vAlign w:val="bottom"/>
            <w:hideMark/>
          </w:tcPr>
          <w:p w14:paraId="2AB6976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59.840,00</w:t>
            </w:r>
          </w:p>
        </w:tc>
        <w:tc>
          <w:tcPr>
            <w:tcW w:w="1378" w:type="dxa"/>
            <w:gridSpan w:val="2"/>
            <w:tcBorders>
              <w:top w:val="nil"/>
              <w:left w:val="nil"/>
              <w:bottom w:val="nil"/>
              <w:right w:val="nil"/>
            </w:tcBorders>
            <w:noWrap/>
            <w:vAlign w:val="bottom"/>
            <w:hideMark/>
          </w:tcPr>
          <w:p w14:paraId="39DA00F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7B62C07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59.840,00</w:t>
            </w:r>
          </w:p>
        </w:tc>
      </w:tr>
      <w:tr w:rsidR="009F1695" w:rsidRPr="00873FB7" w14:paraId="74A91729" w14:textId="77777777" w:rsidTr="00C21215">
        <w:trPr>
          <w:trHeight w:val="255"/>
        </w:trPr>
        <w:tc>
          <w:tcPr>
            <w:tcW w:w="4844" w:type="dxa"/>
            <w:tcBorders>
              <w:top w:val="nil"/>
              <w:left w:val="nil"/>
              <w:bottom w:val="nil"/>
              <w:right w:val="nil"/>
            </w:tcBorders>
            <w:noWrap/>
            <w:vAlign w:val="bottom"/>
            <w:hideMark/>
          </w:tcPr>
          <w:p w14:paraId="0F2C6C9D"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097 Istraživanje i razvoj obrazovanja</w:t>
            </w:r>
          </w:p>
        </w:tc>
        <w:tc>
          <w:tcPr>
            <w:tcW w:w="1476" w:type="dxa"/>
            <w:gridSpan w:val="2"/>
            <w:tcBorders>
              <w:top w:val="nil"/>
              <w:left w:val="nil"/>
              <w:bottom w:val="nil"/>
              <w:right w:val="nil"/>
            </w:tcBorders>
            <w:noWrap/>
            <w:vAlign w:val="bottom"/>
            <w:hideMark/>
          </w:tcPr>
          <w:p w14:paraId="364F6BCC"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39.400,00</w:t>
            </w:r>
          </w:p>
        </w:tc>
        <w:tc>
          <w:tcPr>
            <w:tcW w:w="1378" w:type="dxa"/>
            <w:gridSpan w:val="2"/>
            <w:tcBorders>
              <w:top w:val="nil"/>
              <w:left w:val="nil"/>
              <w:bottom w:val="nil"/>
              <w:right w:val="nil"/>
            </w:tcBorders>
            <w:noWrap/>
            <w:vAlign w:val="bottom"/>
            <w:hideMark/>
          </w:tcPr>
          <w:p w14:paraId="1FE743C2"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061F2A5E"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39.400,00</w:t>
            </w:r>
          </w:p>
        </w:tc>
      </w:tr>
      <w:tr w:rsidR="009F1695" w:rsidRPr="00873FB7" w14:paraId="16A977B9" w14:textId="77777777" w:rsidTr="00C21215">
        <w:trPr>
          <w:trHeight w:val="255"/>
        </w:trPr>
        <w:tc>
          <w:tcPr>
            <w:tcW w:w="4844" w:type="dxa"/>
            <w:tcBorders>
              <w:top w:val="nil"/>
              <w:left w:val="nil"/>
              <w:bottom w:val="nil"/>
              <w:right w:val="nil"/>
            </w:tcBorders>
            <w:noWrap/>
            <w:vAlign w:val="bottom"/>
            <w:hideMark/>
          </w:tcPr>
          <w:p w14:paraId="15EA76E2"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098 Usluge obrazovanja koje nisu drugdje svrstane</w:t>
            </w:r>
          </w:p>
        </w:tc>
        <w:tc>
          <w:tcPr>
            <w:tcW w:w="1476" w:type="dxa"/>
            <w:gridSpan w:val="2"/>
            <w:tcBorders>
              <w:top w:val="nil"/>
              <w:left w:val="nil"/>
              <w:bottom w:val="nil"/>
              <w:right w:val="nil"/>
            </w:tcBorders>
            <w:noWrap/>
            <w:vAlign w:val="bottom"/>
            <w:hideMark/>
          </w:tcPr>
          <w:p w14:paraId="5EDF80A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78" w:type="dxa"/>
            <w:gridSpan w:val="2"/>
            <w:tcBorders>
              <w:top w:val="nil"/>
              <w:left w:val="nil"/>
              <w:bottom w:val="nil"/>
              <w:right w:val="nil"/>
            </w:tcBorders>
            <w:noWrap/>
            <w:vAlign w:val="bottom"/>
            <w:hideMark/>
          </w:tcPr>
          <w:p w14:paraId="3F57B4F4"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c>
          <w:tcPr>
            <w:tcW w:w="1512" w:type="dxa"/>
            <w:gridSpan w:val="2"/>
            <w:tcBorders>
              <w:top w:val="nil"/>
              <w:left w:val="nil"/>
              <w:bottom w:val="nil"/>
              <w:right w:val="nil"/>
            </w:tcBorders>
            <w:noWrap/>
            <w:vAlign w:val="bottom"/>
            <w:hideMark/>
          </w:tcPr>
          <w:p w14:paraId="22C5BB26"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r>
      <w:tr w:rsidR="009F1695" w:rsidRPr="00873FB7" w14:paraId="64724E30" w14:textId="77777777" w:rsidTr="00C21215">
        <w:trPr>
          <w:trHeight w:val="255"/>
        </w:trPr>
        <w:tc>
          <w:tcPr>
            <w:tcW w:w="4844" w:type="dxa"/>
            <w:tcBorders>
              <w:top w:val="nil"/>
              <w:left w:val="nil"/>
              <w:bottom w:val="nil"/>
              <w:right w:val="nil"/>
            </w:tcBorders>
            <w:noWrap/>
            <w:vAlign w:val="bottom"/>
            <w:hideMark/>
          </w:tcPr>
          <w:p w14:paraId="7E62C2A7" w14:textId="77777777" w:rsidR="009F1695" w:rsidRPr="00873FB7" w:rsidRDefault="009F1695" w:rsidP="009F1695">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 10 Socijalna zaštita</w:t>
            </w:r>
          </w:p>
        </w:tc>
        <w:tc>
          <w:tcPr>
            <w:tcW w:w="1476" w:type="dxa"/>
            <w:gridSpan w:val="2"/>
            <w:tcBorders>
              <w:top w:val="nil"/>
              <w:left w:val="nil"/>
              <w:bottom w:val="nil"/>
              <w:right w:val="nil"/>
            </w:tcBorders>
            <w:noWrap/>
            <w:vAlign w:val="bottom"/>
            <w:hideMark/>
          </w:tcPr>
          <w:p w14:paraId="2DD287B1"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500.110,00</w:t>
            </w:r>
          </w:p>
        </w:tc>
        <w:tc>
          <w:tcPr>
            <w:tcW w:w="1378" w:type="dxa"/>
            <w:gridSpan w:val="2"/>
            <w:tcBorders>
              <w:top w:val="nil"/>
              <w:left w:val="nil"/>
              <w:bottom w:val="nil"/>
              <w:right w:val="nil"/>
            </w:tcBorders>
            <w:noWrap/>
            <w:vAlign w:val="bottom"/>
            <w:hideMark/>
          </w:tcPr>
          <w:p w14:paraId="00AC5112"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9.000,00</w:t>
            </w:r>
          </w:p>
        </w:tc>
        <w:tc>
          <w:tcPr>
            <w:tcW w:w="1512" w:type="dxa"/>
            <w:gridSpan w:val="2"/>
            <w:tcBorders>
              <w:top w:val="nil"/>
              <w:left w:val="nil"/>
              <w:bottom w:val="nil"/>
              <w:right w:val="nil"/>
            </w:tcBorders>
            <w:noWrap/>
            <w:vAlign w:val="bottom"/>
            <w:hideMark/>
          </w:tcPr>
          <w:p w14:paraId="6DAEC2C1" w14:textId="77777777" w:rsidR="009F1695" w:rsidRPr="00873FB7" w:rsidRDefault="009F1695" w:rsidP="009F1695">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509.110,00</w:t>
            </w:r>
          </w:p>
        </w:tc>
      </w:tr>
      <w:tr w:rsidR="009F1695" w:rsidRPr="00873FB7" w14:paraId="2806A6EC" w14:textId="77777777" w:rsidTr="00C21215">
        <w:trPr>
          <w:trHeight w:val="255"/>
        </w:trPr>
        <w:tc>
          <w:tcPr>
            <w:tcW w:w="4844" w:type="dxa"/>
            <w:tcBorders>
              <w:top w:val="nil"/>
              <w:left w:val="nil"/>
              <w:bottom w:val="nil"/>
              <w:right w:val="nil"/>
            </w:tcBorders>
            <w:noWrap/>
            <w:vAlign w:val="bottom"/>
            <w:hideMark/>
          </w:tcPr>
          <w:p w14:paraId="102E785C"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102 Starost</w:t>
            </w:r>
          </w:p>
        </w:tc>
        <w:tc>
          <w:tcPr>
            <w:tcW w:w="280" w:type="dxa"/>
            <w:tcBorders>
              <w:top w:val="nil"/>
              <w:left w:val="nil"/>
              <w:bottom w:val="nil"/>
              <w:right w:val="nil"/>
            </w:tcBorders>
            <w:noWrap/>
            <w:vAlign w:val="bottom"/>
            <w:hideMark/>
          </w:tcPr>
          <w:p w14:paraId="61CC0AA1"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p>
        </w:tc>
        <w:tc>
          <w:tcPr>
            <w:tcW w:w="1421" w:type="dxa"/>
            <w:gridSpan w:val="2"/>
            <w:tcBorders>
              <w:top w:val="nil"/>
              <w:left w:val="nil"/>
              <w:bottom w:val="nil"/>
              <w:right w:val="nil"/>
            </w:tcBorders>
            <w:noWrap/>
            <w:vAlign w:val="bottom"/>
            <w:hideMark/>
          </w:tcPr>
          <w:p w14:paraId="6BC0BEF1"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120.610,00</w:t>
            </w:r>
          </w:p>
        </w:tc>
        <w:tc>
          <w:tcPr>
            <w:tcW w:w="1369" w:type="dxa"/>
            <w:gridSpan w:val="2"/>
            <w:tcBorders>
              <w:top w:val="nil"/>
              <w:left w:val="nil"/>
              <w:bottom w:val="nil"/>
              <w:right w:val="nil"/>
            </w:tcBorders>
            <w:noWrap/>
            <w:vAlign w:val="bottom"/>
            <w:hideMark/>
          </w:tcPr>
          <w:p w14:paraId="5C6A187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296" w:type="dxa"/>
            <w:tcBorders>
              <w:top w:val="nil"/>
              <w:left w:val="nil"/>
              <w:bottom w:val="nil"/>
              <w:right w:val="nil"/>
            </w:tcBorders>
            <w:noWrap/>
            <w:vAlign w:val="bottom"/>
            <w:hideMark/>
          </w:tcPr>
          <w:p w14:paraId="6D386850"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120.610,00</w:t>
            </w:r>
          </w:p>
        </w:tc>
      </w:tr>
      <w:tr w:rsidR="009F1695" w:rsidRPr="00873FB7" w14:paraId="40305A96" w14:textId="77777777" w:rsidTr="00C21215">
        <w:trPr>
          <w:trHeight w:val="255"/>
        </w:trPr>
        <w:tc>
          <w:tcPr>
            <w:tcW w:w="4844" w:type="dxa"/>
            <w:tcBorders>
              <w:top w:val="nil"/>
              <w:left w:val="nil"/>
              <w:bottom w:val="nil"/>
              <w:right w:val="nil"/>
            </w:tcBorders>
            <w:noWrap/>
            <w:vAlign w:val="bottom"/>
            <w:hideMark/>
          </w:tcPr>
          <w:p w14:paraId="223E67E7"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104 Obitelj i djeca</w:t>
            </w:r>
          </w:p>
        </w:tc>
        <w:tc>
          <w:tcPr>
            <w:tcW w:w="1476" w:type="dxa"/>
            <w:gridSpan w:val="2"/>
            <w:tcBorders>
              <w:top w:val="nil"/>
              <w:left w:val="nil"/>
              <w:bottom w:val="nil"/>
              <w:right w:val="nil"/>
            </w:tcBorders>
            <w:noWrap/>
            <w:vAlign w:val="bottom"/>
            <w:hideMark/>
          </w:tcPr>
          <w:p w14:paraId="4F24DD49"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71.000,00</w:t>
            </w:r>
          </w:p>
        </w:tc>
        <w:tc>
          <w:tcPr>
            <w:tcW w:w="1378" w:type="dxa"/>
            <w:gridSpan w:val="2"/>
            <w:tcBorders>
              <w:top w:val="nil"/>
              <w:left w:val="nil"/>
              <w:bottom w:val="nil"/>
              <w:right w:val="nil"/>
            </w:tcBorders>
            <w:noWrap/>
            <w:vAlign w:val="bottom"/>
            <w:hideMark/>
          </w:tcPr>
          <w:p w14:paraId="544A2797"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3BDD9F2D"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71.000,00</w:t>
            </w:r>
          </w:p>
        </w:tc>
      </w:tr>
      <w:tr w:rsidR="009F1695" w:rsidRPr="00873FB7" w14:paraId="34858931" w14:textId="77777777" w:rsidTr="00C21215">
        <w:trPr>
          <w:trHeight w:val="255"/>
        </w:trPr>
        <w:tc>
          <w:tcPr>
            <w:tcW w:w="4844" w:type="dxa"/>
            <w:tcBorders>
              <w:top w:val="nil"/>
              <w:left w:val="nil"/>
              <w:bottom w:val="nil"/>
              <w:right w:val="nil"/>
            </w:tcBorders>
            <w:noWrap/>
            <w:vAlign w:val="bottom"/>
            <w:hideMark/>
          </w:tcPr>
          <w:p w14:paraId="1A101326"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106 Stanovanje</w:t>
            </w:r>
          </w:p>
        </w:tc>
        <w:tc>
          <w:tcPr>
            <w:tcW w:w="1476" w:type="dxa"/>
            <w:gridSpan w:val="2"/>
            <w:tcBorders>
              <w:top w:val="nil"/>
              <w:left w:val="nil"/>
              <w:bottom w:val="nil"/>
              <w:right w:val="nil"/>
            </w:tcBorders>
            <w:noWrap/>
            <w:vAlign w:val="bottom"/>
            <w:hideMark/>
          </w:tcPr>
          <w:p w14:paraId="75BB466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78.850,00</w:t>
            </w:r>
          </w:p>
        </w:tc>
        <w:tc>
          <w:tcPr>
            <w:tcW w:w="1378" w:type="dxa"/>
            <w:gridSpan w:val="2"/>
            <w:tcBorders>
              <w:top w:val="nil"/>
              <w:left w:val="nil"/>
              <w:bottom w:val="nil"/>
              <w:right w:val="nil"/>
            </w:tcBorders>
            <w:noWrap/>
            <w:vAlign w:val="bottom"/>
            <w:hideMark/>
          </w:tcPr>
          <w:p w14:paraId="2C8A01E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512" w:type="dxa"/>
            <w:gridSpan w:val="2"/>
            <w:tcBorders>
              <w:top w:val="nil"/>
              <w:left w:val="nil"/>
              <w:bottom w:val="nil"/>
              <w:right w:val="nil"/>
            </w:tcBorders>
            <w:noWrap/>
            <w:vAlign w:val="bottom"/>
            <w:hideMark/>
          </w:tcPr>
          <w:p w14:paraId="457855EF"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78.850,00</w:t>
            </w:r>
          </w:p>
        </w:tc>
      </w:tr>
      <w:tr w:rsidR="009F1695" w:rsidRPr="00873FB7" w14:paraId="555EF1C5" w14:textId="77777777" w:rsidTr="00C21215">
        <w:trPr>
          <w:trHeight w:val="255"/>
        </w:trPr>
        <w:tc>
          <w:tcPr>
            <w:tcW w:w="4844" w:type="dxa"/>
            <w:tcBorders>
              <w:top w:val="nil"/>
              <w:left w:val="nil"/>
              <w:bottom w:val="nil"/>
              <w:right w:val="nil"/>
            </w:tcBorders>
            <w:noWrap/>
            <w:vAlign w:val="bottom"/>
            <w:hideMark/>
          </w:tcPr>
          <w:p w14:paraId="01ECEEB4" w14:textId="77777777" w:rsidR="009F1695" w:rsidRPr="00873FB7" w:rsidRDefault="009F1695" w:rsidP="009F1695">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 109 Aktivnosti socijalne zaštite koje nisu drugdje svrstane</w:t>
            </w:r>
          </w:p>
        </w:tc>
        <w:tc>
          <w:tcPr>
            <w:tcW w:w="1476" w:type="dxa"/>
            <w:gridSpan w:val="2"/>
            <w:tcBorders>
              <w:top w:val="nil"/>
              <w:left w:val="nil"/>
              <w:bottom w:val="nil"/>
              <w:right w:val="nil"/>
            </w:tcBorders>
            <w:noWrap/>
            <w:vAlign w:val="bottom"/>
            <w:hideMark/>
          </w:tcPr>
          <w:p w14:paraId="798E10F5"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229.650,00</w:t>
            </w:r>
          </w:p>
        </w:tc>
        <w:tc>
          <w:tcPr>
            <w:tcW w:w="1378" w:type="dxa"/>
            <w:gridSpan w:val="2"/>
            <w:tcBorders>
              <w:top w:val="nil"/>
              <w:left w:val="nil"/>
              <w:bottom w:val="nil"/>
              <w:right w:val="nil"/>
            </w:tcBorders>
            <w:noWrap/>
            <w:vAlign w:val="bottom"/>
            <w:hideMark/>
          </w:tcPr>
          <w:p w14:paraId="5A2D6F3B"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9.000,00</w:t>
            </w:r>
          </w:p>
        </w:tc>
        <w:tc>
          <w:tcPr>
            <w:tcW w:w="1512" w:type="dxa"/>
            <w:gridSpan w:val="2"/>
            <w:tcBorders>
              <w:top w:val="nil"/>
              <w:left w:val="nil"/>
              <w:bottom w:val="nil"/>
              <w:right w:val="nil"/>
            </w:tcBorders>
            <w:noWrap/>
            <w:vAlign w:val="bottom"/>
            <w:hideMark/>
          </w:tcPr>
          <w:p w14:paraId="1C110E51" w14:textId="77777777" w:rsidR="009F1695" w:rsidRPr="00873FB7" w:rsidRDefault="009F1695" w:rsidP="009F1695">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238.650,00</w:t>
            </w:r>
          </w:p>
        </w:tc>
      </w:tr>
    </w:tbl>
    <w:p w14:paraId="1B12257A" w14:textId="02EF378E" w:rsidR="002932F4" w:rsidRPr="00873FB7" w:rsidRDefault="00D748B9" w:rsidP="00E92788">
      <w:pPr>
        <w:pStyle w:val="Odlomakpopisa"/>
        <w:numPr>
          <w:ilvl w:val="0"/>
          <w:numId w:val="9"/>
        </w:numPr>
        <w:spacing w:before="360" w:after="120"/>
        <w:contextualSpacing w:val="0"/>
        <w:rPr>
          <w:rFonts w:ascii="Times New Roman" w:hAnsi="Times New Roman" w:cs="Times New Roman"/>
          <w:sz w:val="24"/>
          <w:szCs w:val="24"/>
        </w:rPr>
      </w:pPr>
      <w:r w:rsidRPr="00873FB7">
        <w:rPr>
          <w:rFonts w:ascii="Times New Roman" w:hAnsi="Times New Roman" w:cs="Times New Roman"/>
          <w:b/>
          <w:bCs/>
          <w:sz w:val="24"/>
          <w:szCs w:val="24"/>
          <w:lang w:eastAsia="hr-HR"/>
        </w:rPr>
        <w:fldChar w:fldCharType="begin"/>
      </w:r>
      <w:r w:rsidRPr="00873FB7">
        <w:rPr>
          <w:rFonts w:ascii="Times New Roman" w:hAnsi="Times New Roman" w:cs="Times New Roman"/>
          <w:b/>
          <w:bCs/>
          <w:sz w:val="24"/>
          <w:szCs w:val="24"/>
          <w:lang w:eastAsia="hr-HR"/>
        </w:rPr>
        <w:instrText xml:space="preserve"> LINK Excel.Sheet.8 "https://vrsar-my.sharepoint.com/personal/ines_sepic_vrsar_hr/Documents/Dokumenti/RADNA%20mapa/PRORAČUN/Radno_DONOŠENJE%20proračuna/Proračun%202023_radno/OV_Pror_2023_radno-rebalans%20II/Ispis%20rebalansa%202023-II_radno.xls" "Rebalans !R20C4:R34C8" \a \f 4 \h </w:instrText>
      </w:r>
      <w:r w:rsidR="00B62FBC" w:rsidRPr="00873FB7">
        <w:rPr>
          <w:rFonts w:ascii="Times New Roman" w:hAnsi="Times New Roman" w:cs="Times New Roman"/>
          <w:b/>
          <w:bCs/>
          <w:sz w:val="24"/>
          <w:szCs w:val="24"/>
          <w:lang w:eastAsia="hr-HR"/>
        </w:rPr>
        <w:instrText xml:space="preserve"> \* MERGEFORMAT </w:instrText>
      </w:r>
      <w:r w:rsidRPr="00873FB7">
        <w:rPr>
          <w:rFonts w:ascii="Times New Roman" w:hAnsi="Times New Roman" w:cs="Times New Roman"/>
          <w:b/>
          <w:bCs/>
          <w:sz w:val="24"/>
          <w:szCs w:val="24"/>
          <w:lang w:eastAsia="hr-HR"/>
        </w:rPr>
        <w:fldChar w:fldCharType="separate"/>
      </w:r>
      <w:r w:rsidRPr="00873FB7">
        <w:rPr>
          <w:rFonts w:ascii="Times New Roman" w:hAnsi="Times New Roman" w:cs="Times New Roman"/>
          <w:b/>
          <w:bCs/>
          <w:sz w:val="24"/>
          <w:szCs w:val="24"/>
          <w:lang w:eastAsia="hr-HR"/>
        </w:rPr>
        <w:fldChar w:fldCharType="end"/>
      </w:r>
      <w:r w:rsidR="00B43E8B" w:rsidRPr="00873FB7">
        <w:rPr>
          <w:rFonts w:ascii="Times New Roman" w:hAnsi="Times New Roman" w:cs="Times New Roman"/>
          <w:b/>
          <w:bCs/>
          <w:sz w:val="24"/>
          <w:szCs w:val="24"/>
          <w:lang w:eastAsia="hr-HR"/>
        </w:rPr>
        <w:t>RAČUN FINANCIRANJA</w:t>
      </w:r>
      <w:r w:rsidR="002932F4" w:rsidRPr="00873FB7">
        <w:rPr>
          <w:rFonts w:ascii="Times New Roman" w:eastAsia="Times New Roman" w:hAnsi="Times New Roman" w:cs="Times New Roman"/>
          <w:b/>
          <w:sz w:val="24"/>
          <w:szCs w:val="24"/>
          <w:lang w:eastAsia="hr-HR"/>
        </w:rPr>
        <w:fldChar w:fldCharType="begin"/>
      </w:r>
      <w:r w:rsidR="002932F4" w:rsidRPr="00873FB7">
        <w:rPr>
          <w:rFonts w:ascii="Times New Roman" w:eastAsia="Times New Roman" w:hAnsi="Times New Roman" w:cs="Times New Roman"/>
          <w:b/>
          <w:sz w:val="24"/>
          <w:szCs w:val="24"/>
          <w:lang w:eastAsia="hr-HR"/>
        </w:rPr>
        <w:instrText xml:space="preserve"> LINK Excel.Sheet.8 "https://vrsar-my.sharepoint.com/personal/ines_sepic_vrsar_hr/Documents/Dokumenti/RADNA%20mapa/PRORAČUN/Radno_DONOŠENJE%20proračuna/Proračun%202023_radno/OV_Pror_2023_radno-rebalans%20II/Ispis%20rebalansa%202023-II_radno.xls" "opći R!R74C5:R85C9" \a \f 4 \h </w:instrText>
      </w:r>
      <w:r w:rsidR="00B62FBC" w:rsidRPr="00873FB7">
        <w:rPr>
          <w:rFonts w:ascii="Times New Roman" w:eastAsia="Times New Roman" w:hAnsi="Times New Roman" w:cs="Times New Roman"/>
          <w:b/>
          <w:sz w:val="24"/>
          <w:szCs w:val="24"/>
          <w:lang w:eastAsia="hr-HR"/>
        </w:rPr>
        <w:instrText xml:space="preserve"> \* MERGEFORMAT </w:instrText>
      </w:r>
      <w:r w:rsidR="002932F4" w:rsidRPr="00873FB7">
        <w:rPr>
          <w:rFonts w:ascii="Times New Roman" w:eastAsia="Times New Roman" w:hAnsi="Times New Roman" w:cs="Times New Roman"/>
          <w:b/>
          <w:sz w:val="24"/>
          <w:szCs w:val="24"/>
          <w:lang w:eastAsia="hr-HR"/>
        </w:rPr>
        <w:fldChar w:fldCharType="separate"/>
      </w:r>
    </w:p>
    <w:p w14:paraId="515CE594" w14:textId="2E32FCA8" w:rsidR="00793AF9" w:rsidRPr="00873FB7" w:rsidRDefault="002932F4" w:rsidP="00782CF2">
      <w:pPr>
        <w:pStyle w:val="Odlomakpopisa"/>
        <w:numPr>
          <w:ilvl w:val="1"/>
          <w:numId w:val="9"/>
        </w:numPr>
        <w:spacing w:before="160"/>
        <w:ind w:left="709" w:hanging="357"/>
        <w:contextualSpacing w:val="0"/>
        <w:rPr>
          <w:rFonts w:ascii="Times New Roman" w:hAnsi="Times New Roman" w:cs="Times New Roman"/>
          <w:sz w:val="24"/>
          <w:szCs w:val="24"/>
        </w:rPr>
      </w:pPr>
      <w:r w:rsidRPr="00873FB7">
        <w:rPr>
          <w:rFonts w:ascii="Times New Roman" w:eastAsia="Times New Roman" w:hAnsi="Times New Roman" w:cs="Times New Roman"/>
          <w:b/>
          <w:sz w:val="24"/>
          <w:szCs w:val="24"/>
          <w:lang w:eastAsia="hr-HR"/>
        </w:rPr>
        <w:lastRenderedPageBreak/>
        <w:fldChar w:fldCharType="end"/>
      </w:r>
      <w:r w:rsidR="0030240F" w:rsidRPr="00873FB7">
        <w:rPr>
          <w:rFonts w:ascii="Times New Roman" w:hAnsi="Times New Roman" w:cs="Times New Roman"/>
          <w:b/>
          <w:bCs/>
          <w:sz w:val="24"/>
          <w:szCs w:val="24"/>
          <w:lang w:eastAsia="hr-HR"/>
        </w:rPr>
        <w:t>RAČUN</w:t>
      </w:r>
      <w:r w:rsidR="0030240F" w:rsidRPr="00873FB7">
        <w:rPr>
          <w:rFonts w:ascii="Times New Roman" w:eastAsia="Times New Roman" w:hAnsi="Times New Roman" w:cs="Times New Roman"/>
          <w:b/>
          <w:sz w:val="24"/>
          <w:szCs w:val="24"/>
          <w:lang w:eastAsia="hr-HR"/>
        </w:rPr>
        <w:t xml:space="preserve"> FINANCIRANJA PREMA EKONOMSKOJ KLASIFIKACIJI</w:t>
      </w:r>
      <w:r w:rsidR="00793AF9" w:rsidRPr="00873FB7">
        <w:rPr>
          <w:rFonts w:ascii="Times New Roman" w:eastAsia="Times New Roman" w:hAnsi="Times New Roman" w:cs="Times New Roman"/>
          <w:b/>
          <w:sz w:val="24"/>
          <w:szCs w:val="24"/>
          <w:lang w:eastAsia="hr-HR"/>
        </w:rPr>
        <w:fldChar w:fldCharType="begin"/>
      </w:r>
      <w:r w:rsidR="00793AF9" w:rsidRPr="00873FB7">
        <w:rPr>
          <w:rFonts w:ascii="Times New Roman" w:eastAsia="Times New Roman" w:hAnsi="Times New Roman" w:cs="Times New Roman"/>
          <w:b/>
          <w:sz w:val="24"/>
          <w:szCs w:val="24"/>
          <w:lang w:eastAsia="hr-HR"/>
        </w:rPr>
        <w:instrText xml:space="preserve"> LINK Excel.Sheet.12 "https://vrsar-my.sharepoint.com/personal/ines_sepic_vrsar_hr/Documents/Dokumenti/RADNA%20mapa/PRORAČUN/Radno_DONOŠENJE%20proračuna/Proračun%202025_radno/Plan%202025%20-%20I.rebalans/Plan%202025-I.rebalans-priprema-radno.xlsx" "opći!R39C1:R42C6" \a \f 4 \h </w:instrText>
      </w:r>
      <w:r w:rsidR="00B62FBC" w:rsidRPr="00873FB7">
        <w:rPr>
          <w:rFonts w:ascii="Times New Roman" w:eastAsia="Times New Roman" w:hAnsi="Times New Roman" w:cs="Times New Roman"/>
          <w:b/>
          <w:sz w:val="24"/>
          <w:szCs w:val="24"/>
          <w:lang w:eastAsia="hr-HR"/>
        </w:rPr>
        <w:instrText xml:space="preserve"> \* MERGEFORMAT </w:instrText>
      </w:r>
      <w:r w:rsidR="00793AF9" w:rsidRPr="00873FB7">
        <w:rPr>
          <w:rFonts w:ascii="Times New Roman" w:eastAsia="Times New Roman" w:hAnsi="Times New Roman" w:cs="Times New Roman"/>
          <w:b/>
          <w:sz w:val="24"/>
          <w:szCs w:val="24"/>
          <w:lang w:eastAsia="hr-HR"/>
        </w:rPr>
        <w:fldChar w:fldCharType="separate"/>
      </w:r>
    </w:p>
    <w:tbl>
      <w:tblPr>
        <w:tblW w:w="8960" w:type="dxa"/>
        <w:jc w:val="center"/>
        <w:tblLook w:val="04A0" w:firstRow="1" w:lastRow="0" w:firstColumn="1" w:lastColumn="0" w:noHBand="0" w:noVBand="1"/>
      </w:tblPr>
      <w:tblGrid>
        <w:gridCol w:w="456"/>
        <w:gridCol w:w="4715"/>
        <w:gridCol w:w="1260"/>
        <w:gridCol w:w="1269"/>
        <w:gridCol w:w="1260"/>
      </w:tblGrid>
      <w:tr w:rsidR="00793AF9" w:rsidRPr="00873FB7" w14:paraId="05072077" w14:textId="77777777" w:rsidTr="00793AF9">
        <w:trPr>
          <w:trHeight w:val="450"/>
          <w:jc w:val="center"/>
        </w:trPr>
        <w:tc>
          <w:tcPr>
            <w:tcW w:w="5180" w:type="dxa"/>
            <w:gridSpan w:val="2"/>
            <w:tcBorders>
              <w:top w:val="single" w:sz="4" w:space="0" w:color="auto"/>
              <w:left w:val="nil"/>
              <w:bottom w:val="single" w:sz="4" w:space="0" w:color="auto"/>
              <w:right w:val="nil"/>
            </w:tcBorders>
            <w:vAlign w:val="center"/>
            <w:hideMark/>
          </w:tcPr>
          <w:p w14:paraId="7FC81D76" w14:textId="53E69E8A" w:rsidR="00793AF9" w:rsidRPr="00873FB7" w:rsidRDefault="00793AF9">
            <w:pPr>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Razred/skupina i naziv</w:t>
            </w:r>
          </w:p>
        </w:tc>
        <w:tc>
          <w:tcPr>
            <w:tcW w:w="1260" w:type="dxa"/>
            <w:tcBorders>
              <w:top w:val="single" w:sz="4" w:space="0" w:color="auto"/>
              <w:left w:val="nil"/>
              <w:bottom w:val="single" w:sz="4" w:space="0" w:color="auto"/>
              <w:right w:val="nil"/>
            </w:tcBorders>
            <w:noWrap/>
            <w:vAlign w:val="center"/>
            <w:hideMark/>
          </w:tcPr>
          <w:p w14:paraId="3B1F3320" w14:textId="254BB8CE" w:rsidR="00793AF9" w:rsidRPr="00873FB7" w:rsidRDefault="00793AF9" w:rsidP="00793AF9">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 202</w:t>
            </w:r>
            <w:r w:rsidR="009F1695" w:rsidRPr="00873FB7">
              <w:rPr>
                <w:rFonts w:ascii="Times New Roman" w:eastAsia="Times New Roman" w:hAnsi="Times New Roman" w:cs="Times New Roman"/>
                <w:sz w:val="24"/>
                <w:szCs w:val="24"/>
                <w:lang w:eastAsia="hr-HR"/>
              </w:rPr>
              <w:t>6</w:t>
            </w:r>
          </w:p>
        </w:tc>
        <w:tc>
          <w:tcPr>
            <w:tcW w:w="1260" w:type="dxa"/>
            <w:tcBorders>
              <w:top w:val="single" w:sz="4" w:space="0" w:color="auto"/>
              <w:left w:val="nil"/>
              <w:bottom w:val="single" w:sz="4" w:space="0" w:color="auto"/>
              <w:right w:val="nil"/>
            </w:tcBorders>
            <w:vAlign w:val="center"/>
            <w:hideMark/>
          </w:tcPr>
          <w:p w14:paraId="36F924D2" w14:textId="77777777" w:rsidR="00793AF9" w:rsidRPr="00873FB7" w:rsidRDefault="00793AF9" w:rsidP="00793AF9">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260" w:type="dxa"/>
            <w:tcBorders>
              <w:top w:val="single" w:sz="4" w:space="0" w:color="auto"/>
              <w:left w:val="nil"/>
              <w:bottom w:val="single" w:sz="4" w:space="0" w:color="auto"/>
              <w:right w:val="nil"/>
            </w:tcBorders>
            <w:noWrap/>
            <w:vAlign w:val="center"/>
            <w:hideMark/>
          </w:tcPr>
          <w:p w14:paraId="0F067019" w14:textId="6CC1243E" w:rsidR="00793AF9" w:rsidRPr="00873FB7" w:rsidRDefault="00793AF9" w:rsidP="00793AF9">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 202</w:t>
            </w:r>
            <w:r w:rsidR="009F1695" w:rsidRPr="00873FB7">
              <w:rPr>
                <w:rFonts w:ascii="Times New Roman" w:eastAsia="Times New Roman" w:hAnsi="Times New Roman" w:cs="Times New Roman"/>
                <w:sz w:val="24"/>
                <w:szCs w:val="24"/>
                <w:lang w:eastAsia="hr-HR"/>
              </w:rPr>
              <w:t>6</w:t>
            </w:r>
          </w:p>
        </w:tc>
      </w:tr>
      <w:tr w:rsidR="00793AF9" w:rsidRPr="00873FB7" w14:paraId="6AEBE416" w14:textId="77777777" w:rsidTr="00793AF9">
        <w:trPr>
          <w:trHeight w:val="255"/>
          <w:jc w:val="center"/>
        </w:trPr>
        <w:tc>
          <w:tcPr>
            <w:tcW w:w="340" w:type="dxa"/>
            <w:tcBorders>
              <w:top w:val="nil"/>
              <w:left w:val="nil"/>
              <w:bottom w:val="nil"/>
              <w:right w:val="nil"/>
            </w:tcBorders>
            <w:shd w:val="clear" w:color="000000" w:fill="DAEEF3"/>
            <w:vAlign w:val="center"/>
            <w:hideMark/>
          </w:tcPr>
          <w:p w14:paraId="7D751D3D" w14:textId="77777777" w:rsidR="00793AF9" w:rsidRPr="00873FB7" w:rsidRDefault="00793AF9" w:rsidP="00793AF9">
            <w:pPr>
              <w:spacing w:after="0" w:line="240" w:lineRule="auto"/>
              <w:jc w:val="center"/>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w:t>
            </w:r>
          </w:p>
        </w:tc>
        <w:tc>
          <w:tcPr>
            <w:tcW w:w="4840" w:type="dxa"/>
            <w:tcBorders>
              <w:top w:val="nil"/>
              <w:left w:val="nil"/>
              <w:bottom w:val="nil"/>
              <w:right w:val="nil"/>
            </w:tcBorders>
            <w:shd w:val="clear" w:color="000000" w:fill="DAEEF3"/>
            <w:vAlign w:val="center"/>
            <w:hideMark/>
          </w:tcPr>
          <w:p w14:paraId="10EFAD37" w14:textId="77777777" w:rsidR="00793AF9" w:rsidRPr="00873FB7" w:rsidRDefault="00793AF9" w:rsidP="00793AF9">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UKUPNO IZDACI</w:t>
            </w:r>
          </w:p>
        </w:tc>
        <w:tc>
          <w:tcPr>
            <w:tcW w:w="1260" w:type="dxa"/>
            <w:tcBorders>
              <w:top w:val="nil"/>
              <w:left w:val="nil"/>
              <w:bottom w:val="nil"/>
              <w:right w:val="nil"/>
            </w:tcBorders>
            <w:shd w:val="clear" w:color="000000" w:fill="DAEEF3"/>
            <w:noWrap/>
            <w:vAlign w:val="center"/>
            <w:hideMark/>
          </w:tcPr>
          <w:p w14:paraId="55D4DACA" w14:textId="77777777" w:rsidR="00793AF9" w:rsidRPr="00873FB7" w:rsidRDefault="00793AF9" w:rsidP="00793AF9">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11.730,00 </w:t>
            </w:r>
          </w:p>
        </w:tc>
        <w:tc>
          <w:tcPr>
            <w:tcW w:w="1260" w:type="dxa"/>
            <w:tcBorders>
              <w:top w:val="nil"/>
              <w:left w:val="nil"/>
              <w:bottom w:val="nil"/>
              <w:right w:val="nil"/>
            </w:tcBorders>
            <w:shd w:val="clear" w:color="000000" w:fill="DAEEF3"/>
            <w:noWrap/>
            <w:vAlign w:val="center"/>
            <w:hideMark/>
          </w:tcPr>
          <w:p w14:paraId="61DA5FFB" w14:textId="77777777" w:rsidR="00793AF9" w:rsidRPr="00873FB7" w:rsidRDefault="00793AF9" w:rsidP="00793AF9">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0,00 </w:t>
            </w:r>
          </w:p>
        </w:tc>
        <w:tc>
          <w:tcPr>
            <w:tcW w:w="1260" w:type="dxa"/>
            <w:tcBorders>
              <w:top w:val="nil"/>
              <w:left w:val="nil"/>
              <w:bottom w:val="nil"/>
              <w:right w:val="nil"/>
            </w:tcBorders>
            <w:shd w:val="clear" w:color="000000" w:fill="DAEEF3"/>
            <w:noWrap/>
            <w:vAlign w:val="center"/>
            <w:hideMark/>
          </w:tcPr>
          <w:p w14:paraId="11A10FE8" w14:textId="77777777" w:rsidR="00793AF9" w:rsidRPr="00873FB7" w:rsidRDefault="00793AF9" w:rsidP="00793AF9">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11.730,00 </w:t>
            </w:r>
          </w:p>
        </w:tc>
      </w:tr>
      <w:tr w:rsidR="00793AF9" w:rsidRPr="00873FB7" w14:paraId="1A1AEF05" w14:textId="77777777" w:rsidTr="00793AF9">
        <w:trPr>
          <w:trHeight w:val="300"/>
          <w:jc w:val="center"/>
        </w:trPr>
        <w:tc>
          <w:tcPr>
            <w:tcW w:w="340" w:type="dxa"/>
            <w:tcBorders>
              <w:top w:val="nil"/>
              <w:left w:val="nil"/>
              <w:bottom w:val="nil"/>
              <w:right w:val="nil"/>
            </w:tcBorders>
            <w:hideMark/>
          </w:tcPr>
          <w:p w14:paraId="769A11A8" w14:textId="77777777" w:rsidR="00793AF9" w:rsidRPr="00873FB7" w:rsidRDefault="00793AF9" w:rsidP="00793AF9">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w:t>
            </w:r>
          </w:p>
        </w:tc>
        <w:tc>
          <w:tcPr>
            <w:tcW w:w="4840" w:type="dxa"/>
            <w:tcBorders>
              <w:top w:val="nil"/>
              <w:left w:val="nil"/>
              <w:bottom w:val="nil"/>
              <w:right w:val="nil"/>
            </w:tcBorders>
            <w:hideMark/>
          </w:tcPr>
          <w:p w14:paraId="0FA44901" w14:textId="77777777" w:rsidR="00793AF9" w:rsidRPr="00873FB7" w:rsidRDefault="00793AF9" w:rsidP="00793AF9">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Izdaci za financijsku imovinu i otplate zajmova</w:t>
            </w:r>
          </w:p>
        </w:tc>
        <w:tc>
          <w:tcPr>
            <w:tcW w:w="1260" w:type="dxa"/>
            <w:tcBorders>
              <w:top w:val="nil"/>
              <w:left w:val="nil"/>
              <w:bottom w:val="nil"/>
              <w:right w:val="nil"/>
            </w:tcBorders>
            <w:hideMark/>
          </w:tcPr>
          <w:p w14:paraId="2C915F4A" w14:textId="77777777" w:rsidR="00793AF9" w:rsidRPr="00873FB7" w:rsidRDefault="00793AF9" w:rsidP="00793AF9">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11.730,00</w:t>
            </w:r>
          </w:p>
        </w:tc>
        <w:tc>
          <w:tcPr>
            <w:tcW w:w="1260" w:type="dxa"/>
            <w:tcBorders>
              <w:top w:val="nil"/>
              <w:left w:val="nil"/>
              <w:bottom w:val="nil"/>
              <w:right w:val="nil"/>
            </w:tcBorders>
            <w:hideMark/>
          </w:tcPr>
          <w:p w14:paraId="60016F00" w14:textId="77777777" w:rsidR="00793AF9" w:rsidRPr="00873FB7" w:rsidRDefault="00793AF9" w:rsidP="00793AF9">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260" w:type="dxa"/>
            <w:tcBorders>
              <w:top w:val="nil"/>
              <w:left w:val="nil"/>
              <w:bottom w:val="nil"/>
              <w:right w:val="nil"/>
            </w:tcBorders>
            <w:hideMark/>
          </w:tcPr>
          <w:p w14:paraId="320C3A07" w14:textId="77777777" w:rsidR="00793AF9" w:rsidRPr="00873FB7" w:rsidRDefault="00793AF9" w:rsidP="00793AF9">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11.730,00</w:t>
            </w:r>
          </w:p>
        </w:tc>
      </w:tr>
      <w:tr w:rsidR="00793AF9" w:rsidRPr="00873FB7" w14:paraId="2C0D1696" w14:textId="77777777" w:rsidTr="00793AF9">
        <w:trPr>
          <w:trHeight w:val="510"/>
          <w:jc w:val="center"/>
        </w:trPr>
        <w:tc>
          <w:tcPr>
            <w:tcW w:w="340" w:type="dxa"/>
            <w:tcBorders>
              <w:top w:val="nil"/>
              <w:left w:val="nil"/>
              <w:bottom w:val="nil"/>
              <w:right w:val="nil"/>
            </w:tcBorders>
            <w:hideMark/>
          </w:tcPr>
          <w:p w14:paraId="16504971" w14:textId="77777777" w:rsidR="00793AF9" w:rsidRPr="00873FB7" w:rsidRDefault="00793AF9" w:rsidP="00793AF9">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53</w:t>
            </w:r>
          </w:p>
        </w:tc>
        <w:tc>
          <w:tcPr>
            <w:tcW w:w="4840" w:type="dxa"/>
            <w:tcBorders>
              <w:top w:val="nil"/>
              <w:left w:val="nil"/>
              <w:bottom w:val="nil"/>
              <w:right w:val="nil"/>
            </w:tcBorders>
            <w:hideMark/>
          </w:tcPr>
          <w:p w14:paraId="211E377D" w14:textId="77777777" w:rsidR="00793AF9" w:rsidRPr="00873FB7" w:rsidRDefault="00793AF9" w:rsidP="00793AF9">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Izdaci za ulaganja u financijske instrumente - dionice i udjele u glavnici</w:t>
            </w:r>
          </w:p>
        </w:tc>
        <w:tc>
          <w:tcPr>
            <w:tcW w:w="1260" w:type="dxa"/>
            <w:tcBorders>
              <w:top w:val="nil"/>
              <w:left w:val="nil"/>
              <w:bottom w:val="nil"/>
              <w:right w:val="nil"/>
            </w:tcBorders>
            <w:hideMark/>
          </w:tcPr>
          <w:p w14:paraId="1F437C2C" w14:textId="77777777" w:rsidR="00793AF9" w:rsidRPr="00873FB7" w:rsidRDefault="00793AF9" w:rsidP="00793AF9">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11.730,00</w:t>
            </w:r>
          </w:p>
        </w:tc>
        <w:tc>
          <w:tcPr>
            <w:tcW w:w="1260" w:type="dxa"/>
            <w:tcBorders>
              <w:top w:val="nil"/>
              <w:left w:val="nil"/>
              <w:bottom w:val="nil"/>
              <w:right w:val="nil"/>
            </w:tcBorders>
            <w:hideMark/>
          </w:tcPr>
          <w:p w14:paraId="7AFF5B94" w14:textId="77777777" w:rsidR="00793AF9" w:rsidRPr="00873FB7" w:rsidRDefault="00793AF9" w:rsidP="00793AF9">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260" w:type="dxa"/>
            <w:tcBorders>
              <w:top w:val="nil"/>
              <w:left w:val="nil"/>
              <w:bottom w:val="nil"/>
              <w:right w:val="nil"/>
            </w:tcBorders>
            <w:hideMark/>
          </w:tcPr>
          <w:p w14:paraId="3169346D" w14:textId="77777777" w:rsidR="00793AF9" w:rsidRPr="00873FB7" w:rsidRDefault="00793AF9" w:rsidP="00793AF9">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11.730,00</w:t>
            </w:r>
          </w:p>
        </w:tc>
      </w:tr>
    </w:tbl>
    <w:p w14:paraId="61A15D36" w14:textId="0D283BEE" w:rsidR="0030240F" w:rsidRPr="00873FB7" w:rsidRDefault="00793AF9">
      <w:pP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fldChar w:fldCharType="end"/>
      </w:r>
    </w:p>
    <w:p w14:paraId="3473E240" w14:textId="404099E7" w:rsidR="005F49D8" w:rsidRPr="00873FB7" w:rsidRDefault="0030240F" w:rsidP="00490E3F">
      <w:pPr>
        <w:pStyle w:val="Odlomakpopisa"/>
        <w:numPr>
          <w:ilvl w:val="1"/>
          <w:numId w:val="9"/>
        </w:numPr>
        <w:spacing w:before="160"/>
        <w:ind w:left="709" w:hanging="357"/>
        <w:contextualSpacing w:val="0"/>
        <w:rPr>
          <w:rFonts w:ascii="Times New Roman" w:hAnsi="Times New Roman" w:cs="Times New Roman"/>
          <w:sz w:val="24"/>
          <w:szCs w:val="24"/>
        </w:rPr>
      </w:pPr>
      <w:r w:rsidRPr="00873FB7">
        <w:rPr>
          <w:rFonts w:ascii="Times New Roman" w:hAnsi="Times New Roman" w:cs="Times New Roman"/>
          <w:b/>
          <w:bCs/>
          <w:sz w:val="24"/>
          <w:szCs w:val="24"/>
          <w:lang w:eastAsia="hr-HR"/>
        </w:rPr>
        <w:t>RAČUN</w:t>
      </w:r>
      <w:r w:rsidRPr="00873FB7">
        <w:rPr>
          <w:rFonts w:ascii="Times New Roman" w:eastAsia="Times New Roman" w:hAnsi="Times New Roman" w:cs="Times New Roman"/>
          <w:b/>
          <w:sz w:val="24"/>
          <w:szCs w:val="24"/>
          <w:lang w:eastAsia="hr-HR"/>
        </w:rPr>
        <w:t xml:space="preserve"> FINANCIRANJA PREMA IZVORIMA FINANCIRANJA</w:t>
      </w:r>
      <w:r w:rsidR="005F49D8" w:rsidRPr="00873FB7">
        <w:rPr>
          <w:rFonts w:ascii="Times New Roman" w:eastAsia="Times New Roman" w:hAnsi="Times New Roman" w:cs="Times New Roman"/>
          <w:b/>
          <w:sz w:val="24"/>
          <w:szCs w:val="24"/>
          <w:lang w:eastAsia="hr-HR"/>
        </w:rPr>
        <w:fldChar w:fldCharType="begin"/>
      </w:r>
      <w:r w:rsidR="005F49D8" w:rsidRPr="00873FB7">
        <w:rPr>
          <w:rFonts w:ascii="Times New Roman" w:eastAsia="Times New Roman" w:hAnsi="Times New Roman" w:cs="Times New Roman"/>
          <w:b/>
          <w:sz w:val="24"/>
          <w:szCs w:val="24"/>
          <w:lang w:eastAsia="hr-HR"/>
        </w:rPr>
        <w:instrText xml:space="preserve"> LINK Excel.Sheet.12 "https://vrsar-my.sharepoint.com/personal/ines_sepic_vrsar_hr/Documents/Dokumenti/RADNA%20mapa/PRORAČUN/Radno_DONOŠENJE%20proračuna/Proračun%202025_radno/Plan%202025%20-%20I.rebalans/Plan%202025-I.rebalans-priprema-radno.xlsx" "izvori!R66C1:R71C6" \a \f 4 \h </w:instrText>
      </w:r>
      <w:r w:rsidR="009F1695" w:rsidRPr="00873FB7">
        <w:rPr>
          <w:rFonts w:ascii="Times New Roman" w:eastAsia="Times New Roman" w:hAnsi="Times New Roman" w:cs="Times New Roman"/>
          <w:b/>
          <w:sz w:val="24"/>
          <w:szCs w:val="24"/>
          <w:lang w:eastAsia="hr-HR"/>
        </w:rPr>
        <w:instrText xml:space="preserve"> \* MERGEFORMAT </w:instrText>
      </w:r>
      <w:r w:rsidR="005F49D8" w:rsidRPr="00873FB7">
        <w:rPr>
          <w:rFonts w:ascii="Times New Roman" w:eastAsia="Times New Roman" w:hAnsi="Times New Roman" w:cs="Times New Roman"/>
          <w:b/>
          <w:sz w:val="24"/>
          <w:szCs w:val="24"/>
          <w:lang w:eastAsia="hr-HR"/>
        </w:rPr>
        <w:fldChar w:fldCharType="separate"/>
      </w:r>
    </w:p>
    <w:tbl>
      <w:tblPr>
        <w:tblW w:w="9120" w:type="dxa"/>
        <w:jc w:val="center"/>
        <w:tblLook w:val="04A0" w:firstRow="1" w:lastRow="0" w:firstColumn="1" w:lastColumn="0" w:noHBand="0" w:noVBand="1"/>
      </w:tblPr>
      <w:tblGrid>
        <w:gridCol w:w="1179"/>
        <w:gridCol w:w="4152"/>
        <w:gridCol w:w="1260"/>
        <w:gridCol w:w="1269"/>
        <w:gridCol w:w="1260"/>
      </w:tblGrid>
      <w:tr w:rsidR="005F49D8" w:rsidRPr="00873FB7" w14:paraId="5ABFE35E" w14:textId="77777777" w:rsidTr="00793AF9">
        <w:trPr>
          <w:trHeight w:val="450"/>
          <w:jc w:val="center"/>
        </w:trPr>
        <w:tc>
          <w:tcPr>
            <w:tcW w:w="5340" w:type="dxa"/>
            <w:gridSpan w:val="2"/>
            <w:tcBorders>
              <w:top w:val="single" w:sz="4" w:space="0" w:color="auto"/>
              <w:left w:val="nil"/>
              <w:bottom w:val="single" w:sz="4" w:space="0" w:color="auto"/>
              <w:right w:val="nil"/>
            </w:tcBorders>
            <w:vAlign w:val="center"/>
            <w:hideMark/>
          </w:tcPr>
          <w:p w14:paraId="26CA5857" w14:textId="5E711D0A" w:rsidR="005F49D8" w:rsidRPr="00873FB7" w:rsidRDefault="005F49D8">
            <w:pPr>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Razred/skupina i naziv</w:t>
            </w:r>
          </w:p>
        </w:tc>
        <w:tc>
          <w:tcPr>
            <w:tcW w:w="1260" w:type="dxa"/>
            <w:tcBorders>
              <w:top w:val="single" w:sz="4" w:space="0" w:color="auto"/>
              <w:left w:val="nil"/>
              <w:bottom w:val="single" w:sz="4" w:space="0" w:color="auto"/>
              <w:right w:val="nil"/>
            </w:tcBorders>
            <w:noWrap/>
            <w:vAlign w:val="center"/>
            <w:hideMark/>
          </w:tcPr>
          <w:p w14:paraId="3BABCF15" w14:textId="18AA94FE" w:rsidR="005F49D8" w:rsidRPr="00873FB7" w:rsidRDefault="005F49D8" w:rsidP="005F49D8">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 202</w:t>
            </w:r>
            <w:r w:rsidR="009F1695" w:rsidRPr="00873FB7">
              <w:rPr>
                <w:rFonts w:ascii="Times New Roman" w:eastAsia="Times New Roman" w:hAnsi="Times New Roman" w:cs="Times New Roman"/>
                <w:sz w:val="24"/>
                <w:szCs w:val="24"/>
                <w:lang w:eastAsia="hr-HR"/>
              </w:rPr>
              <w:t>6</w:t>
            </w:r>
          </w:p>
        </w:tc>
        <w:tc>
          <w:tcPr>
            <w:tcW w:w="1260" w:type="dxa"/>
            <w:tcBorders>
              <w:top w:val="single" w:sz="4" w:space="0" w:color="auto"/>
              <w:left w:val="nil"/>
              <w:bottom w:val="single" w:sz="4" w:space="0" w:color="auto"/>
              <w:right w:val="nil"/>
            </w:tcBorders>
            <w:vAlign w:val="center"/>
            <w:hideMark/>
          </w:tcPr>
          <w:p w14:paraId="49342B6D" w14:textId="77777777" w:rsidR="005F49D8" w:rsidRPr="00873FB7" w:rsidRDefault="005F49D8" w:rsidP="005F49D8">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260" w:type="dxa"/>
            <w:tcBorders>
              <w:top w:val="single" w:sz="4" w:space="0" w:color="auto"/>
              <w:left w:val="nil"/>
              <w:bottom w:val="single" w:sz="4" w:space="0" w:color="auto"/>
              <w:right w:val="nil"/>
            </w:tcBorders>
            <w:noWrap/>
            <w:vAlign w:val="center"/>
            <w:hideMark/>
          </w:tcPr>
          <w:p w14:paraId="7172C36B" w14:textId="401A72C6" w:rsidR="005F49D8" w:rsidRPr="00873FB7" w:rsidRDefault="005F49D8" w:rsidP="005F49D8">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 202</w:t>
            </w:r>
            <w:r w:rsidR="009F1695" w:rsidRPr="00873FB7">
              <w:rPr>
                <w:rFonts w:ascii="Times New Roman" w:eastAsia="Times New Roman" w:hAnsi="Times New Roman" w:cs="Times New Roman"/>
                <w:sz w:val="24"/>
                <w:szCs w:val="24"/>
                <w:lang w:eastAsia="hr-HR"/>
              </w:rPr>
              <w:t>6</w:t>
            </w:r>
          </w:p>
        </w:tc>
      </w:tr>
      <w:tr w:rsidR="005F49D8" w:rsidRPr="00873FB7" w14:paraId="6C75A3CD" w14:textId="77777777" w:rsidTr="00793AF9">
        <w:trPr>
          <w:trHeight w:val="300"/>
          <w:jc w:val="center"/>
        </w:trPr>
        <w:tc>
          <w:tcPr>
            <w:tcW w:w="1180" w:type="dxa"/>
            <w:tcBorders>
              <w:top w:val="nil"/>
              <w:left w:val="nil"/>
              <w:bottom w:val="nil"/>
              <w:right w:val="nil"/>
            </w:tcBorders>
            <w:shd w:val="clear" w:color="000000" w:fill="DCE6F1"/>
            <w:vAlign w:val="center"/>
            <w:hideMark/>
          </w:tcPr>
          <w:p w14:paraId="0E8284F6"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w:t>
            </w:r>
          </w:p>
        </w:tc>
        <w:tc>
          <w:tcPr>
            <w:tcW w:w="4160" w:type="dxa"/>
            <w:tcBorders>
              <w:top w:val="nil"/>
              <w:left w:val="nil"/>
              <w:bottom w:val="nil"/>
              <w:right w:val="nil"/>
            </w:tcBorders>
            <w:shd w:val="clear" w:color="000000" w:fill="DCE6F1"/>
            <w:vAlign w:val="center"/>
            <w:hideMark/>
          </w:tcPr>
          <w:p w14:paraId="403395DA"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UKUPNO IZDACI</w:t>
            </w:r>
          </w:p>
        </w:tc>
        <w:tc>
          <w:tcPr>
            <w:tcW w:w="1260" w:type="dxa"/>
            <w:tcBorders>
              <w:top w:val="nil"/>
              <w:left w:val="nil"/>
              <w:bottom w:val="nil"/>
              <w:right w:val="nil"/>
            </w:tcBorders>
            <w:shd w:val="clear" w:color="000000" w:fill="DCE6F1"/>
            <w:vAlign w:val="center"/>
            <w:hideMark/>
          </w:tcPr>
          <w:p w14:paraId="1608A6C9" w14:textId="6C4FC304" w:rsidR="005F49D8" w:rsidRPr="00873FB7" w:rsidRDefault="005F49D8"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w:t>
            </w:r>
            <w:r w:rsidR="009F1695" w:rsidRPr="00873FB7">
              <w:rPr>
                <w:rFonts w:ascii="Times New Roman" w:eastAsia="Times New Roman" w:hAnsi="Times New Roman" w:cs="Times New Roman"/>
                <w:b/>
                <w:bCs/>
                <w:sz w:val="24"/>
                <w:szCs w:val="24"/>
                <w:lang w:eastAsia="hr-HR"/>
              </w:rPr>
              <w:t>11.730,00</w:t>
            </w:r>
          </w:p>
        </w:tc>
        <w:tc>
          <w:tcPr>
            <w:tcW w:w="1260" w:type="dxa"/>
            <w:tcBorders>
              <w:top w:val="nil"/>
              <w:left w:val="nil"/>
              <w:bottom w:val="nil"/>
              <w:right w:val="nil"/>
            </w:tcBorders>
            <w:shd w:val="clear" w:color="000000" w:fill="DCE6F1"/>
            <w:vAlign w:val="center"/>
            <w:hideMark/>
          </w:tcPr>
          <w:p w14:paraId="64F337A5" w14:textId="60A9B29D" w:rsidR="005F49D8" w:rsidRPr="00873FB7" w:rsidRDefault="005F49D8"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w:t>
            </w:r>
            <w:r w:rsidR="009F1695" w:rsidRPr="00873FB7">
              <w:rPr>
                <w:rFonts w:ascii="Times New Roman" w:eastAsia="Times New Roman" w:hAnsi="Times New Roman" w:cs="Times New Roman"/>
                <w:b/>
                <w:bCs/>
                <w:sz w:val="24"/>
                <w:szCs w:val="24"/>
                <w:lang w:eastAsia="hr-HR"/>
              </w:rPr>
              <w:t>0,00</w:t>
            </w:r>
          </w:p>
        </w:tc>
        <w:tc>
          <w:tcPr>
            <w:tcW w:w="1260" w:type="dxa"/>
            <w:tcBorders>
              <w:top w:val="nil"/>
              <w:left w:val="nil"/>
              <w:bottom w:val="nil"/>
              <w:right w:val="nil"/>
            </w:tcBorders>
            <w:shd w:val="clear" w:color="000000" w:fill="DCE6F1"/>
            <w:vAlign w:val="center"/>
            <w:hideMark/>
          </w:tcPr>
          <w:p w14:paraId="61AAB1D8" w14:textId="306016C0" w:rsidR="005F49D8" w:rsidRPr="00873FB7" w:rsidRDefault="005F49D8" w:rsidP="009F1695">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w:t>
            </w:r>
            <w:r w:rsidR="009F1695" w:rsidRPr="00873FB7">
              <w:rPr>
                <w:rFonts w:ascii="Times New Roman" w:eastAsia="Times New Roman" w:hAnsi="Times New Roman" w:cs="Times New Roman"/>
                <w:b/>
                <w:bCs/>
                <w:sz w:val="24"/>
                <w:szCs w:val="24"/>
                <w:lang w:eastAsia="hr-HR"/>
              </w:rPr>
              <w:t>11.730,00</w:t>
            </w:r>
          </w:p>
        </w:tc>
      </w:tr>
      <w:tr w:rsidR="005F49D8" w:rsidRPr="00873FB7" w14:paraId="2D92E366" w14:textId="77777777" w:rsidTr="00793AF9">
        <w:trPr>
          <w:trHeight w:val="300"/>
          <w:jc w:val="center"/>
        </w:trPr>
        <w:tc>
          <w:tcPr>
            <w:tcW w:w="1180" w:type="dxa"/>
            <w:tcBorders>
              <w:top w:val="nil"/>
              <w:left w:val="nil"/>
              <w:bottom w:val="nil"/>
              <w:right w:val="nil"/>
            </w:tcBorders>
            <w:vAlign w:val="center"/>
            <w:hideMark/>
          </w:tcPr>
          <w:p w14:paraId="7819E4BB"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Izvor 1.</w:t>
            </w:r>
          </w:p>
        </w:tc>
        <w:tc>
          <w:tcPr>
            <w:tcW w:w="4160" w:type="dxa"/>
            <w:tcBorders>
              <w:top w:val="nil"/>
              <w:left w:val="nil"/>
              <w:bottom w:val="nil"/>
              <w:right w:val="nil"/>
            </w:tcBorders>
            <w:vAlign w:val="center"/>
            <w:hideMark/>
          </w:tcPr>
          <w:p w14:paraId="1468E47B"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OPĆI PRIHODI I PRIMICI</w:t>
            </w:r>
          </w:p>
        </w:tc>
        <w:tc>
          <w:tcPr>
            <w:tcW w:w="1260" w:type="dxa"/>
            <w:tcBorders>
              <w:top w:val="nil"/>
              <w:left w:val="nil"/>
              <w:bottom w:val="nil"/>
              <w:right w:val="nil"/>
            </w:tcBorders>
            <w:vAlign w:val="center"/>
            <w:hideMark/>
          </w:tcPr>
          <w:p w14:paraId="1711F09E"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9.230,00</w:t>
            </w:r>
          </w:p>
        </w:tc>
        <w:tc>
          <w:tcPr>
            <w:tcW w:w="1260" w:type="dxa"/>
            <w:tcBorders>
              <w:top w:val="nil"/>
              <w:left w:val="nil"/>
              <w:bottom w:val="nil"/>
              <w:right w:val="nil"/>
            </w:tcBorders>
            <w:vAlign w:val="center"/>
            <w:hideMark/>
          </w:tcPr>
          <w:p w14:paraId="26489E23"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60" w:type="dxa"/>
            <w:tcBorders>
              <w:top w:val="nil"/>
              <w:left w:val="nil"/>
              <w:bottom w:val="nil"/>
              <w:right w:val="nil"/>
            </w:tcBorders>
            <w:vAlign w:val="center"/>
            <w:hideMark/>
          </w:tcPr>
          <w:p w14:paraId="4AE77C28"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9.230,00</w:t>
            </w:r>
          </w:p>
        </w:tc>
      </w:tr>
      <w:tr w:rsidR="005F49D8" w:rsidRPr="00873FB7" w14:paraId="120B8342" w14:textId="77777777" w:rsidTr="00793AF9">
        <w:trPr>
          <w:trHeight w:val="300"/>
          <w:jc w:val="center"/>
        </w:trPr>
        <w:tc>
          <w:tcPr>
            <w:tcW w:w="1180" w:type="dxa"/>
            <w:tcBorders>
              <w:top w:val="nil"/>
              <w:left w:val="nil"/>
              <w:bottom w:val="nil"/>
              <w:right w:val="nil"/>
            </w:tcBorders>
            <w:shd w:val="clear" w:color="FFFFFF" w:fill="FFFFFF"/>
            <w:vAlign w:val="center"/>
            <w:hideMark/>
          </w:tcPr>
          <w:p w14:paraId="772A83DD" w14:textId="77777777" w:rsidR="005F49D8" w:rsidRPr="00873FB7" w:rsidRDefault="005F49D8" w:rsidP="005F49D8">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Izvor  1.1.</w:t>
            </w:r>
          </w:p>
        </w:tc>
        <w:tc>
          <w:tcPr>
            <w:tcW w:w="4160" w:type="dxa"/>
            <w:tcBorders>
              <w:top w:val="nil"/>
              <w:left w:val="nil"/>
              <w:bottom w:val="nil"/>
              <w:right w:val="nil"/>
            </w:tcBorders>
            <w:shd w:val="clear" w:color="FFFFFF" w:fill="FFFFFF"/>
            <w:vAlign w:val="center"/>
            <w:hideMark/>
          </w:tcPr>
          <w:p w14:paraId="35119DE3" w14:textId="77777777" w:rsidR="005F49D8" w:rsidRPr="00873FB7" w:rsidRDefault="005F49D8" w:rsidP="005F49D8">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Opći prihodi i primici</w:t>
            </w:r>
          </w:p>
        </w:tc>
        <w:tc>
          <w:tcPr>
            <w:tcW w:w="1260" w:type="dxa"/>
            <w:tcBorders>
              <w:top w:val="nil"/>
              <w:left w:val="nil"/>
              <w:bottom w:val="nil"/>
              <w:right w:val="nil"/>
            </w:tcBorders>
            <w:shd w:val="clear" w:color="FFFFFF" w:fill="FFFFFF"/>
            <w:vAlign w:val="center"/>
            <w:hideMark/>
          </w:tcPr>
          <w:p w14:paraId="7FE2D6D1"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9.230,00</w:t>
            </w:r>
          </w:p>
        </w:tc>
        <w:tc>
          <w:tcPr>
            <w:tcW w:w="1260" w:type="dxa"/>
            <w:tcBorders>
              <w:top w:val="nil"/>
              <w:left w:val="nil"/>
              <w:bottom w:val="nil"/>
              <w:right w:val="nil"/>
            </w:tcBorders>
            <w:shd w:val="clear" w:color="FFFFFF" w:fill="FFFFFF"/>
            <w:vAlign w:val="center"/>
            <w:hideMark/>
          </w:tcPr>
          <w:p w14:paraId="3C580976"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60" w:type="dxa"/>
            <w:tcBorders>
              <w:top w:val="nil"/>
              <w:left w:val="nil"/>
              <w:bottom w:val="nil"/>
              <w:right w:val="nil"/>
            </w:tcBorders>
            <w:shd w:val="clear" w:color="FFFFFF" w:fill="FFFFFF"/>
            <w:vAlign w:val="center"/>
            <w:hideMark/>
          </w:tcPr>
          <w:p w14:paraId="186FBF53"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9.230,00</w:t>
            </w:r>
          </w:p>
        </w:tc>
      </w:tr>
      <w:tr w:rsidR="005F49D8" w:rsidRPr="00873FB7" w14:paraId="67553704" w14:textId="77777777" w:rsidTr="00793AF9">
        <w:trPr>
          <w:trHeight w:val="300"/>
          <w:jc w:val="center"/>
        </w:trPr>
        <w:tc>
          <w:tcPr>
            <w:tcW w:w="1180" w:type="dxa"/>
            <w:tcBorders>
              <w:top w:val="nil"/>
              <w:left w:val="nil"/>
              <w:bottom w:val="nil"/>
              <w:right w:val="nil"/>
            </w:tcBorders>
            <w:vAlign w:val="center"/>
            <w:hideMark/>
          </w:tcPr>
          <w:p w14:paraId="5EB745FA"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Izvor 3.</w:t>
            </w:r>
          </w:p>
        </w:tc>
        <w:tc>
          <w:tcPr>
            <w:tcW w:w="4160" w:type="dxa"/>
            <w:tcBorders>
              <w:top w:val="nil"/>
              <w:left w:val="nil"/>
              <w:bottom w:val="nil"/>
              <w:right w:val="nil"/>
            </w:tcBorders>
            <w:vAlign w:val="center"/>
            <w:hideMark/>
          </w:tcPr>
          <w:p w14:paraId="38048134" w14:textId="77777777" w:rsidR="005F49D8" w:rsidRPr="00873FB7" w:rsidRDefault="005F49D8" w:rsidP="005F49D8">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VLASTITI PRIHODI</w:t>
            </w:r>
          </w:p>
        </w:tc>
        <w:tc>
          <w:tcPr>
            <w:tcW w:w="1260" w:type="dxa"/>
            <w:tcBorders>
              <w:top w:val="nil"/>
              <w:left w:val="nil"/>
              <w:bottom w:val="nil"/>
              <w:right w:val="nil"/>
            </w:tcBorders>
            <w:vAlign w:val="center"/>
            <w:hideMark/>
          </w:tcPr>
          <w:p w14:paraId="1FDD8B9F"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2.500,00</w:t>
            </w:r>
          </w:p>
        </w:tc>
        <w:tc>
          <w:tcPr>
            <w:tcW w:w="1260" w:type="dxa"/>
            <w:tcBorders>
              <w:top w:val="nil"/>
              <w:left w:val="nil"/>
              <w:bottom w:val="nil"/>
              <w:right w:val="nil"/>
            </w:tcBorders>
            <w:vAlign w:val="center"/>
            <w:hideMark/>
          </w:tcPr>
          <w:p w14:paraId="1142238A"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60" w:type="dxa"/>
            <w:tcBorders>
              <w:top w:val="nil"/>
              <w:left w:val="nil"/>
              <w:bottom w:val="nil"/>
              <w:right w:val="nil"/>
            </w:tcBorders>
            <w:vAlign w:val="center"/>
            <w:hideMark/>
          </w:tcPr>
          <w:p w14:paraId="315A1144" w14:textId="77777777" w:rsidR="005F49D8" w:rsidRPr="00873FB7" w:rsidRDefault="005F49D8" w:rsidP="005F49D8">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2.500,00</w:t>
            </w:r>
          </w:p>
        </w:tc>
      </w:tr>
      <w:tr w:rsidR="005F49D8" w:rsidRPr="00873FB7" w14:paraId="41EC23BD" w14:textId="77777777" w:rsidTr="00793AF9">
        <w:trPr>
          <w:trHeight w:val="300"/>
          <w:jc w:val="center"/>
        </w:trPr>
        <w:tc>
          <w:tcPr>
            <w:tcW w:w="1180" w:type="dxa"/>
            <w:tcBorders>
              <w:top w:val="nil"/>
              <w:left w:val="nil"/>
              <w:bottom w:val="nil"/>
              <w:right w:val="nil"/>
            </w:tcBorders>
            <w:shd w:val="clear" w:color="FFFFFF" w:fill="FFFFFF"/>
            <w:vAlign w:val="center"/>
            <w:hideMark/>
          </w:tcPr>
          <w:p w14:paraId="4B2C8213" w14:textId="77777777" w:rsidR="005F49D8" w:rsidRPr="00873FB7" w:rsidRDefault="005F49D8" w:rsidP="005F49D8">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Izvor  3.1.</w:t>
            </w:r>
          </w:p>
        </w:tc>
        <w:tc>
          <w:tcPr>
            <w:tcW w:w="4160" w:type="dxa"/>
            <w:tcBorders>
              <w:top w:val="nil"/>
              <w:left w:val="nil"/>
              <w:bottom w:val="nil"/>
              <w:right w:val="nil"/>
            </w:tcBorders>
            <w:shd w:val="clear" w:color="FFFFFF" w:fill="FFFFFF"/>
            <w:vAlign w:val="center"/>
            <w:hideMark/>
          </w:tcPr>
          <w:p w14:paraId="0586E2C8" w14:textId="77777777" w:rsidR="005F49D8" w:rsidRPr="00873FB7" w:rsidRDefault="005F49D8" w:rsidP="005F49D8">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Vlastiti prihodi</w:t>
            </w:r>
          </w:p>
        </w:tc>
        <w:tc>
          <w:tcPr>
            <w:tcW w:w="1260" w:type="dxa"/>
            <w:tcBorders>
              <w:top w:val="nil"/>
              <w:left w:val="nil"/>
              <w:bottom w:val="nil"/>
              <w:right w:val="nil"/>
            </w:tcBorders>
            <w:shd w:val="clear" w:color="FFFFFF" w:fill="FFFFFF"/>
            <w:vAlign w:val="center"/>
            <w:hideMark/>
          </w:tcPr>
          <w:p w14:paraId="22B6B7E6"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w:t>
            </w:r>
          </w:p>
        </w:tc>
        <w:tc>
          <w:tcPr>
            <w:tcW w:w="1260" w:type="dxa"/>
            <w:tcBorders>
              <w:top w:val="nil"/>
              <w:left w:val="nil"/>
              <w:bottom w:val="nil"/>
              <w:right w:val="nil"/>
            </w:tcBorders>
            <w:shd w:val="clear" w:color="FFFFFF" w:fill="FFFFFF"/>
            <w:vAlign w:val="center"/>
            <w:hideMark/>
          </w:tcPr>
          <w:p w14:paraId="56B9B098"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60" w:type="dxa"/>
            <w:tcBorders>
              <w:top w:val="nil"/>
              <w:left w:val="nil"/>
              <w:bottom w:val="nil"/>
              <w:right w:val="nil"/>
            </w:tcBorders>
            <w:shd w:val="clear" w:color="FFFFFF" w:fill="FFFFFF"/>
            <w:vAlign w:val="center"/>
            <w:hideMark/>
          </w:tcPr>
          <w:p w14:paraId="2CB8A058" w14:textId="77777777" w:rsidR="005F49D8" w:rsidRPr="00873FB7" w:rsidRDefault="005F49D8" w:rsidP="005F49D8">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w:t>
            </w:r>
          </w:p>
        </w:tc>
      </w:tr>
    </w:tbl>
    <w:p w14:paraId="2DBD8778" w14:textId="1B23E659" w:rsidR="0030240F" w:rsidRPr="00873FB7" w:rsidRDefault="005F49D8">
      <w:pP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fldChar w:fldCharType="end"/>
      </w:r>
    </w:p>
    <w:p w14:paraId="2170529F" w14:textId="77777777" w:rsidR="005B2CC6" w:rsidRPr="00873FB7" w:rsidRDefault="00B43E8B">
      <w:pPr>
        <w:pStyle w:val="Odlomakpopisa"/>
        <w:numPr>
          <w:ilvl w:val="0"/>
          <w:numId w:val="3"/>
        </w:numPr>
        <w:spacing w:before="240"/>
        <w:ind w:left="426" w:hanging="229"/>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POSEBNI DIO</w:t>
      </w:r>
    </w:p>
    <w:p w14:paraId="217052A1" w14:textId="77777777" w:rsidR="005B2CC6" w:rsidRPr="00873FB7" w:rsidRDefault="00B43E8B">
      <w:pPr>
        <w:spacing w:before="120" w:after="120"/>
        <w:jc w:val="center"/>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Članak 3.</w:t>
      </w:r>
    </w:p>
    <w:p w14:paraId="08DE8F37" w14:textId="5F148100" w:rsidR="00822B22" w:rsidRPr="00873FB7" w:rsidRDefault="00B43E8B" w:rsidP="00822B22">
      <w:pPr>
        <w:pStyle w:val="Odlomakpopisa"/>
        <w:spacing w:before="240"/>
        <w:ind w:left="0" w:firstLine="567"/>
        <w:jc w:val="both"/>
        <w:rPr>
          <w:rFonts w:ascii="Times New Roman" w:eastAsia="Times New Roman" w:hAnsi="Times New Roman" w:cs="Times New Roman"/>
          <w:bCs/>
          <w:sz w:val="24"/>
          <w:szCs w:val="24"/>
          <w:lang w:eastAsia="hr-HR"/>
        </w:rPr>
      </w:pPr>
      <w:r w:rsidRPr="00873FB7">
        <w:rPr>
          <w:rFonts w:ascii="Times New Roman" w:eastAsia="Times New Roman" w:hAnsi="Times New Roman" w:cs="Times New Roman"/>
          <w:bCs/>
          <w:sz w:val="24"/>
          <w:szCs w:val="24"/>
          <w:lang w:eastAsia="hr-HR"/>
        </w:rPr>
        <w:t xml:space="preserve">U članku 3. </w:t>
      </w:r>
      <w:r w:rsidRPr="00873FB7">
        <w:rPr>
          <w:rFonts w:ascii="Times New Roman" w:hAnsi="Times New Roman" w:cs="Times New Roman"/>
          <w:sz w:val="24"/>
          <w:szCs w:val="24"/>
        </w:rPr>
        <w:t xml:space="preserve">Proračuna </w:t>
      </w:r>
      <w:r w:rsidRPr="00873FB7">
        <w:rPr>
          <w:rFonts w:ascii="Times New Roman" w:eastAsia="Times New Roman" w:hAnsi="Times New Roman" w:cs="Times New Roman"/>
          <w:bCs/>
          <w:sz w:val="24"/>
          <w:szCs w:val="24"/>
          <w:lang w:eastAsia="hr-HR"/>
        </w:rPr>
        <w:t>Općinu Vrsar – Orsera za 202</w:t>
      </w:r>
      <w:r w:rsidR="009F1695" w:rsidRPr="00873FB7">
        <w:rPr>
          <w:rFonts w:ascii="Times New Roman" w:eastAsia="Times New Roman" w:hAnsi="Times New Roman" w:cs="Times New Roman"/>
          <w:bCs/>
          <w:sz w:val="24"/>
          <w:szCs w:val="24"/>
          <w:lang w:eastAsia="hr-HR"/>
        </w:rPr>
        <w:t>6</w:t>
      </w:r>
      <w:r w:rsidRPr="00873FB7">
        <w:rPr>
          <w:rFonts w:ascii="Times New Roman" w:eastAsia="Times New Roman" w:hAnsi="Times New Roman" w:cs="Times New Roman"/>
          <w:bCs/>
          <w:sz w:val="24"/>
          <w:szCs w:val="24"/>
          <w:lang w:eastAsia="hr-HR"/>
        </w:rPr>
        <w:t>. godinu s projekcijama za 202</w:t>
      </w:r>
      <w:r w:rsidR="0088090B">
        <w:rPr>
          <w:rFonts w:ascii="Times New Roman" w:eastAsia="Times New Roman" w:hAnsi="Times New Roman" w:cs="Times New Roman"/>
          <w:bCs/>
          <w:sz w:val="24"/>
          <w:szCs w:val="24"/>
          <w:lang w:eastAsia="hr-HR"/>
        </w:rPr>
        <w:t>7</w:t>
      </w:r>
      <w:r w:rsidRPr="00873FB7">
        <w:rPr>
          <w:rFonts w:ascii="Times New Roman" w:eastAsia="Times New Roman" w:hAnsi="Times New Roman" w:cs="Times New Roman"/>
          <w:bCs/>
          <w:sz w:val="24"/>
          <w:szCs w:val="24"/>
          <w:lang w:eastAsia="hr-HR"/>
        </w:rPr>
        <w:t>. i 202</w:t>
      </w:r>
      <w:r w:rsidR="0088090B">
        <w:rPr>
          <w:rFonts w:ascii="Times New Roman" w:eastAsia="Times New Roman" w:hAnsi="Times New Roman" w:cs="Times New Roman"/>
          <w:bCs/>
          <w:sz w:val="24"/>
          <w:szCs w:val="24"/>
          <w:lang w:eastAsia="hr-HR"/>
        </w:rPr>
        <w:t>8</w:t>
      </w:r>
      <w:r w:rsidRPr="00873FB7">
        <w:rPr>
          <w:rFonts w:ascii="Times New Roman" w:eastAsia="Times New Roman" w:hAnsi="Times New Roman" w:cs="Times New Roman"/>
          <w:bCs/>
          <w:sz w:val="24"/>
          <w:szCs w:val="24"/>
          <w:lang w:eastAsia="hr-HR"/>
        </w:rPr>
        <w:t xml:space="preserve">. godinu („Službene novine Općine Vrsar – Orsera“, broj </w:t>
      </w:r>
      <w:r w:rsidR="009F1695" w:rsidRPr="00873FB7">
        <w:rPr>
          <w:rFonts w:ascii="Times New Roman" w:eastAsia="Times New Roman" w:hAnsi="Times New Roman" w:cs="Times New Roman"/>
          <w:bCs/>
          <w:sz w:val="24"/>
          <w:szCs w:val="24"/>
          <w:lang w:eastAsia="hr-HR"/>
        </w:rPr>
        <w:t>18/25</w:t>
      </w:r>
      <w:r w:rsidRPr="00873FB7">
        <w:rPr>
          <w:rFonts w:ascii="Times New Roman" w:eastAsia="Times New Roman" w:hAnsi="Times New Roman" w:cs="Times New Roman"/>
          <w:bCs/>
          <w:sz w:val="24"/>
          <w:szCs w:val="24"/>
          <w:lang w:eastAsia="hr-HR"/>
        </w:rPr>
        <w:t>), rashodi i izdaci utvrđeni u Posebnom dijelu mijenjaju se kako slijedi:</w:t>
      </w:r>
    </w:p>
    <w:tbl>
      <w:tblPr>
        <w:tblW w:w="8831" w:type="dxa"/>
        <w:tblLook w:val="04A0" w:firstRow="1" w:lastRow="0" w:firstColumn="1" w:lastColumn="0" w:noHBand="0" w:noVBand="1"/>
      </w:tblPr>
      <w:tblGrid>
        <w:gridCol w:w="544"/>
        <w:gridCol w:w="4276"/>
        <w:gridCol w:w="1476"/>
        <w:gridCol w:w="1296"/>
        <w:gridCol w:w="1476"/>
      </w:tblGrid>
      <w:tr w:rsidR="00822B22" w:rsidRPr="00873FB7" w14:paraId="0F5A2308" w14:textId="77777777" w:rsidTr="00C21215">
        <w:trPr>
          <w:trHeight w:val="450"/>
        </w:trPr>
        <w:tc>
          <w:tcPr>
            <w:tcW w:w="4820" w:type="dxa"/>
            <w:gridSpan w:val="2"/>
            <w:tcBorders>
              <w:top w:val="single" w:sz="4" w:space="0" w:color="auto"/>
              <w:left w:val="nil"/>
              <w:bottom w:val="single" w:sz="4" w:space="0" w:color="auto"/>
              <w:right w:val="nil"/>
            </w:tcBorders>
            <w:vAlign w:val="center"/>
            <w:hideMark/>
          </w:tcPr>
          <w:p w14:paraId="5D28F4DD" w14:textId="77777777" w:rsidR="00822B22" w:rsidRPr="00873FB7" w:rsidRDefault="00822B22" w:rsidP="00822B2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Šifra i naziv</w:t>
            </w:r>
          </w:p>
        </w:tc>
        <w:tc>
          <w:tcPr>
            <w:tcW w:w="1393" w:type="dxa"/>
            <w:tcBorders>
              <w:top w:val="single" w:sz="4" w:space="0" w:color="auto"/>
              <w:left w:val="nil"/>
              <w:bottom w:val="single" w:sz="4" w:space="0" w:color="auto"/>
              <w:right w:val="nil"/>
            </w:tcBorders>
            <w:vAlign w:val="center"/>
            <w:hideMark/>
          </w:tcPr>
          <w:p w14:paraId="0746B1DB" w14:textId="77777777" w:rsidR="00822B22" w:rsidRPr="00873FB7" w:rsidRDefault="00822B22" w:rsidP="00822B2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Plan 2026</w:t>
            </w:r>
          </w:p>
        </w:tc>
        <w:tc>
          <w:tcPr>
            <w:tcW w:w="1225" w:type="dxa"/>
            <w:tcBorders>
              <w:top w:val="single" w:sz="4" w:space="0" w:color="auto"/>
              <w:left w:val="nil"/>
              <w:bottom w:val="single" w:sz="4" w:space="0" w:color="auto"/>
              <w:right w:val="nil"/>
            </w:tcBorders>
            <w:vAlign w:val="center"/>
            <w:hideMark/>
          </w:tcPr>
          <w:p w14:paraId="3E21E3CB" w14:textId="77777777" w:rsidR="00822B22" w:rsidRPr="00873FB7" w:rsidRDefault="00822B22" w:rsidP="00822B2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Povećanje/ smanjenje</w:t>
            </w:r>
          </w:p>
        </w:tc>
        <w:tc>
          <w:tcPr>
            <w:tcW w:w="1393" w:type="dxa"/>
            <w:tcBorders>
              <w:top w:val="single" w:sz="4" w:space="0" w:color="auto"/>
              <w:left w:val="nil"/>
              <w:bottom w:val="single" w:sz="4" w:space="0" w:color="auto"/>
              <w:right w:val="nil"/>
            </w:tcBorders>
            <w:vAlign w:val="center"/>
            <w:hideMark/>
          </w:tcPr>
          <w:p w14:paraId="352CB64B" w14:textId="77777777" w:rsidR="00822B22" w:rsidRPr="00873FB7" w:rsidRDefault="00822B22" w:rsidP="00822B22">
            <w:pPr>
              <w:spacing w:after="0" w:line="240" w:lineRule="auto"/>
              <w:jc w:val="center"/>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Novi plan 2026</w:t>
            </w:r>
          </w:p>
        </w:tc>
      </w:tr>
      <w:tr w:rsidR="00822B22" w:rsidRPr="00873FB7" w14:paraId="558A45EB" w14:textId="77777777" w:rsidTr="00C21215">
        <w:trPr>
          <w:trHeight w:val="255"/>
        </w:trPr>
        <w:tc>
          <w:tcPr>
            <w:tcW w:w="4820" w:type="dxa"/>
            <w:gridSpan w:val="2"/>
            <w:tcBorders>
              <w:top w:val="nil"/>
              <w:left w:val="nil"/>
              <w:bottom w:val="nil"/>
              <w:right w:val="nil"/>
            </w:tcBorders>
            <w:noWrap/>
            <w:vAlign w:val="bottom"/>
            <w:hideMark/>
          </w:tcPr>
          <w:p w14:paraId="0FFE9DD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 xml:space="preserve">  SVEUKUPNO RASHODI / IZDACI</w:t>
            </w:r>
          </w:p>
        </w:tc>
        <w:tc>
          <w:tcPr>
            <w:tcW w:w="1393" w:type="dxa"/>
            <w:tcBorders>
              <w:top w:val="nil"/>
              <w:left w:val="nil"/>
              <w:bottom w:val="nil"/>
              <w:right w:val="nil"/>
            </w:tcBorders>
            <w:noWrap/>
            <w:vAlign w:val="bottom"/>
            <w:hideMark/>
          </w:tcPr>
          <w:p w14:paraId="35F9C98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9.271.760,00</w:t>
            </w:r>
          </w:p>
        </w:tc>
        <w:tc>
          <w:tcPr>
            <w:tcW w:w="1225" w:type="dxa"/>
            <w:tcBorders>
              <w:top w:val="nil"/>
              <w:left w:val="nil"/>
              <w:bottom w:val="nil"/>
              <w:right w:val="nil"/>
            </w:tcBorders>
            <w:noWrap/>
            <w:vAlign w:val="bottom"/>
            <w:hideMark/>
          </w:tcPr>
          <w:p w14:paraId="4AB3F42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466.265,00</w:t>
            </w:r>
          </w:p>
        </w:tc>
        <w:tc>
          <w:tcPr>
            <w:tcW w:w="1393" w:type="dxa"/>
            <w:tcBorders>
              <w:top w:val="nil"/>
              <w:left w:val="nil"/>
              <w:bottom w:val="nil"/>
              <w:right w:val="nil"/>
            </w:tcBorders>
            <w:noWrap/>
            <w:vAlign w:val="bottom"/>
            <w:hideMark/>
          </w:tcPr>
          <w:p w14:paraId="74AABFB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9.738.025,00</w:t>
            </w:r>
          </w:p>
        </w:tc>
      </w:tr>
      <w:tr w:rsidR="00822B22" w:rsidRPr="00873FB7" w14:paraId="2760FFC0" w14:textId="77777777" w:rsidTr="00C21215">
        <w:trPr>
          <w:trHeight w:val="255"/>
        </w:trPr>
        <w:tc>
          <w:tcPr>
            <w:tcW w:w="4820" w:type="dxa"/>
            <w:gridSpan w:val="2"/>
            <w:tcBorders>
              <w:top w:val="nil"/>
              <w:left w:val="nil"/>
              <w:bottom w:val="nil"/>
              <w:right w:val="nil"/>
            </w:tcBorders>
            <w:shd w:val="clear" w:color="000000" w:fill="000080"/>
            <w:noWrap/>
            <w:vAlign w:val="bottom"/>
            <w:hideMark/>
          </w:tcPr>
          <w:p w14:paraId="34A9323F" w14:textId="77777777" w:rsidR="00822B22" w:rsidRPr="00873FB7" w:rsidRDefault="00822B22" w:rsidP="00822B22">
            <w:pPr>
              <w:spacing w:after="0" w:line="240" w:lineRule="auto"/>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Razdjel 100 PREDSTAVNIČKA I IZVRŠNA TIJELA</w:t>
            </w:r>
          </w:p>
        </w:tc>
        <w:tc>
          <w:tcPr>
            <w:tcW w:w="1393" w:type="dxa"/>
            <w:tcBorders>
              <w:top w:val="nil"/>
              <w:left w:val="nil"/>
              <w:bottom w:val="nil"/>
              <w:right w:val="nil"/>
            </w:tcBorders>
            <w:shd w:val="clear" w:color="000000" w:fill="000080"/>
            <w:noWrap/>
            <w:vAlign w:val="bottom"/>
            <w:hideMark/>
          </w:tcPr>
          <w:p w14:paraId="59F9679D"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239.000,00</w:t>
            </w:r>
          </w:p>
        </w:tc>
        <w:tc>
          <w:tcPr>
            <w:tcW w:w="1225" w:type="dxa"/>
            <w:tcBorders>
              <w:top w:val="nil"/>
              <w:left w:val="nil"/>
              <w:bottom w:val="nil"/>
              <w:right w:val="nil"/>
            </w:tcBorders>
            <w:shd w:val="clear" w:color="000000" w:fill="000080"/>
            <w:noWrap/>
            <w:vAlign w:val="bottom"/>
            <w:hideMark/>
          </w:tcPr>
          <w:p w14:paraId="5008CBE0"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3.230,00</w:t>
            </w:r>
          </w:p>
        </w:tc>
        <w:tc>
          <w:tcPr>
            <w:tcW w:w="1393" w:type="dxa"/>
            <w:tcBorders>
              <w:top w:val="nil"/>
              <w:left w:val="nil"/>
              <w:bottom w:val="nil"/>
              <w:right w:val="nil"/>
            </w:tcBorders>
            <w:shd w:val="clear" w:color="000000" w:fill="000080"/>
            <w:noWrap/>
            <w:vAlign w:val="bottom"/>
            <w:hideMark/>
          </w:tcPr>
          <w:p w14:paraId="7C82220B"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242.230,00</w:t>
            </w:r>
          </w:p>
        </w:tc>
      </w:tr>
      <w:tr w:rsidR="00822B22" w:rsidRPr="00873FB7" w14:paraId="7836BE04" w14:textId="77777777" w:rsidTr="00C21215">
        <w:trPr>
          <w:trHeight w:val="255"/>
        </w:trPr>
        <w:tc>
          <w:tcPr>
            <w:tcW w:w="4820" w:type="dxa"/>
            <w:gridSpan w:val="2"/>
            <w:tcBorders>
              <w:top w:val="nil"/>
              <w:left w:val="nil"/>
              <w:bottom w:val="nil"/>
              <w:right w:val="nil"/>
            </w:tcBorders>
            <w:shd w:val="clear" w:color="000000" w:fill="0000FF"/>
            <w:noWrap/>
            <w:vAlign w:val="bottom"/>
            <w:hideMark/>
          </w:tcPr>
          <w:p w14:paraId="4F40370D" w14:textId="77777777" w:rsidR="00822B22" w:rsidRPr="00873FB7" w:rsidRDefault="00822B22" w:rsidP="00822B22">
            <w:pPr>
              <w:spacing w:after="0" w:line="240" w:lineRule="auto"/>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Glava 10001 PREDSTAVNIČKA I IZVRŠNA TIJELA</w:t>
            </w:r>
          </w:p>
        </w:tc>
        <w:tc>
          <w:tcPr>
            <w:tcW w:w="1393" w:type="dxa"/>
            <w:tcBorders>
              <w:top w:val="nil"/>
              <w:left w:val="nil"/>
              <w:bottom w:val="nil"/>
              <w:right w:val="nil"/>
            </w:tcBorders>
            <w:shd w:val="clear" w:color="000000" w:fill="0000FF"/>
            <w:noWrap/>
            <w:vAlign w:val="bottom"/>
            <w:hideMark/>
          </w:tcPr>
          <w:p w14:paraId="6D8CC071"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239.000,00</w:t>
            </w:r>
          </w:p>
        </w:tc>
        <w:tc>
          <w:tcPr>
            <w:tcW w:w="1225" w:type="dxa"/>
            <w:tcBorders>
              <w:top w:val="nil"/>
              <w:left w:val="nil"/>
              <w:bottom w:val="nil"/>
              <w:right w:val="nil"/>
            </w:tcBorders>
            <w:shd w:val="clear" w:color="000000" w:fill="0000FF"/>
            <w:noWrap/>
            <w:vAlign w:val="bottom"/>
            <w:hideMark/>
          </w:tcPr>
          <w:p w14:paraId="4BBF9D45"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3.230,00</w:t>
            </w:r>
          </w:p>
        </w:tc>
        <w:tc>
          <w:tcPr>
            <w:tcW w:w="1393" w:type="dxa"/>
            <w:tcBorders>
              <w:top w:val="nil"/>
              <w:left w:val="nil"/>
              <w:bottom w:val="nil"/>
              <w:right w:val="nil"/>
            </w:tcBorders>
            <w:shd w:val="clear" w:color="000000" w:fill="0000FF"/>
            <w:noWrap/>
            <w:vAlign w:val="bottom"/>
            <w:hideMark/>
          </w:tcPr>
          <w:p w14:paraId="11014167"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242.230,00</w:t>
            </w:r>
          </w:p>
        </w:tc>
      </w:tr>
      <w:tr w:rsidR="00822B22" w:rsidRPr="00873FB7" w14:paraId="60ED8F8C" w14:textId="77777777" w:rsidTr="00C21215">
        <w:trPr>
          <w:trHeight w:val="255"/>
        </w:trPr>
        <w:tc>
          <w:tcPr>
            <w:tcW w:w="4820" w:type="dxa"/>
            <w:gridSpan w:val="2"/>
            <w:tcBorders>
              <w:top w:val="nil"/>
              <w:left w:val="nil"/>
              <w:bottom w:val="nil"/>
              <w:right w:val="nil"/>
            </w:tcBorders>
            <w:noWrap/>
            <w:vAlign w:val="bottom"/>
            <w:hideMark/>
          </w:tcPr>
          <w:p w14:paraId="6724A91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477F17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227.140,00</w:t>
            </w:r>
          </w:p>
        </w:tc>
        <w:tc>
          <w:tcPr>
            <w:tcW w:w="1225" w:type="dxa"/>
            <w:tcBorders>
              <w:top w:val="nil"/>
              <w:left w:val="nil"/>
              <w:bottom w:val="nil"/>
              <w:right w:val="nil"/>
            </w:tcBorders>
            <w:noWrap/>
            <w:vAlign w:val="bottom"/>
            <w:hideMark/>
          </w:tcPr>
          <w:p w14:paraId="0877EDE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3.230,00</w:t>
            </w:r>
          </w:p>
        </w:tc>
        <w:tc>
          <w:tcPr>
            <w:tcW w:w="1393" w:type="dxa"/>
            <w:tcBorders>
              <w:top w:val="nil"/>
              <w:left w:val="nil"/>
              <w:bottom w:val="nil"/>
              <w:right w:val="nil"/>
            </w:tcBorders>
            <w:noWrap/>
            <w:vAlign w:val="bottom"/>
            <w:hideMark/>
          </w:tcPr>
          <w:p w14:paraId="7BED7D5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230.370,00</w:t>
            </w:r>
          </w:p>
        </w:tc>
      </w:tr>
      <w:tr w:rsidR="00822B22" w:rsidRPr="00873FB7" w14:paraId="17D14226" w14:textId="77777777" w:rsidTr="00C21215">
        <w:trPr>
          <w:trHeight w:val="255"/>
        </w:trPr>
        <w:tc>
          <w:tcPr>
            <w:tcW w:w="4820" w:type="dxa"/>
            <w:gridSpan w:val="2"/>
            <w:tcBorders>
              <w:top w:val="nil"/>
              <w:left w:val="nil"/>
              <w:bottom w:val="nil"/>
              <w:right w:val="nil"/>
            </w:tcBorders>
            <w:noWrap/>
            <w:vAlign w:val="bottom"/>
            <w:hideMark/>
          </w:tcPr>
          <w:p w14:paraId="14A8E94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393" w:type="dxa"/>
            <w:tcBorders>
              <w:top w:val="nil"/>
              <w:left w:val="nil"/>
              <w:bottom w:val="nil"/>
              <w:right w:val="nil"/>
            </w:tcBorders>
            <w:noWrap/>
            <w:vAlign w:val="bottom"/>
            <w:hideMark/>
          </w:tcPr>
          <w:p w14:paraId="2F09B5C3"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3.200,00</w:t>
            </w:r>
          </w:p>
        </w:tc>
        <w:tc>
          <w:tcPr>
            <w:tcW w:w="1225" w:type="dxa"/>
            <w:tcBorders>
              <w:top w:val="nil"/>
              <w:left w:val="nil"/>
              <w:bottom w:val="nil"/>
              <w:right w:val="nil"/>
            </w:tcBorders>
            <w:noWrap/>
            <w:vAlign w:val="bottom"/>
            <w:hideMark/>
          </w:tcPr>
          <w:p w14:paraId="228ECE70"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5B9254EF"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3.200,00</w:t>
            </w:r>
          </w:p>
        </w:tc>
      </w:tr>
      <w:tr w:rsidR="00822B22" w:rsidRPr="00873FB7" w14:paraId="71B0F40F" w14:textId="77777777" w:rsidTr="00C21215">
        <w:trPr>
          <w:trHeight w:val="255"/>
        </w:trPr>
        <w:tc>
          <w:tcPr>
            <w:tcW w:w="4820" w:type="dxa"/>
            <w:gridSpan w:val="2"/>
            <w:tcBorders>
              <w:top w:val="nil"/>
              <w:left w:val="nil"/>
              <w:bottom w:val="nil"/>
              <w:right w:val="nil"/>
            </w:tcBorders>
            <w:noWrap/>
            <w:vAlign w:val="bottom"/>
            <w:hideMark/>
          </w:tcPr>
          <w:p w14:paraId="51E35FC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1ADF3DE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8.660,00</w:t>
            </w:r>
          </w:p>
        </w:tc>
        <w:tc>
          <w:tcPr>
            <w:tcW w:w="1225" w:type="dxa"/>
            <w:tcBorders>
              <w:top w:val="nil"/>
              <w:left w:val="nil"/>
              <w:bottom w:val="nil"/>
              <w:right w:val="nil"/>
            </w:tcBorders>
            <w:noWrap/>
            <w:vAlign w:val="bottom"/>
            <w:hideMark/>
          </w:tcPr>
          <w:p w14:paraId="015769A5"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117C896E"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8.660,00</w:t>
            </w:r>
          </w:p>
        </w:tc>
      </w:tr>
      <w:tr w:rsidR="00822B22" w:rsidRPr="00873FB7" w14:paraId="7A34CD9A"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2C8FEA8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1001 PREDSTAVNIČKA I IZVRŠNA TIJELA</w:t>
            </w:r>
          </w:p>
        </w:tc>
        <w:tc>
          <w:tcPr>
            <w:tcW w:w="1393" w:type="dxa"/>
            <w:tcBorders>
              <w:top w:val="nil"/>
              <w:left w:val="nil"/>
              <w:bottom w:val="nil"/>
              <w:right w:val="nil"/>
            </w:tcBorders>
            <w:shd w:val="clear" w:color="000000" w:fill="9999FF"/>
            <w:noWrap/>
            <w:vAlign w:val="bottom"/>
            <w:hideMark/>
          </w:tcPr>
          <w:p w14:paraId="2824539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237.460,00</w:t>
            </w:r>
          </w:p>
        </w:tc>
        <w:tc>
          <w:tcPr>
            <w:tcW w:w="1225" w:type="dxa"/>
            <w:tcBorders>
              <w:top w:val="nil"/>
              <w:left w:val="nil"/>
              <w:bottom w:val="nil"/>
              <w:right w:val="nil"/>
            </w:tcBorders>
            <w:shd w:val="clear" w:color="000000" w:fill="9999FF"/>
            <w:noWrap/>
            <w:vAlign w:val="bottom"/>
            <w:hideMark/>
          </w:tcPr>
          <w:p w14:paraId="14A8BEC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3.230,00</w:t>
            </w:r>
          </w:p>
        </w:tc>
        <w:tc>
          <w:tcPr>
            <w:tcW w:w="1393" w:type="dxa"/>
            <w:tcBorders>
              <w:top w:val="nil"/>
              <w:left w:val="nil"/>
              <w:bottom w:val="nil"/>
              <w:right w:val="nil"/>
            </w:tcBorders>
            <w:shd w:val="clear" w:color="000000" w:fill="9999FF"/>
            <w:noWrap/>
            <w:vAlign w:val="bottom"/>
            <w:hideMark/>
          </w:tcPr>
          <w:p w14:paraId="28AC6F4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240.690,00</w:t>
            </w:r>
          </w:p>
        </w:tc>
      </w:tr>
      <w:tr w:rsidR="00822B22" w:rsidRPr="00873FB7" w14:paraId="4CDFE39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6C0879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A100101 Redovna djelatnost predstavničkih i izvršnih tijela</w:t>
            </w:r>
          </w:p>
        </w:tc>
        <w:tc>
          <w:tcPr>
            <w:tcW w:w="1393" w:type="dxa"/>
            <w:tcBorders>
              <w:top w:val="nil"/>
              <w:left w:val="nil"/>
              <w:bottom w:val="nil"/>
              <w:right w:val="nil"/>
            </w:tcBorders>
            <w:shd w:val="clear" w:color="000000" w:fill="CCCCFF"/>
            <w:noWrap/>
            <w:vAlign w:val="bottom"/>
            <w:hideMark/>
          </w:tcPr>
          <w:p w14:paraId="331F061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95.470,00</w:t>
            </w:r>
          </w:p>
        </w:tc>
        <w:tc>
          <w:tcPr>
            <w:tcW w:w="1225" w:type="dxa"/>
            <w:tcBorders>
              <w:top w:val="nil"/>
              <w:left w:val="nil"/>
              <w:bottom w:val="nil"/>
              <w:right w:val="nil"/>
            </w:tcBorders>
            <w:shd w:val="clear" w:color="000000" w:fill="CCCCFF"/>
            <w:noWrap/>
            <w:vAlign w:val="bottom"/>
            <w:hideMark/>
          </w:tcPr>
          <w:p w14:paraId="483AB1A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EBEE83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95.470,00</w:t>
            </w:r>
          </w:p>
        </w:tc>
      </w:tr>
      <w:tr w:rsidR="00822B22" w:rsidRPr="00873FB7" w14:paraId="7BE79AD8" w14:textId="77777777" w:rsidTr="00C21215">
        <w:trPr>
          <w:trHeight w:val="255"/>
        </w:trPr>
        <w:tc>
          <w:tcPr>
            <w:tcW w:w="4820" w:type="dxa"/>
            <w:gridSpan w:val="2"/>
            <w:tcBorders>
              <w:top w:val="nil"/>
              <w:left w:val="nil"/>
              <w:bottom w:val="nil"/>
              <w:right w:val="nil"/>
            </w:tcBorders>
            <w:noWrap/>
            <w:vAlign w:val="bottom"/>
            <w:hideMark/>
          </w:tcPr>
          <w:p w14:paraId="442C097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874686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95.470,00</w:t>
            </w:r>
          </w:p>
        </w:tc>
        <w:tc>
          <w:tcPr>
            <w:tcW w:w="1225" w:type="dxa"/>
            <w:tcBorders>
              <w:top w:val="nil"/>
              <w:left w:val="nil"/>
              <w:bottom w:val="nil"/>
              <w:right w:val="nil"/>
            </w:tcBorders>
            <w:noWrap/>
            <w:vAlign w:val="bottom"/>
            <w:hideMark/>
          </w:tcPr>
          <w:p w14:paraId="54D73F5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0A6D93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95.470,00</w:t>
            </w:r>
          </w:p>
        </w:tc>
      </w:tr>
      <w:tr w:rsidR="00822B22" w:rsidRPr="00873FB7" w14:paraId="1F9CF00F" w14:textId="77777777" w:rsidTr="00C21215">
        <w:trPr>
          <w:trHeight w:val="255"/>
        </w:trPr>
        <w:tc>
          <w:tcPr>
            <w:tcW w:w="544" w:type="dxa"/>
            <w:tcBorders>
              <w:top w:val="nil"/>
              <w:left w:val="nil"/>
              <w:bottom w:val="nil"/>
              <w:right w:val="nil"/>
            </w:tcBorders>
            <w:noWrap/>
            <w:vAlign w:val="bottom"/>
            <w:hideMark/>
          </w:tcPr>
          <w:p w14:paraId="7F2C537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28A035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3B02DF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95.470,00</w:t>
            </w:r>
          </w:p>
        </w:tc>
        <w:tc>
          <w:tcPr>
            <w:tcW w:w="1225" w:type="dxa"/>
            <w:tcBorders>
              <w:top w:val="nil"/>
              <w:left w:val="nil"/>
              <w:bottom w:val="nil"/>
              <w:right w:val="nil"/>
            </w:tcBorders>
            <w:noWrap/>
            <w:vAlign w:val="bottom"/>
            <w:hideMark/>
          </w:tcPr>
          <w:p w14:paraId="78DFA65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6FCE9A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95.470,00</w:t>
            </w:r>
          </w:p>
        </w:tc>
      </w:tr>
      <w:tr w:rsidR="00822B22" w:rsidRPr="00873FB7" w14:paraId="10630D95" w14:textId="77777777" w:rsidTr="00C21215">
        <w:trPr>
          <w:trHeight w:val="255"/>
        </w:trPr>
        <w:tc>
          <w:tcPr>
            <w:tcW w:w="544" w:type="dxa"/>
            <w:tcBorders>
              <w:top w:val="nil"/>
              <w:left w:val="nil"/>
              <w:bottom w:val="nil"/>
              <w:right w:val="nil"/>
            </w:tcBorders>
            <w:noWrap/>
            <w:vAlign w:val="bottom"/>
            <w:hideMark/>
          </w:tcPr>
          <w:p w14:paraId="62B225F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67688A7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3094E77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64.200,00</w:t>
            </w:r>
          </w:p>
        </w:tc>
        <w:tc>
          <w:tcPr>
            <w:tcW w:w="1225" w:type="dxa"/>
            <w:tcBorders>
              <w:top w:val="nil"/>
              <w:left w:val="nil"/>
              <w:bottom w:val="nil"/>
              <w:right w:val="nil"/>
            </w:tcBorders>
            <w:noWrap/>
            <w:vAlign w:val="bottom"/>
            <w:hideMark/>
          </w:tcPr>
          <w:p w14:paraId="5B80EA8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BB2AB5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64.200,00</w:t>
            </w:r>
          </w:p>
        </w:tc>
      </w:tr>
      <w:tr w:rsidR="00822B22" w:rsidRPr="00873FB7" w14:paraId="384F2F85" w14:textId="77777777" w:rsidTr="00C21215">
        <w:trPr>
          <w:trHeight w:val="255"/>
        </w:trPr>
        <w:tc>
          <w:tcPr>
            <w:tcW w:w="544" w:type="dxa"/>
            <w:tcBorders>
              <w:top w:val="nil"/>
              <w:left w:val="nil"/>
              <w:bottom w:val="nil"/>
              <w:right w:val="nil"/>
            </w:tcBorders>
            <w:noWrap/>
            <w:vAlign w:val="bottom"/>
            <w:hideMark/>
          </w:tcPr>
          <w:p w14:paraId="430CC7C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C59BF9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7A16EB1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27.700,00</w:t>
            </w:r>
          </w:p>
        </w:tc>
        <w:tc>
          <w:tcPr>
            <w:tcW w:w="1225" w:type="dxa"/>
            <w:tcBorders>
              <w:top w:val="nil"/>
              <w:left w:val="nil"/>
              <w:bottom w:val="nil"/>
              <w:right w:val="nil"/>
            </w:tcBorders>
            <w:noWrap/>
            <w:vAlign w:val="bottom"/>
            <w:hideMark/>
          </w:tcPr>
          <w:p w14:paraId="5C452A1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46CADA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27.700,00</w:t>
            </w:r>
          </w:p>
        </w:tc>
      </w:tr>
      <w:tr w:rsidR="00822B22" w:rsidRPr="00873FB7" w14:paraId="5770F936" w14:textId="77777777" w:rsidTr="00C21215">
        <w:trPr>
          <w:trHeight w:val="255"/>
        </w:trPr>
        <w:tc>
          <w:tcPr>
            <w:tcW w:w="544" w:type="dxa"/>
            <w:tcBorders>
              <w:top w:val="nil"/>
              <w:left w:val="nil"/>
              <w:bottom w:val="nil"/>
              <w:right w:val="nil"/>
            </w:tcBorders>
            <w:noWrap/>
            <w:vAlign w:val="bottom"/>
            <w:hideMark/>
          </w:tcPr>
          <w:p w14:paraId="50DED63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36</w:t>
            </w:r>
          </w:p>
        </w:tc>
        <w:tc>
          <w:tcPr>
            <w:tcW w:w="4276" w:type="dxa"/>
            <w:tcBorders>
              <w:top w:val="nil"/>
              <w:left w:val="nil"/>
              <w:bottom w:val="nil"/>
              <w:right w:val="nil"/>
            </w:tcBorders>
            <w:noWrap/>
            <w:vAlign w:val="bottom"/>
            <w:hideMark/>
          </w:tcPr>
          <w:p w14:paraId="0FCCA7B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394BDA7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2.910,00</w:t>
            </w:r>
          </w:p>
        </w:tc>
        <w:tc>
          <w:tcPr>
            <w:tcW w:w="1225" w:type="dxa"/>
            <w:tcBorders>
              <w:top w:val="nil"/>
              <w:left w:val="nil"/>
              <w:bottom w:val="nil"/>
              <w:right w:val="nil"/>
            </w:tcBorders>
            <w:noWrap/>
            <w:vAlign w:val="bottom"/>
            <w:hideMark/>
          </w:tcPr>
          <w:p w14:paraId="2E0A160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3FACC0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2.910,00</w:t>
            </w:r>
          </w:p>
        </w:tc>
      </w:tr>
      <w:tr w:rsidR="00822B22" w:rsidRPr="00873FB7" w14:paraId="2CF28145" w14:textId="77777777" w:rsidTr="00C21215">
        <w:trPr>
          <w:trHeight w:val="255"/>
        </w:trPr>
        <w:tc>
          <w:tcPr>
            <w:tcW w:w="544" w:type="dxa"/>
            <w:tcBorders>
              <w:top w:val="nil"/>
              <w:left w:val="nil"/>
              <w:bottom w:val="nil"/>
              <w:right w:val="nil"/>
            </w:tcBorders>
            <w:noWrap/>
            <w:vAlign w:val="bottom"/>
            <w:hideMark/>
          </w:tcPr>
          <w:p w14:paraId="241564F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63CEEAC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141119E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660,00</w:t>
            </w:r>
          </w:p>
        </w:tc>
        <w:tc>
          <w:tcPr>
            <w:tcW w:w="1225" w:type="dxa"/>
            <w:tcBorders>
              <w:top w:val="nil"/>
              <w:left w:val="nil"/>
              <w:bottom w:val="nil"/>
              <w:right w:val="nil"/>
            </w:tcBorders>
            <w:noWrap/>
            <w:vAlign w:val="bottom"/>
            <w:hideMark/>
          </w:tcPr>
          <w:p w14:paraId="6F1C5FD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E9533D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660,00</w:t>
            </w:r>
          </w:p>
        </w:tc>
      </w:tr>
      <w:tr w:rsidR="00822B22" w:rsidRPr="00873FB7" w14:paraId="18CFF85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E55F67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A100102 Političke stranke</w:t>
            </w:r>
          </w:p>
        </w:tc>
        <w:tc>
          <w:tcPr>
            <w:tcW w:w="1393" w:type="dxa"/>
            <w:tcBorders>
              <w:top w:val="nil"/>
              <w:left w:val="nil"/>
              <w:bottom w:val="nil"/>
              <w:right w:val="nil"/>
            </w:tcBorders>
            <w:shd w:val="clear" w:color="000000" w:fill="CCCCFF"/>
            <w:noWrap/>
            <w:vAlign w:val="bottom"/>
            <w:hideMark/>
          </w:tcPr>
          <w:p w14:paraId="72DC976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3.185,00</w:t>
            </w:r>
          </w:p>
        </w:tc>
        <w:tc>
          <w:tcPr>
            <w:tcW w:w="1225" w:type="dxa"/>
            <w:tcBorders>
              <w:top w:val="nil"/>
              <w:left w:val="nil"/>
              <w:bottom w:val="nil"/>
              <w:right w:val="nil"/>
            </w:tcBorders>
            <w:shd w:val="clear" w:color="000000" w:fill="CCCCFF"/>
            <w:noWrap/>
            <w:vAlign w:val="bottom"/>
            <w:hideMark/>
          </w:tcPr>
          <w:p w14:paraId="13AA485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6A5919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3.185,00</w:t>
            </w:r>
          </w:p>
        </w:tc>
      </w:tr>
      <w:tr w:rsidR="00822B22" w:rsidRPr="00873FB7" w14:paraId="20511F04" w14:textId="77777777" w:rsidTr="00C21215">
        <w:trPr>
          <w:trHeight w:val="255"/>
        </w:trPr>
        <w:tc>
          <w:tcPr>
            <w:tcW w:w="4820" w:type="dxa"/>
            <w:gridSpan w:val="2"/>
            <w:tcBorders>
              <w:top w:val="nil"/>
              <w:left w:val="nil"/>
              <w:bottom w:val="nil"/>
              <w:right w:val="nil"/>
            </w:tcBorders>
            <w:noWrap/>
            <w:vAlign w:val="bottom"/>
            <w:hideMark/>
          </w:tcPr>
          <w:p w14:paraId="7D78212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49D1B2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3.185,00</w:t>
            </w:r>
          </w:p>
        </w:tc>
        <w:tc>
          <w:tcPr>
            <w:tcW w:w="1225" w:type="dxa"/>
            <w:tcBorders>
              <w:top w:val="nil"/>
              <w:left w:val="nil"/>
              <w:bottom w:val="nil"/>
              <w:right w:val="nil"/>
            </w:tcBorders>
            <w:noWrap/>
            <w:vAlign w:val="bottom"/>
            <w:hideMark/>
          </w:tcPr>
          <w:p w14:paraId="1A2696E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5790F6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3.185,00</w:t>
            </w:r>
          </w:p>
        </w:tc>
      </w:tr>
      <w:tr w:rsidR="00822B22" w:rsidRPr="00873FB7" w14:paraId="7FCA5643" w14:textId="77777777" w:rsidTr="00C21215">
        <w:trPr>
          <w:trHeight w:val="255"/>
        </w:trPr>
        <w:tc>
          <w:tcPr>
            <w:tcW w:w="544" w:type="dxa"/>
            <w:tcBorders>
              <w:top w:val="nil"/>
              <w:left w:val="nil"/>
              <w:bottom w:val="nil"/>
              <w:right w:val="nil"/>
            </w:tcBorders>
            <w:noWrap/>
            <w:vAlign w:val="bottom"/>
            <w:hideMark/>
          </w:tcPr>
          <w:p w14:paraId="631F973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DF8429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81F642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3.185,00</w:t>
            </w:r>
          </w:p>
        </w:tc>
        <w:tc>
          <w:tcPr>
            <w:tcW w:w="1225" w:type="dxa"/>
            <w:tcBorders>
              <w:top w:val="nil"/>
              <w:left w:val="nil"/>
              <w:bottom w:val="nil"/>
              <w:right w:val="nil"/>
            </w:tcBorders>
            <w:noWrap/>
            <w:vAlign w:val="bottom"/>
            <w:hideMark/>
          </w:tcPr>
          <w:p w14:paraId="77515EE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7B32CC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3.185,00</w:t>
            </w:r>
          </w:p>
        </w:tc>
      </w:tr>
      <w:tr w:rsidR="00822B22" w:rsidRPr="00873FB7" w14:paraId="566F0922" w14:textId="77777777" w:rsidTr="00C21215">
        <w:trPr>
          <w:trHeight w:val="255"/>
        </w:trPr>
        <w:tc>
          <w:tcPr>
            <w:tcW w:w="544" w:type="dxa"/>
            <w:tcBorders>
              <w:top w:val="nil"/>
              <w:left w:val="nil"/>
              <w:bottom w:val="nil"/>
              <w:right w:val="nil"/>
            </w:tcBorders>
            <w:noWrap/>
            <w:vAlign w:val="bottom"/>
            <w:hideMark/>
          </w:tcPr>
          <w:p w14:paraId="105C457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3EE1F39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7D4BEB3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3.185,00</w:t>
            </w:r>
          </w:p>
        </w:tc>
        <w:tc>
          <w:tcPr>
            <w:tcW w:w="1225" w:type="dxa"/>
            <w:tcBorders>
              <w:top w:val="nil"/>
              <w:left w:val="nil"/>
              <w:bottom w:val="nil"/>
              <w:right w:val="nil"/>
            </w:tcBorders>
            <w:noWrap/>
            <w:vAlign w:val="bottom"/>
            <w:hideMark/>
          </w:tcPr>
          <w:p w14:paraId="648C39C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291978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3.185,00</w:t>
            </w:r>
          </w:p>
        </w:tc>
      </w:tr>
      <w:tr w:rsidR="00822B22" w:rsidRPr="00873FB7" w14:paraId="7300E87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CBE373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A100104 Informiranje</w:t>
            </w:r>
          </w:p>
        </w:tc>
        <w:tc>
          <w:tcPr>
            <w:tcW w:w="1393" w:type="dxa"/>
            <w:tcBorders>
              <w:top w:val="nil"/>
              <w:left w:val="nil"/>
              <w:bottom w:val="nil"/>
              <w:right w:val="nil"/>
            </w:tcBorders>
            <w:shd w:val="clear" w:color="000000" w:fill="CCCCFF"/>
            <w:noWrap/>
            <w:vAlign w:val="bottom"/>
            <w:hideMark/>
          </w:tcPr>
          <w:p w14:paraId="2858247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28.840,00</w:t>
            </w:r>
          </w:p>
        </w:tc>
        <w:tc>
          <w:tcPr>
            <w:tcW w:w="1225" w:type="dxa"/>
            <w:tcBorders>
              <w:top w:val="nil"/>
              <w:left w:val="nil"/>
              <w:bottom w:val="nil"/>
              <w:right w:val="nil"/>
            </w:tcBorders>
            <w:shd w:val="clear" w:color="000000" w:fill="CCCCFF"/>
            <w:noWrap/>
            <w:vAlign w:val="bottom"/>
            <w:hideMark/>
          </w:tcPr>
          <w:p w14:paraId="587C0F7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1.230,00</w:t>
            </w:r>
          </w:p>
        </w:tc>
        <w:tc>
          <w:tcPr>
            <w:tcW w:w="1393" w:type="dxa"/>
            <w:tcBorders>
              <w:top w:val="nil"/>
              <w:left w:val="nil"/>
              <w:bottom w:val="nil"/>
              <w:right w:val="nil"/>
            </w:tcBorders>
            <w:shd w:val="clear" w:color="000000" w:fill="CCCCFF"/>
            <w:noWrap/>
            <w:vAlign w:val="bottom"/>
            <w:hideMark/>
          </w:tcPr>
          <w:p w14:paraId="2A6B574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30.070,00</w:t>
            </w:r>
          </w:p>
        </w:tc>
      </w:tr>
      <w:tr w:rsidR="00822B22" w:rsidRPr="00873FB7" w14:paraId="4ABEB973" w14:textId="77777777" w:rsidTr="00C21215">
        <w:trPr>
          <w:trHeight w:val="255"/>
        </w:trPr>
        <w:tc>
          <w:tcPr>
            <w:tcW w:w="4820" w:type="dxa"/>
            <w:gridSpan w:val="2"/>
            <w:tcBorders>
              <w:top w:val="nil"/>
              <w:left w:val="nil"/>
              <w:bottom w:val="nil"/>
              <w:right w:val="nil"/>
            </w:tcBorders>
            <w:noWrap/>
            <w:vAlign w:val="bottom"/>
            <w:hideMark/>
          </w:tcPr>
          <w:p w14:paraId="04E3A9C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CF4EAC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28.840,00</w:t>
            </w:r>
          </w:p>
        </w:tc>
        <w:tc>
          <w:tcPr>
            <w:tcW w:w="1225" w:type="dxa"/>
            <w:tcBorders>
              <w:top w:val="nil"/>
              <w:left w:val="nil"/>
              <w:bottom w:val="nil"/>
              <w:right w:val="nil"/>
            </w:tcBorders>
            <w:noWrap/>
            <w:vAlign w:val="bottom"/>
            <w:hideMark/>
          </w:tcPr>
          <w:p w14:paraId="4ADF593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1.230,00</w:t>
            </w:r>
          </w:p>
        </w:tc>
        <w:tc>
          <w:tcPr>
            <w:tcW w:w="1393" w:type="dxa"/>
            <w:tcBorders>
              <w:top w:val="nil"/>
              <w:left w:val="nil"/>
              <w:bottom w:val="nil"/>
              <w:right w:val="nil"/>
            </w:tcBorders>
            <w:noWrap/>
            <w:vAlign w:val="bottom"/>
            <w:hideMark/>
          </w:tcPr>
          <w:p w14:paraId="756F528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30.070,00</w:t>
            </w:r>
          </w:p>
        </w:tc>
      </w:tr>
      <w:tr w:rsidR="00822B22" w:rsidRPr="00873FB7" w14:paraId="02976FC4" w14:textId="77777777" w:rsidTr="00C21215">
        <w:trPr>
          <w:trHeight w:val="255"/>
        </w:trPr>
        <w:tc>
          <w:tcPr>
            <w:tcW w:w="544" w:type="dxa"/>
            <w:tcBorders>
              <w:top w:val="nil"/>
              <w:left w:val="nil"/>
              <w:bottom w:val="nil"/>
              <w:right w:val="nil"/>
            </w:tcBorders>
            <w:noWrap/>
            <w:vAlign w:val="bottom"/>
            <w:hideMark/>
          </w:tcPr>
          <w:p w14:paraId="11DD3C8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F67F96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2D7057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28.840,00</w:t>
            </w:r>
          </w:p>
        </w:tc>
        <w:tc>
          <w:tcPr>
            <w:tcW w:w="1225" w:type="dxa"/>
            <w:tcBorders>
              <w:top w:val="nil"/>
              <w:left w:val="nil"/>
              <w:bottom w:val="nil"/>
              <w:right w:val="nil"/>
            </w:tcBorders>
            <w:noWrap/>
            <w:vAlign w:val="bottom"/>
            <w:hideMark/>
          </w:tcPr>
          <w:p w14:paraId="0DFA3AA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1.230,00</w:t>
            </w:r>
          </w:p>
        </w:tc>
        <w:tc>
          <w:tcPr>
            <w:tcW w:w="1393" w:type="dxa"/>
            <w:tcBorders>
              <w:top w:val="nil"/>
              <w:left w:val="nil"/>
              <w:bottom w:val="nil"/>
              <w:right w:val="nil"/>
            </w:tcBorders>
            <w:noWrap/>
            <w:vAlign w:val="bottom"/>
            <w:hideMark/>
          </w:tcPr>
          <w:p w14:paraId="53A8823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30.070,00</w:t>
            </w:r>
          </w:p>
        </w:tc>
      </w:tr>
      <w:tr w:rsidR="00822B22" w:rsidRPr="00873FB7" w14:paraId="7C7B5045" w14:textId="77777777" w:rsidTr="00C21215">
        <w:trPr>
          <w:trHeight w:val="255"/>
        </w:trPr>
        <w:tc>
          <w:tcPr>
            <w:tcW w:w="544" w:type="dxa"/>
            <w:tcBorders>
              <w:top w:val="nil"/>
              <w:left w:val="nil"/>
              <w:bottom w:val="nil"/>
              <w:right w:val="nil"/>
            </w:tcBorders>
            <w:noWrap/>
            <w:vAlign w:val="bottom"/>
            <w:hideMark/>
          </w:tcPr>
          <w:p w14:paraId="06A75D2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DACE4A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CCBC7F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28.840,00</w:t>
            </w:r>
          </w:p>
        </w:tc>
        <w:tc>
          <w:tcPr>
            <w:tcW w:w="1225" w:type="dxa"/>
            <w:tcBorders>
              <w:top w:val="nil"/>
              <w:left w:val="nil"/>
              <w:bottom w:val="nil"/>
              <w:right w:val="nil"/>
            </w:tcBorders>
            <w:noWrap/>
            <w:vAlign w:val="bottom"/>
            <w:hideMark/>
          </w:tcPr>
          <w:p w14:paraId="40C28D2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1.230,00</w:t>
            </w:r>
          </w:p>
        </w:tc>
        <w:tc>
          <w:tcPr>
            <w:tcW w:w="1393" w:type="dxa"/>
            <w:tcBorders>
              <w:top w:val="nil"/>
              <w:left w:val="nil"/>
              <w:bottom w:val="nil"/>
              <w:right w:val="nil"/>
            </w:tcBorders>
            <w:noWrap/>
            <w:vAlign w:val="bottom"/>
            <w:hideMark/>
          </w:tcPr>
          <w:p w14:paraId="02AE86F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30.070,00</w:t>
            </w:r>
          </w:p>
        </w:tc>
      </w:tr>
      <w:tr w:rsidR="00822B22" w:rsidRPr="00873FB7" w14:paraId="69491B5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1C351E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A100105 Tekuća zaliha proračuna</w:t>
            </w:r>
          </w:p>
        </w:tc>
        <w:tc>
          <w:tcPr>
            <w:tcW w:w="1393" w:type="dxa"/>
            <w:tcBorders>
              <w:top w:val="nil"/>
              <w:left w:val="nil"/>
              <w:bottom w:val="nil"/>
              <w:right w:val="nil"/>
            </w:tcBorders>
            <w:shd w:val="clear" w:color="000000" w:fill="CCCCFF"/>
            <w:noWrap/>
            <w:vAlign w:val="bottom"/>
            <w:hideMark/>
          </w:tcPr>
          <w:p w14:paraId="5D2A6FA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13.250,00</w:t>
            </w:r>
          </w:p>
        </w:tc>
        <w:tc>
          <w:tcPr>
            <w:tcW w:w="1225" w:type="dxa"/>
            <w:tcBorders>
              <w:top w:val="nil"/>
              <w:left w:val="nil"/>
              <w:bottom w:val="nil"/>
              <w:right w:val="nil"/>
            </w:tcBorders>
            <w:shd w:val="clear" w:color="000000" w:fill="CCCCFF"/>
            <w:noWrap/>
            <w:vAlign w:val="bottom"/>
            <w:hideMark/>
          </w:tcPr>
          <w:p w14:paraId="400B086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24D447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13.250,00</w:t>
            </w:r>
          </w:p>
        </w:tc>
      </w:tr>
      <w:tr w:rsidR="00822B22" w:rsidRPr="00873FB7" w14:paraId="492B7D99" w14:textId="77777777" w:rsidTr="00C21215">
        <w:trPr>
          <w:trHeight w:val="255"/>
        </w:trPr>
        <w:tc>
          <w:tcPr>
            <w:tcW w:w="4820" w:type="dxa"/>
            <w:gridSpan w:val="2"/>
            <w:tcBorders>
              <w:top w:val="nil"/>
              <w:left w:val="nil"/>
              <w:bottom w:val="nil"/>
              <w:right w:val="nil"/>
            </w:tcBorders>
            <w:noWrap/>
            <w:vAlign w:val="bottom"/>
            <w:hideMark/>
          </w:tcPr>
          <w:p w14:paraId="34A9DD3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397D82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13.250,00</w:t>
            </w:r>
          </w:p>
        </w:tc>
        <w:tc>
          <w:tcPr>
            <w:tcW w:w="1225" w:type="dxa"/>
            <w:tcBorders>
              <w:top w:val="nil"/>
              <w:left w:val="nil"/>
              <w:bottom w:val="nil"/>
              <w:right w:val="nil"/>
            </w:tcBorders>
            <w:noWrap/>
            <w:vAlign w:val="bottom"/>
            <w:hideMark/>
          </w:tcPr>
          <w:p w14:paraId="234C15D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8EF235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13.250,00</w:t>
            </w:r>
          </w:p>
        </w:tc>
      </w:tr>
      <w:tr w:rsidR="00822B22" w:rsidRPr="00873FB7" w14:paraId="3996D8EB" w14:textId="77777777" w:rsidTr="00C21215">
        <w:trPr>
          <w:trHeight w:val="255"/>
        </w:trPr>
        <w:tc>
          <w:tcPr>
            <w:tcW w:w="544" w:type="dxa"/>
            <w:tcBorders>
              <w:top w:val="nil"/>
              <w:left w:val="nil"/>
              <w:bottom w:val="nil"/>
              <w:right w:val="nil"/>
            </w:tcBorders>
            <w:noWrap/>
            <w:vAlign w:val="bottom"/>
            <w:hideMark/>
          </w:tcPr>
          <w:p w14:paraId="247E2AE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73FBA7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2E1B1C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13.250,00</w:t>
            </w:r>
          </w:p>
        </w:tc>
        <w:tc>
          <w:tcPr>
            <w:tcW w:w="1225" w:type="dxa"/>
            <w:tcBorders>
              <w:top w:val="nil"/>
              <w:left w:val="nil"/>
              <w:bottom w:val="nil"/>
              <w:right w:val="nil"/>
            </w:tcBorders>
            <w:noWrap/>
            <w:vAlign w:val="bottom"/>
            <w:hideMark/>
          </w:tcPr>
          <w:p w14:paraId="276D5EB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9D7099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13.250,00</w:t>
            </w:r>
          </w:p>
        </w:tc>
      </w:tr>
      <w:tr w:rsidR="00822B22" w:rsidRPr="00873FB7" w14:paraId="3883D52E" w14:textId="77777777" w:rsidTr="00C21215">
        <w:trPr>
          <w:trHeight w:val="255"/>
        </w:trPr>
        <w:tc>
          <w:tcPr>
            <w:tcW w:w="544" w:type="dxa"/>
            <w:tcBorders>
              <w:top w:val="nil"/>
              <w:left w:val="nil"/>
              <w:bottom w:val="nil"/>
              <w:right w:val="nil"/>
            </w:tcBorders>
            <w:noWrap/>
            <w:vAlign w:val="bottom"/>
            <w:hideMark/>
          </w:tcPr>
          <w:p w14:paraId="6B0C6FA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57247A6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2D7819A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13.250,00</w:t>
            </w:r>
          </w:p>
        </w:tc>
        <w:tc>
          <w:tcPr>
            <w:tcW w:w="1225" w:type="dxa"/>
            <w:tcBorders>
              <w:top w:val="nil"/>
              <w:left w:val="nil"/>
              <w:bottom w:val="nil"/>
              <w:right w:val="nil"/>
            </w:tcBorders>
            <w:noWrap/>
            <w:vAlign w:val="bottom"/>
            <w:hideMark/>
          </w:tcPr>
          <w:p w14:paraId="737C246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C8C96D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13.250,00</w:t>
            </w:r>
          </w:p>
        </w:tc>
      </w:tr>
      <w:tr w:rsidR="00822B22" w:rsidRPr="00873FB7" w14:paraId="6D1724D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496112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A100106 Suradnja s drugim gradovima i općinama i međunarodna suradnja</w:t>
            </w:r>
          </w:p>
        </w:tc>
        <w:tc>
          <w:tcPr>
            <w:tcW w:w="1393" w:type="dxa"/>
            <w:tcBorders>
              <w:top w:val="nil"/>
              <w:left w:val="nil"/>
              <w:bottom w:val="nil"/>
              <w:right w:val="nil"/>
            </w:tcBorders>
            <w:shd w:val="clear" w:color="000000" w:fill="CCCCFF"/>
            <w:noWrap/>
            <w:vAlign w:val="bottom"/>
            <w:hideMark/>
          </w:tcPr>
          <w:p w14:paraId="7C1D4EB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5.980,00</w:t>
            </w:r>
          </w:p>
        </w:tc>
        <w:tc>
          <w:tcPr>
            <w:tcW w:w="1225" w:type="dxa"/>
            <w:tcBorders>
              <w:top w:val="nil"/>
              <w:left w:val="nil"/>
              <w:bottom w:val="nil"/>
              <w:right w:val="nil"/>
            </w:tcBorders>
            <w:shd w:val="clear" w:color="000000" w:fill="CCCCFF"/>
            <w:noWrap/>
            <w:vAlign w:val="bottom"/>
            <w:hideMark/>
          </w:tcPr>
          <w:p w14:paraId="0B62009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9BCDA7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5.980,00</w:t>
            </w:r>
          </w:p>
        </w:tc>
      </w:tr>
      <w:tr w:rsidR="00822B22" w:rsidRPr="00873FB7" w14:paraId="017E299B" w14:textId="77777777" w:rsidTr="00C21215">
        <w:trPr>
          <w:trHeight w:val="255"/>
        </w:trPr>
        <w:tc>
          <w:tcPr>
            <w:tcW w:w="4820" w:type="dxa"/>
            <w:gridSpan w:val="2"/>
            <w:tcBorders>
              <w:top w:val="nil"/>
              <w:left w:val="nil"/>
              <w:bottom w:val="nil"/>
              <w:right w:val="nil"/>
            </w:tcBorders>
            <w:noWrap/>
            <w:vAlign w:val="bottom"/>
            <w:hideMark/>
          </w:tcPr>
          <w:p w14:paraId="2BECF26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C1BDFA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5.980,00</w:t>
            </w:r>
          </w:p>
        </w:tc>
        <w:tc>
          <w:tcPr>
            <w:tcW w:w="1225" w:type="dxa"/>
            <w:tcBorders>
              <w:top w:val="nil"/>
              <w:left w:val="nil"/>
              <w:bottom w:val="nil"/>
              <w:right w:val="nil"/>
            </w:tcBorders>
            <w:noWrap/>
            <w:vAlign w:val="bottom"/>
            <w:hideMark/>
          </w:tcPr>
          <w:p w14:paraId="145F4CF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718E7B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5.980,00</w:t>
            </w:r>
          </w:p>
        </w:tc>
      </w:tr>
      <w:tr w:rsidR="00822B22" w:rsidRPr="00873FB7" w14:paraId="4415185E" w14:textId="77777777" w:rsidTr="00C21215">
        <w:trPr>
          <w:trHeight w:val="255"/>
        </w:trPr>
        <w:tc>
          <w:tcPr>
            <w:tcW w:w="544" w:type="dxa"/>
            <w:tcBorders>
              <w:top w:val="nil"/>
              <w:left w:val="nil"/>
              <w:bottom w:val="nil"/>
              <w:right w:val="nil"/>
            </w:tcBorders>
            <w:noWrap/>
            <w:vAlign w:val="bottom"/>
            <w:hideMark/>
          </w:tcPr>
          <w:p w14:paraId="600ED5C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42C358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F0E08C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5.980,00</w:t>
            </w:r>
          </w:p>
        </w:tc>
        <w:tc>
          <w:tcPr>
            <w:tcW w:w="1225" w:type="dxa"/>
            <w:tcBorders>
              <w:top w:val="nil"/>
              <w:left w:val="nil"/>
              <w:bottom w:val="nil"/>
              <w:right w:val="nil"/>
            </w:tcBorders>
            <w:noWrap/>
            <w:vAlign w:val="bottom"/>
            <w:hideMark/>
          </w:tcPr>
          <w:p w14:paraId="7873B5D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A1433D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5.980,00</w:t>
            </w:r>
          </w:p>
        </w:tc>
      </w:tr>
      <w:tr w:rsidR="00822B22" w:rsidRPr="00873FB7" w14:paraId="2821DF09" w14:textId="77777777" w:rsidTr="00C21215">
        <w:trPr>
          <w:trHeight w:val="255"/>
        </w:trPr>
        <w:tc>
          <w:tcPr>
            <w:tcW w:w="544" w:type="dxa"/>
            <w:tcBorders>
              <w:top w:val="nil"/>
              <w:left w:val="nil"/>
              <w:bottom w:val="nil"/>
              <w:right w:val="nil"/>
            </w:tcBorders>
            <w:noWrap/>
            <w:vAlign w:val="bottom"/>
            <w:hideMark/>
          </w:tcPr>
          <w:p w14:paraId="7854AB8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344808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602AC7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5.980,00</w:t>
            </w:r>
          </w:p>
        </w:tc>
        <w:tc>
          <w:tcPr>
            <w:tcW w:w="1225" w:type="dxa"/>
            <w:tcBorders>
              <w:top w:val="nil"/>
              <w:left w:val="nil"/>
              <w:bottom w:val="nil"/>
              <w:right w:val="nil"/>
            </w:tcBorders>
            <w:noWrap/>
            <w:vAlign w:val="bottom"/>
            <w:hideMark/>
          </w:tcPr>
          <w:p w14:paraId="3F9EC4F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8F6337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5.980,00</w:t>
            </w:r>
          </w:p>
        </w:tc>
      </w:tr>
      <w:tr w:rsidR="00822B22" w:rsidRPr="00873FB7" w14:paraId="76D6758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6761E95"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Aktivnost A100107 Obilježavanje proslave </w:t>
            </w:r>
            <w:proofErr w:type="spellStart"/>
            <w:r w:rsidRPr="00873FB7">
              <w:rPr>
                <w:rFonts w:ascii="Times New Roman" w:eastAsia="Times New Roman" w:hAnsi="Times New Roman" w:cs="Times New Roman"/>
                <w:b/>
                <w:bCs/>
                <w:color w:val="000000"/>
                <w:sz w:val="24"/>
                <w:szCs w:val="24"/>
                <w:lang w:eastAsia="hr-HR"/>
              </w:rPr>
              <w:t>Sv.Martina</w:t>
            </w:r>
            <w:proofErr w:type="spellEnd"/>
          </w:p>
        </w:tc>
        <w:tc>
          <w:tcPr>
            <w:tcW w:w="1393" w:type="dxa"/>
            <w:tcBorders>
              <w:top w:val="nil"/>
              <w:left w:val="nil"/>
              <w:bottom w:val="nil"/>
              <w:right w:val="nil"/>
            </w:tcBorders>
            <w:shd w:val="clear" w:color="000000" w:fill="CCCCFF"/>
            <w:noWrap/>
            <w:vAlign w:val="bottom"/>
            <w:hideMark/>
          </w:tcPr>
          <w:p w14:paraId="6C800A7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9.950,00</w:t>
            </w:r>
          </w:p>
        </w:tc>
        <w:tc>
          <w:tcPr>
            <w:tcW w:w="1225" w:type="dxa"/>
            <w:tcBorders>
              <w:top w:val="nil"/>
              <w:left w:val="nil"/>
              <w:bottom w:val="nil"/>
              <w:right w:val="nil"/>
            </w:tcBorders>
            <w:shd w:val="clear" w:color="000000" w:fill="CCCCFF"/>
            <w:noWrap/>
            <w:vAlign w:val="bottom"/>
            <w:hideMark/>
          </w:tcPr>
          <w:p w14:paraId="071DD33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E3BCA8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9.950,00</w:t>
            </w:r>
          </w:p>
        </w:tc>
      </w:tr>
      <w:tr w:rsidR="00822B22" w:rsidRPr="00873FB7" w14:paraId="1CF3BA6E" w14:textId="77777777" w:rsidTr="00C21215">
        <w:trPr>
          <w:trHeight w:val="255"/>
        </w:trPr>
        <w:tc>
          <w:tcPr>
            <w:tcW w:w="4820" w:type="dxa"/>
            <w:gridSpan w:val="2"/>
            <w:tcBorders>
              <w:top w:val="nil"/>
              <w:left w:val="nil"/>
              <w:bottom w:val="nil"/>
              <w:right w:val="nil"/>
            </w:tcBorders>
            <w:noWrap/>
            <w:vAlign w:val="bottom"/>
            <w:hideMark/>
          </w:tcPr>
          <w:p w14:paraId="1C68F63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1B9B0C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7.950,00</w:t>
            </w:r>
          </w:p>
        </w:tc>
        <w:tc>
          <w:tcPr>
            <w:tcW w:w="1225" w:type="dxa"/>
            <w:tcBorders>
              <w:top w:val="nil"/>
              <w:left w:val="nil"/>
              <w:bottom w:val="nil"/>
              <w:right w:val="nil"/>
            </w:tcBorders>
            <w:noWrap/>
            <w:vAlign w:val="bottom"/>
            <w:hideMark/>
          </w:tcPr>
          <w:p w14:paraId="4BBEDF1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4813C5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7.950,00</w:t>
            </w:r>
          </w:p>
        </w:tc>
      </w:tr>
      <w:tr w:rsidR="00822B22" w:rsidRPr="00873FB7" w14:paraId="69D69435" w14:textId="77777777" w:rsidTr="00C21215">
        <w:trPr>
          <w:trHeight w:val="255"/>
        </w:trPr>
        <w:tc>
          <w:tcPr>
            <w:tcW w:w="544" w:type="dxa"/>
            <w:tcBorders>
              <w:top w:val="nil"/>
              <w:left w:val="nil"/>
              <w:bottom w:val="nil"/>
              <w:right w:val="nil"/>
            </w:tcBorders>
            <w:noWrap/>
            <w:vAlign w:val="bottom"/>
            <w:hideMark/>
          </w:tcPr>
          <w:p w14:paraId="4D43E10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01DC0C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079ABA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7.950,00</w:t>
            </w:r>
          </w:p>
        </w:tc>
        <w:tc>
          <w:tcPr>
            <w:tcW w:w="1225" w:type="dxa"/>
            <w:tcBorders>
              <w:top w:val="nil"/>
              <w:left w:val="nil"/>
              <w:bottom w:val="nil"/>
              <w:right w:val="nil"/>
            </w:tcBorders>
            <w:noWrap/>
            <w:vAlign w:val="bottom"/>
            <w:hideMark/>
          </w:tcPr>
          <w:p w14:paraId="66BBB85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A9C50D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7.950,00</w:t>
            </w:r>
          </w:p>
        </w:tc>
      </w:tr>
      <w:tr w:rsidR="00822B22" w:rsidRPr="00873FB7" w14:paraId="18EE0E52" w14:textId="77777777" w:rsidTr="00C21215">
        <w:trPr>
          <w:trHeight w:val="255"/>
        </w:trPr>
        <w:tc>
          <w:tcPr>
            <w:tcW w:w="544" w:type="dxa"/>
            <w:tcBorders>
              <w:top w:val="nil"/>
              <w:left w:val="nil"/>
              <w:bottom w:val="nil"/>
              <w:right w:val="nil"/>
            </w:tcBorders>
            <w:noWrap/>
            <w:vAlign w:val="bottom"/>
            <w:hideMark/>
          </w:tcPr>
          <w:p w14:paraId="6800AD5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7D07A92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9F0BA8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7.950,00</w:t>
            </w:r>
          </w:p>
        </w:tc>
        <w:tc>
          <w:tcPr>
            <w:tcW w:w="1225" w:type="dxa"/>
            <w:tcBorders>
              <w:top w:val="nil"/>
              <w:left w:val="nil"/>
              <w:bottom w:val="nil"/>
              <w:right w:val="nil"/>
            </w:tcBorders>
            <w:noWrap/>
            <w:vAlign w:val="bottom"/>
            <w:hideMark/>
          </w:tcPr>
          <w:p w14:paraId="1331591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7328A3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7.950,00</w:t>
            </w:r>
          </w:p>
        </w:tc>
      </w:tr>
      <w:tr w:rsidR="00822B22" w:rsidRPr="00873FB7" w14:paraId="415330D9" w14:textId="77777777" w:rsidTr="00C21215">
        <w:trPr>
          <w:trHeight w:val="255"/>
        </w:trPr>
        <w:tc>
          <w:tcPr>
            <w:tcW w:w="4820" w:type="dxa"/>
            <w:gridSpan w:val="2"/>
            <w:tcBorders>
              <w:top w:val="nil"/>
              <w:left w:val="nil"/>
              <w:bottom w:val="nil"/>
              <w:right w:val="nil"/>
            </w:tcBorders>
            <w:noWrap/>
            <w:vAlign w:val="bottom"/>
            <w:hideMark/>
          </w:tcPr>
          <w:p w14:paraId="7FA8103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6D820EA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225" w:type="dxa"/>
            <w:tcBorders>
              <w:top w:val="nil"/>
              <w:left w:val="nil"/>
              <w:bottom w:val="nil"/>
              <w:right w:val="nil"/>
            </w:tcBorders>
            <w:noWrap/>
            <w:vAlign w:val="bottom"/>
            <w:hideMark/>
          </w:tcPr>
          <w:p w14:paraId="3179EBD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D58C39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r>
      <w:tr w:rsidR="00822B22" w:rsidRPr="00873FB7" w14:paraId="6B701D95" w14:textId="77777777" w:rsidTr="00C21215">
        <w:trPr>
          <w:trHeight w:val="255"/>
        </w:trPr>
        <w:tc>
          <w:tcPr>
            <w:tcW w:w="544" w:type="dxa"/>
            <w:tcBorders>
              <w:top w:val="nil"/>
              <w:left w:val="nil"/>
              <w:bottom w:val="nil"/>
              <w:right w:val="nil"/>
            </w:tcBorders>
            <w:noWrap/>
            <w:vAlign w:val="bottom"/>
            <w:hideMark/>
          </w:tcPr>
          <w:p w14:paraId="2F85BDE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8D28B2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030266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225" w:type="dxa"/>
            <w:tcBorders>
              <w:top w:val="nil"/>
              <w:left w:val="nil"/>
              <w:bottom w:val="nil"/>
              <w:right w:val="nil"/>
            </w:tcBorders>
            <w:noWrap/>
            <w:vAlign w:val="bottom"/>
            <w:hideMark/>
          </w:tcPr>
          <w:p w14:paraId="523E778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17CCA7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r>
      <w:tr w:rsidR="00822B22" w:rsidRPr="00873FB7" w14:paraId="3F27842B" w14:textId="77777777" w:rsidTr="00C21215">
        <w:trPr>
          <w:trHeight w:val="255"/>
        </w:trPr>
        <w:tc>
          <w:tcPr>
            <w:tcW w:w="544" w:type="dxa"/>
            <w:tcBorders>
              <w:top w:val="nil"/>
              <w:left w:val="nil"/>
              <w:bottom w:val="nil"/>
              <w:right w:val="nil"/>
            </w:tcBorders>
            <w:noWrap/>
            <w:vAlign w:val="bottom"/>
            <w:hideMark/>
          </w:tcPr>
          <w:p w14:paraId="472BBB9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73C951D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D54D2B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225" w:type="dxa"/>
            <w:tcBorders>
              <w:top w:val="nil"/>
              <w:left w:val="nil"/>
              <w:bottom w:val="nil"/>
              <w:right w:val="nil"/>
            </w:tcBorders>
            <w:noWrap/>
            <w:vAlign w:val="bottom"/>
            <w:hideMark/>
          </w:tcPr>
          <w:p w14:paraId="0A2364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AE2F04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r>
      <w:tr w:rsidR="00822B22" w:rsidRPr="00873FB7" w14:paraId="19CA196A"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A0632F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A100108 Obilježavanje proslave Praznika rada</w:t>
            </w:r>
          </w:p>
        </w:tc>
        <w:tc>
          <w:tcPr>
            <w:tcW w:w="1393" w:type="dxa"/>
            <w:tcBorders>
              <w:top w:val="nil"/>
              <w:left w:val="nil"/>
              <w:bottom w:val="nil"/>
              <w:right w:val="nil"/>
            </w:tcBorders>
            <w:shd w:val="clear" w:color="000000" w:fill="CCCCFF"/>
            <w:noWrap/>
            <w:vAlign w:val="bottom"/>
            <w:hideMark/>
          </w:tcPr>
          <w:p w14:paraId="0ADD592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5.000,00</w:t>
            </w:r>
          </w:p>
        </w:tc>
        <w:tc>
          <w:tcPr>
            <w:tcW w:w="1225" w:type="dxa"/>
            <w:tcBorders>
              <w:top w:val="nil"/>
              <w:left w:val="nil"/>
              <w:bottom w:val="nil"/>
              <w:right w:val="nil"/>
            </w:tcBorders>
            <w:shd w:val="clear" w:color="000000" w:fill="CCCCFF"/>
            <w:noWrap/>
            <w:vAlign w:val="bottom"/>
            <w:hideMark/>
          </w:tcPr>
          <w:p w14:paraId="68B16AC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95A570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5.000,00</w:t>
            </w:r>
          </w:p>
        </w:tc>
      </w:tr>
      <w:tr w:rsidR="00822B22" w:rsidRPr="00873FB7" w14:paraId="3995D1AE" w14:textId="77777777" w:rsidTr="00C21215">
        <w:trPr>
          <w:trHeight w:val="255"/>
        </w:trPr>
        <w:tc>
          <w:tcPr>
            <w:tcW w:w="4820" w:type="dxa"/>
            <w:gridSpan w:val="2"/>
            <w:tcBorders>
              <w:top w:val="nil"/>
              <w:left w:val="nil"/>
              <w:bottom w:val="nil"/>
              <w:right w:val="nil"/>
            </w:tcBorders>
            <w:noWrap/>
            <w:vAlign w:val="bottom"/>
            <w:hideMark/>
          </w:tcPr>
          <w:p w14:paraId="793DB7D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FC3C0F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c>
          <w:tcPr>
            <w:tcW w:w="1225" w:type="dxa"/>
            <w:tcBorders>
              <w:top w:val="nil"/>
              <w:left w:val="nil"/>
              <w:bottom w:val="nil"/>
              <w:right w:val="nil"/>
            </w:tcBorders>
            <w:noWrap/>
            <w:vAlign w:val="bottom"/>
            <w:hideMark/>
          </w:tcPr>
          <w:p w14:paraId="23CEFE1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6F6152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r>
      <w:tr w:rsidR="00822B22" w:rsidRPr="00873FB7" w14:paraId="5487B125" w14:textId="77777777" w:rsidTr="00C21215">
        <w:trPr>
          <w:trHeight w:val="255"/>
        </w:trPr>
        <w:tc>
          <w:tcPr>
            <w:tcW w:w="544" w:type="dxa"/>
            <w:tcBorders>
              <w:top w:val="nil"/>
              <w:left w:val="nil"/>
              <w:bottom w:val="nil"/>
              <w:right w:val="nil"/>
            </w:tcBorders>
            <w:noWrap/>
            <w:vAlign w:val="bottom"/>
            <w:hideMark/>
          </w:tcPr>
          <w:p w14:paraId="4399E49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1E4442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D17ACA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c>
          <w:tcPr>
            <w:tcW w:w="1225" w:type="dxa"/>
            <w:tcBorders>
              <w:top w:val="nil"/>
              <w:left w:val="nil"/>
              <w:bottom w:val="nil"/>
              <w:right w:val="nil"/>
            </w:tcBorders>
            <w:noWrap/>
            <w:vAlign w:val="bottom"/>
            <w:hideMark/>
          </w:tcPr>
          <w:p w14:paraId="0047D27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E61445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r>
      <w:tr w:rsidR="00822B22" w:rsidRPr="00873FB7" w14:paraId="53D71565" w14:textId="77777777" w:rsidTr="00C21215">
        <w:trPr>
          <w:trHeight w:val="255"/>
        </w:trPr>
        <w:tc>
          <w:tcPr>
            <w:tcW w:w="544" w:type="dxa"/>
            <w:tcBorders>
              <w:top w:val="nil"/>
              <w:left w:val="nil"/>
              <w:bottom w:val="nil"/>
              <w:right w:val="nil"/>
            </w:tcBorders>
            <w:noWrap/>
            <w:vAlign w:val="bottom"/>
            <w:hideMark/>
          </w:tcPr>
          <w:p w14:paraId="74A3C41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9A7670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629216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c>
          <w:tcPr>
            <w:tcW w:w="1225" w:type="dxa"/>
            <w:tcBorders>
              <w:top w:val="nil"/>
              <w:left w:val="nil"/>
              <w:bottom w:val="nil"/>
              <w:right w:val="nil"/>
            </w:tcBorders>
            <w:noWrap/>
            <w:vAlign w:val="bottom"/>
            <w:hideMark/>
          </w:tcPr>
          <w:p w14:paraId="62F2874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D3C0D4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r>
      <w:tr w:rsidR="00822B22" w:rsidRPr="00873FB7" w14:paraId="370B559D"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D5C960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A100109 Obilježavanje ostalih proslava i manifestacija</w:t>
            </w:r>
          </w:p>
        </w:tc>
        <w:tc>
          <w:tcPr>
            <w:tcW w:w="1393" w:type="dxa"/>
            <w:tcBorders>
              <w:top w:val="nil"/>
              <w:left w:val="nil"/>
              <w:bottom w:val="nil"/>
              <w:right w:val="nil"/>
            </w:tcBorders>
            <w:shd w:val="clear" w:color="000000" w:fill="CCCCFF"/>
            <w:noWrap/>
            <w:vAlign w:val="bottom"/>
            <w:hideMark/>
          </w:tcPr>
          <w:p w14:paraId="63F4C90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44.585,00</w:t>
            </w:r>
          </w:p>
        </w:tc>
        <w:tc>
          <w:tcPr>
            <w:tcW w:w="1225" w:type="dxa"/>
            <w:tcBorders>
              <w:top w:val="nil"/>
              <w:left w:val="nil"/>
              <w:bottom w:val="nil"/>
              <w:right w:val="nil"/>
            </w:tcBorders>
            <w:shd w:val="clear" w:color="000000" w:fill="CCCCFF"/>
            <w:noWrap/>
            <w:vAlign w:val="bottom"/>
            <w:hideMark/>
          </w:tcPr>
          <w:p w14:paraId="40D047B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15CFAB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44.585,00</w:t>
            </w:r>
          </w:p>
        </w:tc>
      </w:tr>
      <w:tr w:rsidR="00822B22" w:rsidRPr="00873FB7" w14:paraId="28FB7A64" w14:textId="77777777" w:rsidTr="00C21215">
        <w:trPr>
          <w:trHeight w:val="255"/>
        </w:trPr>
        <w:tc>
          <w:tcPr>
            <w:tcW w:w="4820" w:type="dxa"/>
            <w:gridSpan w:val="2"/>
            <w:tcBorders>
              <w:top w:val="nil"/>
              <w:left w:val="nil"/>
              <w:bottom w:val="nil"/>
              <w:right w:val="nil"/>
            </w:tcBorders>
            <w:noWrap/>
            <w:vAlign w:val="bottom"/>
            <w:hideMark/>
          </w:tcPr>
          <w:p w14:paraId="48E029A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AAB89D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37.925,00</w:t>
            </w:r>
          </w:p>
        </w:tc>
        <w:tc>
          <w:tcPr>
            <w:tcW w:w="1225" w:type="dxa"/>
            <w:tcBorders>
              <w:top w:val="nil"/>
              <w:left w:val="nil"/>
              <w:bottom w:val="nil"/>
              <w:right w:val="nil"/>
            </w:tcBorders>
            <w:noWrap/>
            <w:vAlign w:val="bottom"/>
            <w:hideMark/>
          </w:tcPr>
          <w:p w14:paraId="01D30B1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85C537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37.925,00</w:t>
            </w:r>
          </w:p>
        </w:tc>
      </w:tr>
      <w:tr w:rsidR="00822B22" w:rsidRPr="00873FB7" w14:paraId="38FEDF01" w14:textId="77777777" w:rsidTr="00C21215">
        <w:trPr>
          <w:trHeight w:val="255"/>
        </w:trPr>
        <w:tc>
          <w:tcPr>
            <w:tcW w:w="544" w:type="dxa"/>
            <w:tcBorders>
              <w:top w:val="nil"/>
              <w:left w:val="nil"/>
              <w:bottom w:val="nil"/>
              <w:right w:val="nil"/>
            </w:tcBorders>
            <w:noWrap/>
            <w:vAlign w:val="bottom"/>
            <w:hideMark/>
          </w:tcPr>
          <w:p w14:paraId="52931D9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0E37D8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253830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37.925,00</w:t>
            </w:r>
          </w:p>
        </w:tc>
        <w:tc>
          <w:tcPr>
            <w:tcW w:w="1225" w:type="dxa"/>
            <w:tcBorders>
              <w:top w:val="nil"/>
              <w:left w:val="nil"/>
              <w:bottom w:val="nil"/>
              <w:right w:val="nil"/>
            </w:tcBorders>
            <w:noWrap/>
            <w:vAlign w:val="bottom"/>
            <w:hideMark/>
          </w:tcPr>
          <w:p w14:paraId="38D76FD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BEAC7C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37.925,00</w:t>
            </w:r>
          </w:p>
        </w:tc>
      </w:tr>
      <w:tr w:rsidR="00822B22" w:rsidRPr="00873FB7" w14:paraId="121518D5" w14:textId="77777777" w:rsidTr="00C21215">
        <w:trPr>
          <w:trHeight w:val="255"/>
        </w:trPr>
        <w:tc>
          <w:tcPr>
            <w:tcW w:w="544" w:type="dxa"/>
            <w:tcBorders>
              <w:top w:val="nil"/>
              <w:left w:val="nil"/>
              <w:bottom w:val="nil"/>
              <w:right w:val="nil"/>
            </w:tcBorders>
            <w:noWrap/>
            <w:vAlign w:val="bottom"/>
            <w:hideMark/>
          </w:tcPr>
          <w:p w14:paraId="24BE0EA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2A457FC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743BDF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37.925,00</w:t>
            </w:r>
          </w:p>
        </w:tc>
        <w:tc>
          <w:tcPr>
            <w:tcW w:w="1225" w:type="dxa"/>
            <w:tcBorders>
              <w:top w:val="nil"/>
              <w:left w:val="nil"/>
              <w:bottom w:val="nil"/>
              <w:right w:val="nil"/>
            </w:tcBorders>
            <w:noWrap/>
            <w:vAlign w:val="bottom"/>
            <w:hideMark/>
          </w:tcPr>
          <w:p w14:paraId="0CDBDAA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95F8F9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37.925,00</w:t>
            </w:r>
          </w:p>
        </w:tc>
      </w:tr>
      <w:tr w:rsidR="00822B22" w:rsidRPr="00873FB7" w14:paraId="4C2D291B" w14:textId="77777777" w:rsidTr="00C21215">
        <w:trPr>
          <w:trHeight w:val="255"/>
        </w:trPr>
        <w:tc>
          <w:tcPr>
            <w:tcW w:w="4820" w:type="dxa"/>
            <w:gridSpan w:val="2"/>
            <w:tcBorders>
              <w:top w:val="nil"/>
              <w:left w:val="nil"/>
              <w:bottom w:val="nil"/>
              <w:right w:val="nil"/>
            </w:tcBorders>
            <w:noWrap/>
            <w:vAlign w:val="bottom"/>
            <w:hideMark/>
          </w:tcPr>
          <w:p w14:paraId="4E666FF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4AE1D5E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6.660,00</w:t>
            </w:r>
          </w:p>
        </w:tc>
        <w:tc>
          <w:tcPr>
            <w:tcW w:w="1225" w:type="dxa"/>
            <w:tcBorders>
              <w:top w:val="nil"/>
              <w:left w:val="nil"/>
              <w:bottom w:val="nil"/>
              <w:right w:val="nil"/>
            </w:tcBorders>
            <w:noWrap/>
            <w:vAlign w:val="bottom"/>
            <w:hideMark/>
          </w:tcPr>
          <w:p w14:paraId="54D7FF3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D65F9C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6.660,00</w:t>
            </w:r>
          </w:p>
        </w:tc>
      </w:tr>
      <w:tr w:rsidR="00822B22" w:rsidRPr="00873FB7" w14:paraId="2BB32AAE" w14:textId="77777777" w:rsidTr="00C21215">
        <w:trPr>
          <w:trHeight w:val="255"/>
        </w:trPr>
        <w:tc>
          <w:tcPr>
            <w:tcW w:w="544" w:type="dxa"/>
            <w:tcBorders>
              <w:top w:val="nil"/>
              <w:left w:val="nil"/>
              <w:bottom w:val="nil"/>
              <w:right w:val="nil"/>
            </w:tcBorders>
            <w:noWrap/>
            <w:vAlign w:val="bottom"/>
            <w:hideMark/>
          </w:tcPr>
          <w:p w14:paraId="7B8EBF8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E57A71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3B2FF8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6.660,00</w:t>
            </w:r>
          </w:p>
        </w:tc>
        <w:tc>
          <w:tcPr>
            <w:tcW w:w="1225" w:type="dxa"/>
            <w:tcBorders>
              <w:top w:val="nil"/>
              <w:left w:val="nil"/>
              <w:bottom w:val="nil"/>
              <w:right w:val="nil"/>
            </w:tcBorders>
            <w:noWrap/>
            <w:vAlign w:val="bottom"/>
            <w:hideMark/>
          </w:tcPr>
          <w:p w14:paraId="3502429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2C0DB8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6.660,00</w:t>
            </w:r>
          </w:p>
        </w:tc>
      </w:tr>
      <w:tr w:rsidR="00822B22" w:rsidRPr="00873FB7" w14:paraId="40A8FF2F" w14:textId="77777777" w:rsidTr="00C21215">
        <w:trPr>
          <w:trHeight w:val="255"/>
        </w:trPr>
        <w:tc>
          <w:tcPr>
            <w:tcW w:w="544" w:type="dxa"/>
            <w:tcBorders>
              <w:top w:val="nil"/>
              <w:left w:val="nil"/>
              <w:bottom w:val="nil"/>
              <w:right w:val="nil"/>
            </w:tcBorders>
            <w:noWrap/>
            <w:vAlign w:val="bottom"/>
            <w:hideMark/>
          </w:tcPr>
          <w:p w14:paraId="13791E1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288534A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9409BC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6.660,00</w:t>
            </w:r>
          </w:p>
        </w:tc>
        <w:tc>
          <w:tcPr>
            <w:tcW w:w="1225" w:type="dxa"/>
            <w:tcBorders>
              <w:top w:val="nil"/>
              <w:left w:val="nil"/>
              <w:bottom w:val="nil"/>
              <w:right w:val="nil"/>
            </w:tcBorders>
            <w:noWrap/>
            <w:vAlign w:val="bottom"/>
            <w:hideMark/>
          </w:tcPr>
          <w:p w14:paraId="5EA5810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E53D1E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6.660,00</w:t>
            </w:r>
          </w:p>
        </w:tc>
      </w:tr>
      <w:tr w:rsidR="00822B22" w:rsidRPr="00873FB7" w14:paraId="00645AC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E528D9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Aktivnost A100112 Izrada i donošenje </w:t>
            </w:r>
            <w:proofErr w:type="spellStart"/>
            <w:r w:rsidRPr="00873FB7">
              <w:rPr>
                <w:rFonts w:ascii="Times New Roman" w:eastAsia="Times New Roman" w:hAnsi="Times New Roman" w:cs="Times New Roman"/>
                <w:b/>
                <w:bCs/>
                <w:color w:val="000000"/>
                <w:sz w:val="24"/>
                <w:szCs w:val="24"/>
                <w:lang w:eastAsia="hr-HR"/>
              </w:rPr>
              <w:t>strateših</w:t>
            </w:r>
            <w:proofErr w:type="spellEnd"/>
            <w:r w:rsidRPr="00873FB7">
              <w:rPr>
                <w:rFonts w:ascii="Times New Roman" w:eastAsia="Times New Roman" w:hAnsi="Times New Roman" w:cs="Times New Roman"/>
                <w:b/>
                <w:bCs/>
                <w:color w:val="000000"/>
                <w:sz w:val="24"/>
                <w:szCs w:val="24"/>
                <w:lang w:eastAsia="hr-HR"/>
              </w:rPr>
              <w:t xml:space="preserve"> dokumenata</w:t>
            </w:r>
          </w:p>
        </w:tc>
        <w:tc>
          <w:tcPr>
            <w:tcW w:w="1393" w:type="dxa"/>
            <w:tcBorders>
              <w:top w:val="nil"/>
              <w:left w:val="nil"/>
              <w:bottom w:val="nil"/>
              <w:right w:val="nil"/>
            </w:tcBorders>
            <w:shd w:val="clear" w:color="000000" w:fill="CCCCFF"/>
            <w:noWrap/>
            <w:vAlign w:val="bottom"/>
            <w:hideMark/>
          </w:tcPr>
          <w:p w14:paraId="300F63D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28.000,00</w:t>
            </w:r>
          </w:p>
        </w:tc>
        <w:tc>
          <w:tcPr>
            <w:tcW w:w="1225" w:type="dxa"/>
            <w:tcBorders>
              <w:top w:val="nil"/>
              <w:left w:val="nil"/>
              <w:bottom w:val="nil"/>
              <w:right w:val="nil"/>
            </w:tcBorders>
            <w:shd w:val="clear" w:color="000000" w:fill="CCCCFF"/>
            <w:noWrap/>
            <w:vAlign w:val="bottom"/>
            <w:hideMark/>
          </w:tcPr>
          <w:p w14:paraId="5976754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w:t>
            </w:r>
          </w:p>
        </w:tc>
        <w:tc>
          <w:tcPr>
            <w:tcW w:w="1393" w:type="dxa"/>
            <w:tcBorders>
              <w:top w:val="nil"/>
              <w:left w:val="nil"/>
              <w:bottom w:val="nil"/>
              <w:right w:val="nil"/>
            </w:tcBorders>
            <w:shd w:val="clear" w:color="000000" w:fill="CCCCFF"/>
            <w:noWrap/>
            <w:vAlign w:val="bottom"/>
            <w:hideMark/>
          </w:tcPr>
          <w:p w14:paraId="307E829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30.000,00</w:t>
            </w:r>
          </w:p>
        </w:tc>
      </w:tr>
      <w:tr w:rsidR="00822B22" w:rsidRPr="00873FB7" w14:paraId="07BBC113" w14:textId="77777777" w:rsidTr="00C21215">
        <w:trPr>
          <w:trHeight w:val="255"/>
        </w:trPr>
        <w:tc>
          <w:tcPr>
            <w:tcW w:w="4820" w:type="dxa"/>
            <w:gridSpan w:val="2"/>
            <w:tcBorders>
              <w:top w:val="nil"/>
              <w:left w:val="nil"/>
              <w:bottom w:val="nil"/>
              <w:right w:val="nil"/>
            </w:tcBorders>
            <w:noWrap/>
            <w:vAlign w:val="bottom"/>
            <w:hideMark/>
          </w:tcPr>
          <w:p w14:paraId="24FB7D8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F0B79D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28.000,00</w:t>
            </w:r>
          </w:p>
        </w:tc>
        <w:tc>
          <w:tcPr>
            <w:tcW w:w="1225" w:type="dxa"/>
            <w:tcBorders>
              <w:top w:val="nil"/>
              <w:left w:val="nil"/>
              <w:bottom w:val="nil"/>
              <w:right w:val="nil"/>
            </w:tcBorders>
            <w:noWrap/>
            <w:vAlign w:val="bottom"/>
            <w:hideMark/>
          </w:tcPr>
          <w:p w14:paraId="564DEE2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393" w:type="dxa"/>
            <w:tcBorders>
              <w:top w:val="nil"/>
              <w:left w:val="nil"/>
              <w:bottom w:val="nil"/>
              <w:right w:val="nil"/>
            </w:tcBorders>
            <w:noWrap/>
            <w:vAlign w:val="bottom"/>
            <w:hideMark/>
          </w:tcPr>
          <w:p w14:paraId="06B5CE6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r>
      <w:tr w:rsidR="00822B22" w:rsidRPr="00873FB7" w14:paraId="31449D6E" w14:textId="77777777" w:rsidTr="00C21215">
        <w:trPr>
          <w:trHeight w:val="255"/>
        </w:trPr>
        <w:tc>
          <w:tcPr>
            <w:tcW w:w="544" w:type="dxa"/>
            <w:tcBorders>
              <w:top w:val="nil"/>
              <w:left w:val="nil"/>
              <w:bottom w:val="nil"/>
              <w:right w:val="nil"/>
            </w:tcBorders>
            <w:noWrap/>
            <w:vAlign w:val="bottom"/>
            <w:hideMark/>
          </w:tcPr>
          <w:p w14:paraId="48EABB3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701CE12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EF5990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28.000,00</w:t>
            </w:r>
          </w:p>
        </w:tc>
        <w:tc>
          <w:tcPr>
            <w:tcW w:w="1225" w:type="dxa"/>
            <w:tcBorders>
              <w:top w:val="nil"/>
              <w:left w:val="nil"/>
              <w:bottom w:val="nil"/>
              <w:right w:val="nil"/>
            </w:tcBorders>
            <w:noWrap/>
            <w:vAlign w:val="bottom"/>
            <w:hideMark/>
          </w:tcPr>
          <w:p w14:paraId="4EFBE2D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393" w:type="dxa"/>
            <w:tcBorders>
              <w:top w:val="nil"/>
              <w:left w:val="nil"/>
              <w:bottom w:val="nil"/>
              <w:right w:val="nil"/>
            </w:tcBorders>
            <w:noWrap/>
            <w:vAlign w:val="bottom"/>
            <w:hideMark/>
          </w:tcPr>
          <w:p w14:paraId="3039B79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r>
      <w:tr w:rsidR="00822B22" w:rsidRPr="00873FB7" w14:paraId="232D70AE" w14:textId="77777777" w:rsidTr="00C21215">
        <w:trPr>
          <w:trHeight w:val="255"/>
        </w:trPr>
        <w:tc>
          <w:tcPr>
            <w:tcW w:w="544" w:type="dxa"/>
            <w:tcBorders>
              <w:top w:val="nil"/>
              <w:left w:val="nil"/>
              <w:bottom w:val="nil"/>
              <w:right w:val="nil"/>
            </w:tcBorders>
            <w:noWrap/>
            <w:vAlign w:val="bottom"/>
            <w:hideMark/>
          </w:tcPr>
          <w:p w14:paraId="305857A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42</w:t>
            </w:r>
          </w:p>
        </w:tc>
        <w:tc>
          <w:tcPr>
            <w:tcW w:w="4276" w:type="dxa"/>
            <w:tcBorders>
              <w:top w:val="nil"/>
              <w:left w:val="nil"/>
              <w:bottom w:val="nil"/>
              <w:right w:val="nil"/>
            </w:tcBorders>
            <w:noWrap/>
            <w:vAlign w:val="bottom"/>
            <w:hideMark/>
          </w:tcPr>
          <w:p w14:paraId="48289C6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906093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28.000,00</w:t>
            </w:r>
          </w:p>
        </w:tc>
        <w:tc>
          <w:tcPr>
            <w:tcW w:w="1225" w:type="dxa"/>
            <w:tcBorders>
              <w:top w:val="nil"/>
              <w:left w:val="nil"/>
              <w:bottom w:val="nil"/>
              <w:right w:val="nil"/>
            </w:tcBorders>
            <w:noWrap/>
            <w:vAlign w:val="bottom"/>
            <w:hideMark/>
          </w:tcPr>
          <w:p w14:paraId="579C7A5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393" w:type="dxa"/>
            <w:tcBorders>
              <w:top w:val="nil"/>
              <w:left w:val="nil"/>
              <w:bottom w:val="nil"/>
              <w:right w:val="nil"/>
            </w:tcBorders>
            <w:noWrap/>
            <w:vAlign w:val="bottom"/>
            <w:hideMark/>
          </w:tcPr>
          <w:p w14:paraId="290E430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r>
      <w:tr w:rsidR="00822B22" w:rsidRPr="00873FB7" w14:paraId="5B88BC5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1488B9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Tekući projekt T100101 Osnivanje i registracija pravne osobe</w:t>
            </w:r>
          </w:p>
        </w:tc>
        <w:tc>
          <w:tcPr>
            <w:tcW w:w="1393" w:type="dxa"/>
            <w:tcBorders>
              <w:top w:val="nil"/>
              <w:left w:val="nil"/>
              <w:bottom w:val="nil"/>
              <w:right w:val="nil"/>
            </w:tcBorders>
            <w:shd w:val="clear" w:color="000000" w:fill="CCCCFF"/>
            <w:noWrap/>
            <w:vAlign w:val="bottom"/>
            <w:hideMark/>
          </w:tcPr>
          <w:p w14:paraId="77200B8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3.200,00</w:t>
            </w:r>
          </w:p>
        </w:tc>
        <w:tc>
          <w:tcPr>
            <w:tcW w:w="1225" w:type="dxa"/>
            <w:tcBorders>
              <w:top w:val="nil"/>
              <w:left w:val="nil"/>
              <w:bottom w:val="nil"/>
              <w:right w:val="nil"/>
            </w:tcBorders>
            <w:shd w:val="clear" w:color="000000" w:fill="CCCCFF"/>
            <w:noWrap/>
            <w:vAlign w:val="bottom"/>
            <w:hideMark/>
          </w:tcPr>
          <w:p w14:paraId="2367148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48C759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3.200,00</w:t>
            </w:r>
          </w:p>
        </w:tc>
      </w:tr>
      <w:tr w:rsidR="00822B22" w:rsidRPr="00873FB7" w14:paraId="5714A140" w14:textId="77777777" w:rsidTr="00C21215">
        <w:trPr>
          <w:trHeight w:val="255"/>
        </w:trPr>
        <w:tc>
          <w:tcPr>
            <w:tcW w:w="4820" w:type="dxa"/>
            <w:gridSpan w:val="2"/>
            <w:tcBorders>
              <w:top w:val="nil"/>
              <w:left w:val="nil"/>
              <w:bottom w:val="nil"/>
              <w:right w:val="nil"/>
            </w:tcBorders>
            <w:noWrap/>
            <w:vAlign w:val="bottom"/>
            <w:hideMark/>
          </w:tcPr>
          <w:p w14:paraId="27AE00D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393" w:type="dxa"/>
            <w:tcBorders>
              <w:top w:val="nil"/>
              <w:left w:val="nil"/>
              <w:bottom w:val="nil"/>
              <w:right w:val="nil"/>
            </w:tcBorders>
            <w:noWrap/>
            <w:vAlign w:val="bottom"/>
            <w:hideMark/>
          </w:tcPr>
          <w:p w14:paraId="59630A8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3.200,00</w:t>
            </w:r>
          </w:p>
        </w:tc>
        <w:tc>
          <w:tcPr>
            <w:tcW w:w="1225" w:type="dxa"/>
            <w:tcBorders>
              <w:top w:val="nil"/>
              <w:left w:val="nil"/>
              <w:bottom w:val="nil"/>
              <w:right w:val="nil"/>
            </w:tcBorders>
            <w:noWrap/>
            <w:vAlign w:val="bottom"/>
            <w:hideMark/>
          </w:tcPr>
          <w:p w14:paraId="4797AF6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1305AB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3.200,00</w:t>
            </w:r>
          </w:p>
        </w:tc>
      </w:tr>
      <w:tr w:rsidR="00822B22" w:rsidRPr="00873FB7" w14:paraId="650E94B8" w14:textId="77777777" w:rsidTr="00C21215">
        <w:trPr>
          <w:trHeight w:val="255"/>
        </w:trPr>
        <w:tc>
          <w:tcPr>
            <w:tcW w:w="544" w:type="dxa"/>
            <w:tcBorders>
              <w:top w:val="nil"/>
              <w:left w:val="nil"/>
              <w:bottom w:val="nil"/>
              <w:right w:val="nil"/>
            </w:tcBorders>
            <w:noWrap/>
            <w:vAlign w:val="bottom"/>
            <w:hideMark/>
          </w:tcPr>
          <w:p w14:paraId="4D7B09B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4316A4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6C8199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w:t>
            </w:r>
          </w:p>
        </w:tc>
        <w:tc>
          <w:tcPr>
            <w:tcW w:w="1225" w:type="dxa"/>
            <w:tcBorders>
              <w:top w:val="nil"/>
              <w:left w:val="nil"/>
              <w:bottom w:val="nil"/>
              <w:right w:val="nil"/>
            </w:tcBorders>
            <w:noWrap/>
            <w:vAlign w:val="bottom"/>
            <w:hideMark/>
          </w:tcPr>
          <w:p w14:paraId="758A74D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BB25FB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w:t>
            </w:r>
          </w:p>
        </w:tc>
      </w:tr>
      <w:tr w:rsidR="00822B22" w:rsidRPr="00873FB7" w14:paraId="01492D54" w14:textId="77777777" w:rsidTr="00C21215">
        <w:trPr>
          <w:trHeight w:val="255"/>
        </w:trPr>
        <w:tc>
          <w:tcPr>
            <w:tcW w:w="544" w:type="dxa"/>
            <w:tcBorders>
              <w:top w:val="nil"/>
              <w:left w:val="nil"/>
              <w:bottom w:val="nil"/>
              <w:right w:val="nil"/>
            </w:tcBorders>
            <w:noWrap/>
            <w:vAlign w:val="bottom"/>
            <w:hideMark/>
          </w:tcPr>
          <w:p w14:paraId="7B6C3B3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229C90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8114BF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c>
          <w:tcPr>
            <w:tcW w:w="1225" w:type="dxa"/>
            <w:tcBorders>
              <w:top w:val="nil"/>
              <w:left w:val="nil"/>
              <w:bottom w:val="nil"/>
              <w:right w:val="nil"/>
            </w:tcBorders>
            <w:noWrap/>
            <w:vAlign w:val="bottom"/>
            <w:hideMark/>
          </w:tcPr>
          <w:p w14:paraId="6A9AF37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57B967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r>
      <w:tr w:rsidR="00822B22" w:rsidRPr="00873FB7" w14:paraId="7B43AEAC" w14:textId="77777777" w:rsidTr="00C21215">
        <w:trPr>
          <w:trHeight w:val="255"/>
        </w:trPr>
        <w:tc>
          <w:tcPr>
            <w:tcW w:w="544" w:type="dxa"/>
            <w:tcBorders>
              <w:top w:val="nil"/>
              <w:left w:val="nil"/>
              <w:bottom w:val="nil"/>
              <w:right w:val="nil"/>
            </w:tcBorders>
            <w:noWrap/>
            <w:vAlign w:val="bottom"/>
            <w:hideMark/>
          </w:tcPr>
          <w:p w14:paraId="6F5CA2E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w:t>
            </w:r>
          </w:p>
        </w:tc>
        <w:tc>
          <w:tcPr>
            <w:tcW w:w="4276" w:type="dxa"/>
            <w:tcBorders>
              <w:top w:val="nil"/>
              <w:left w:val="nil"/>
              <w:bottom w:val="nil"/>
              <w:right w:val="nil"/>
            </w:tcBorders>
            <w:noWrap/>
            <w:vAlign w:val="bottom"/>
            <w:hideMark/>
          </w:tcPr>
          <w:p w14:paraId="4FE2DC1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Izdaci za financijsku imovinu i otplate zajmova</w:t>
            </w:r>
          </w:p>
        </w:tc>
        <w:tc>
          <w:tcPr>
            <w:tcW w:w="1393" w:type="dxa"/>
            <w:tcBorders>
              <w:top w:val="nil"/>
              <w:left w:val="nil"/>
              <w:bottom w:val="nil"/>
              <w:right w:val="nil"/>
            </w:tcBorders>
            <w:noWrap/>
            <w:vAlign w:val="bottom"/>
            <w:hideMark/>
          </w:tcPr>
          <w:p w14:paraId="4D21AE0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2.500,00</w:t>
            </w:r>
          </w:p>
        </w:tc>
        <w:tc>
          <w:tcPr>
            <w:tcW w:w="1225" w:type="dxa"/>
            <w:tcBorders>
              <w:top w:val="nil"/>
              <w:left w:val="nil"/>
              <w:bottom w:val="nil"/>
              <w:right w:val="nil"/>
            </w:tcBorders>
            <w:noWrap/>
            <w:vAlign w:val="bottom"/>
            <w:hideMark/>
          </w:tcPr>
          <w:p w14:paraId="201E165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D4AD7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2.500,00</w:t>
            </w:r>
          </w:p>
        </w:tc>
      </w:tr>
      <w:tr w:rsidR="00822B22" w:rsidRPr="00873FB7" w14:paraId="198D7FC0" w14:textId="77777777" w:rsidTr="00C21215">
        <w:trPr>
          <w:trHeight w:val="255"/>
        </w:trPr>
        <w:tc>
          <w:tcPr>
            <w:tcW w:w="544" w:type="dxa"/>
            <w:tcBorders>
              <w:top w:val="nil"/>
              <w:left w:val="nil"/>
              <w:bottom w:val="nil"/>
              <w:right w:val="nil"/>
            </w:tcBorders>
            <w:noWrap/>
            <w:vAlign w:val="bottom"/>
            <w:hideMark/>
          </w:tcPr>
          <w:p w14:paraId="6E90F91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53</w:t>
            </w:r>
          </w:p>
        </w:tc>
        <w:tc>
          <w:tcPr>
            <w:tcW w:w="4276" w:type="dxa"/>
            <w:tcBorders>
              <w:top w:val="nil"/>
              <w:left w:val="nil"/>
              <w:bottom w:val="nil"/>
              <w:right w:val="nil"/>
            </w:tcBorders>
            <w:noWrap/>
            <w:vAlign w:val="bottom"/>
            <w:hideMark/>
          </w:tcPr>
          <w:p w14:paraId="4AB0C3E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Izdaci za ulaganja u financijske instrumente - dionice i udjele u glavnici</w:t>
            </w:r>
          </w:p>
        </w:tc>
        <w:tc>
          <w:tcPr>
            <w:tcW w:w="1393" w:type="dxa"/>
            <w:tcBorders>
              <w:top w:val="nil"/>
              <w:left w:val="nil"/>
              <w:bottom w:val="nil"/>
              <w:right w:val="nil"/>
            </w:tcBorders>
            <w:noWrap/>
            <w:vAlign w:val="bottom"/>
            <w:hideMark/>
          </w:tcPr>
          <w:p w14:paraId="7A57E84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w:t>
            </w:r>
          </w:p>
        </w:tc>
        <w:tc>
          <w:tcPr>
            <w:tcW w:w="1225" w:type="dxa"/>
            <w:tcBorders>
              <w:top w:val="nil"/>
              <w:left w:val="nil"/>
              <w:bottom w:val="nil"/>
              <w:right w:val="nil"/>
            </w:tcBorders>
            <w:noWrap/>
            <w:vAlign w:val="bottom"/>
            <w:hideMark/>
          </w:tcPr>
          <w:p w14:paraId="1975EB1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BC7C2E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w:t>
            </w:r>
          </w:p>
        </w:tc>
      </w:tr>
      <w:tr w:rsidR="00822B22" w:rsidRPr="00873FB7" w14:paraId="07378151"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646A9C1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1002 MJESNA SAMOUPRAVA</w:t>
            </w:r>
          </w:p>
        </w:tc>
        <w:tc>
          <w:tcPr>
            <w:tcW w:w="1393" w:type="dxa"/>
            <w:tcBorders>
              <w:top w:val="nil"/>
              <w:left w:val="nil"/>
              <w:bottom w:val="nil"/>
              <w:right w:val="nil"/>
            </w:tcBorders>
            <w:shd w:val="clear" w:color="000000" w:fill="9999FF"/>
            <w:noWrap/>
            <w:vAlign w:val="bottom"/>
            <w:hideMark/>
          </w:tcPr>
          <w:p w14:paraId="68F26F0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1.540,00</w:t>
            </w:r>
          </w:p>
        </w:tc>
        <w:tc>
          <w:tcPr>
            <w:tcW w:w="1225" w:type="dxa"/>
            <w:tcBorders>
              <w:top w:val="nil"/>
              <w:left w:val="nil"/>
              <w:bottom w:val="nil"/>
              <w:right w:val="nil"/>
            </w:tcBorders>
            <w:shd w:val="clear" w:color="000000" w:fill="9999FF"/>
            <w:noWrap/>
            <w:vAlign w:val="bottom"/>
            <w:hideMark/>
          </w:tcPr>
          <w:p w14:paraId="379934A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0B84F85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1.540,00</w:t>
            </w:r>
          </w:p>
        </w:tc>
      </w:tr>
      <w:tr w:rsidR="00822B22" w:rsidRPr="00873FB7" w14:paraId="757BDDE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768A8E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A100201 Redovna djelatnost mjesne samouprave</w:t>
            </w:r>
          </w:p>
        </w:tc>
        <w:tc>
          <w:tcPr>
            <w:tcW w:w="1393" w:type="dxa"/>
            <w:tcBorders>
              <w:top w:val="nil"/>
              <w:left w:val="nil"/>
              <w:bottom w:val="nil"/>
              <w:right w:val="nil"/>
            </w:tcBorders>
            <w:shd w:val="clear" w:color="000000" w:fill="CCCCFF"/>
            <w:noWrap/>
            <w:vAlign w:val="bottom"/>
            <w:hideMark/>
          </w:tcPr>
          <w:p w14:paraId="0523E99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1.540,00</w:t>
            </w:r>
          </w:p>
        </w:tc>
        <w:tc>
          <w:tcPr>
            <w:tcW w:w="1225" w:type="dxa"/>
            <w:tcBorders>
              <w:top w:val="nil"/>
              <w:left w:val="nil"/>
              <w:bottom w:val="nil"/>
              <w:right w:val="nil"/>
            </w:tcBorders>
            <w:shd w:val="clear" w:color="000000" w:fill="CCCCFF"/>
            <w:noWrap/>
            <w:vAlign w:val="bottom"/>
            <w:hideMark/>
          </w:tcPr>
          <w:p w14:paraId="4DC58A6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E5B092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1.540,00</w:t>
            </w:r>
          </w:p>
        </w:tc>
      </w:tr>
      <w:tr w:rsidR="00822B22" w:rsidRPr="00873FB7" w14:paraId="72159781" w14:textId="77777777" w:rsidTr="00C21215">
        <w:trPr>
          <w:trHeight w:val="255"/>
        </w:trPr>
        <w:tc>
          <w:tcPr>
            <w:tcW w:w="4820" w:type="dxa"/>
            <w:gridSpan w:val="2"/>
            <w:tcBorders>
              <w:top w:val="nil"/>
              <w:left w:val="nil"/>
              <w:bottom w:val="nil"/>
              <w:right w:val="nil"/>
            </w:tcBorders>
            <w:noWrap/>
            <w:vAlign w:val="bottom"/>
            <w:hideMark/>
          </w:tcPr>
          <w:p w14:paraId="2BFE0AD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BF1CA7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1.540,00</w:t>
            </w:r>
          </w:p>
        </w:tc>
        <w:tc>
          <w:tcPr>
            <w:tcW w:w="1225" w:type="dxa"/>
            <w:tcBorders>
              <w:top w:val="nil"/>
              <w:left w:val="nil"/>
              <w:bottom w:val="nil"/>
              <w:right w:val="nil"/>
            </w:tcBorders>
            <w:noWrap/>
            <w:vAlign w:val="bottom"/>
            <w:hideMark/>
          </w:tcPr>
          <w:p w14:paraId="15F12F9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0BA9C9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1.540,00</w:t>
            </w:r>
          </w:p>
        </w:tc>
      </w:tr>
      <w:tr w:rsidR="00822B22" w:rsidRPr="00873FB7" w14:paraId="5D31937B" w14:textId="77777777" w:rsidTr="00C21215">
        <w:trPr>
          <w:trHeight w:val="255"/>
        </w:trPr>
        <w:tc>
          <w:tcPr>
            <w:tcW w:w="544" w:type="dxa"/>
            <w:tcBorders>
              <w:top w:val="nil"/>
              <w:left w:val="nil"/>
              <w:bottom w:val="nil"/>
              <w:right w:val="nil"/>
            </w:tcBorders>
            <w:noWrap/>
            <w:vAlign w:val="bottom"/>
            <w:hideMark/>
          </w:tcPr>
          <w:p w14:paraId="4162237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CF7E3A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CE5397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1.540,00</w:t>
            </w:r>
          </w:p>
        </w:tc>
        <w:tc>
          <w:tcPr>
            <w:tcW w:w="1225" w:type="dxa"/>
            <w:tcBorders>
              <w:top w:val="nil"/>
              <w:left w:val="nil"/>
              <w:bottom w:val="nil"/>
              <w:right w:val="nil"/>
            </w:tcBorders>
            <w:noWrap/>
            <w:vAlign w:val="bottom"/>
            <w:hideMark/>
          </w:tcPr>
          <w:p w14:paraId="00DA3BE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F391D9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1.540,00</w:t>
            </w:r>
          </w:p>
        </w:tc>
      </w:tr>
      <w:tr w:rsidR="00822B22" w:rsidRPr="00873FB7" w14:paraId="41C44996" w14:textId="77777777" w:rsidTr="00C21215">
        <w:trPr>
          <w:trHeight w:val="255"/>
        </w:trPr>
        <w:tc>
          <w:tcPr>
            <w:tcW w:w="544" w:type="dxa"/>
            <w:tcBorders>
              <w:top w:val="nil"/>
              <w:left w:val="nil"/>
              <w:bottom w:val="nil"/>
              <w:right w:val="nil"/>
            </w:tcBorders>
            <w:noWrap/>
            <w:vAlign w:val="bottom"/>
            <w:hideMark/>
          </w:tcPr>
          <w:p w14:paraId="51F3C89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0646E0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77DDDC7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1.540,00</w:t>
            </w:r>
          </w:p>
        </w:tc>
        <w:tc>
          <w:tcPr>
            <w:tcW w:w="1225" w:type="dxa"/>
            <w:tcBorders>
              <w:top w:val="nil"/>
              <w:left w:val="nil"/>
              <w:bottom w:val="nil"/>
              <w:right w:val="nil"/>
            </w:tcBorders>
            <w:noWrap/>
            <w:vAlign w:val="bottom"/>
            <w:hideMark/>
          </w:tcPr>
          <w:p w14:paraId="155F4D2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41F59C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1.540,00</w:t>
            </w:r>
          </w:p>
        </w:tc>
      </w:tr>
      <w:tr w:rsidR="00822B22" w:rsidRPr="00873FB7" w14:paraId="1208B403" w14:textId="77777777" w:rsidTr="00C21215">
        <w:trPr>
          <w:trHeight w:val="255"/>
        </w:trPr>
        <w:tc>
          <w:tcPr>
            <w:tcW w:w="4820" w:type="dxa"/>
            <w:gridSpan w:val="2"/>
            <w:tcBorders>
              <w:top w:val="nil"/>
              <w:left w:val="nil"/>
              <w:bottom w:val="nil"/>
              <w:right w:val="nil"/>
            </w:tcBorders>
            <w:shd w:val="clear" w:color="000000" w:fill="000080"/>
            <w:noWrap/>
            <w:vAlign w:val="bottom"/>
            <w:hideMark/>
          </w:tcPr>
          <w:p w14:paraId="2247E9F8" w14:textId="77777777" w:rsidR="00822B22" w:rsidRPr="00873FB7" w:rsidRDefault="00822B22" w:rsidP="00822B22">
            <w:pPr>
              <w:spacing w:after="0" w:line="240" w:lineRule="auto"/>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Razdjel 200 JEDINSTVENI UPRAVNI ODJEL</w:t>
            </w:r>
          </w:p>
        </w:tc>
        <w:tc>
          <w:tcPr>
            <w:tcW w:w="1393" w:type="dxa"/>
            <w:tcBorders>
              <w:top w:val="nil"/>
              <w:left w:val="nil"/>
              <w:bottom w:val="nil"/>
              <w:right w:val="nil"/>
            </w:tcBorders>
            <w:shd w:val="clear" w:color="000000" w:fill="000080"/>
            <w:noWrap/>
            <w:vAlign w:val="bottom"/>
            <w:hideMark/>
          </w:tcPr>
          <w:p w14:paraId="3BE786D7"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9.032.760,00</w:t>
            </w:r>
          </w:p>
        </w:tc>
        <w:tc>
          <w:tcPr>
            <w:tcW w:w="1225" w:type="dxa"/>
            <w:tcBorders>
              <w:top w:val="nil"/>
              <w:left w:val="nil"/>
              <w:bottom w:val="nil"/>
              <w:right w:val="nil"/>
            </w:tcBorders>
            <w:shd w:val="clear" w:color="000000" w:fill="000080"/>
            <w:noWrap/>
            <w:vAlign w:val="bottom"/>
            <w:hideMark/>
          </w:tcPr>
          <w:p w14:paraId="3C2CC557"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463.035,00</w:t>
            </w:r>
          </w:p>
        </w:tc>
        <w:tc>
          <w:tcPr>
            <w:tcW w:w="1393" w:type="dxa"/>
            <w:tcBorders>
              <w:top w:val="nil"/>
              <w:left w:val="nil"/>
              <w:bottom w:val="nil"/>
              <w:right w:val="nil"/>
            </w:tcBorders>
            <w:shd w:val="clear" w:color="000000" w:fill="000080"/>
            <w:noWrap/>
            <w:vAlign w:val="bottom"/>
            <w:hideMark/>
          </w:tcPr>
          <w:p w14:paraId="1C9B6F47"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9.495.795,00</w:t>
            </w:r>
          </w:p>
        </w:tc>
      </w:tr>
      <w:tr w:rsidR="00822B22" w:rsidRPr="00873FB7" w14:paraId="5E86A69C" w14:textId="77777777" w:rsidTr="00C21215">
        <w:trPr>
          <w:trHeight w:val="255"/>
        </w:trPr>
        <w:tc>
          <w:tcPr>
            <w:tcW w:w="4820" w:type="dxa"/>
            <w:gridSpan w:val="2"/>
            <w:tcBorders>
              <w:top w:val="nil"/>
              <w:left w:val="nil"/>
              <w:bottom w:val="nil"/>
              <w:right w:val="nil"/>
            </w:tcBorders>
            <w:shd w:val="clear" w:color="000000" w:fill="0000FF"/>
            <w:noWrap/>
            <w:vAlign w:val="bottom"/>
            <w:hideMark/>
          </w:tcPr>
          <w:p w14:paraId="72EE99EC" w14:textId="77777777" w:rsidR="00822B22" w:rsidRPr="00873FB7" w:rsidRDefault="00822B22" w:rsidP="00822B22">
            <w:pPr>
              <w:spacing w:after="0" w:line="240" w:lineRule="auto"/>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Glava 20002 JEDINSTVENI UPRAVNI ODJEL</w:t>
            </w:r>
          </w:p>
        </w:tc>
        <w:tc>
          <w:tcPr>
            <w:tcW w:w="1393" w:type="dxa"/>
            <w:tcBorders>
              <w:top w:val="nil"/>
              <w:left w:val="nil"/>
              <w:bottom w:val="nil"/>
              <w:right w:val="nil"/>
            </w:tcBorders>
            <w:shd w:val="clear" w:color="000000" w:fill="0000FF"/>
            <w:noWrap/>
            <w:vAlign w:val="bottom"/>
            <w:hideMark/>
          </w:tcPr>
          <w:p w14:paraId="4693F3D6"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7.535.520,00</w:t>
            </w:r>
          </w:p>
        </w:tc>
        <w:tc>
          <w:tcPr>
            <w:tcW w:w="1225" w:type="dxa"/>
            <w:tcBorders>
              <w:top w:val="nil"/>
              <w:left w:val="nil"/>
              <w:bottom w:val="nil"/>
              <w:right w:val="nil"/>
            </w:tcBorders>
            <w:shd w:val="clear" w:color="000000" w:fill="0000FF"/>
            <w:noWrap/>
            <w:vAlign w:val="bottom"/>
            <w:hideMark/>
          </w:tcPr>
          <w:p w14:paraId="34FE3162"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447.475,00</w:t>
            </w:r>
          </w:p>
        </w:tc>
        <w:tc>
          <w:tcPr>
            <w:tcW w:w="1393" w:type="dxa"/>
            <w:tcBorders>
              <w:top w:val="nil"/>
              <w:left w:val="nil"/>
              <w:bottom w:val="nil"/>
              <w:right w:val="nil"/>
            </w:tcBorders>
            <w:shd w:val="clear" w:color="000000" w:fill="0000FF"/>
            <w:noWrap/>
            <w:vAlign w:val="bottom"/>
            <w:hideMark/>
          </w:tcPr>
          <w:p w14:paraId="16B951DF"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7.982.995,00</w:t>
            </w:r>
          </w:p>
        </w:tc>
      </w:tr>
      <w:tr w:rsidR="00822B22" w:rsidRPr="00873FB7" w14:paraId="0931E9C1" w14:textId="77777777" w:rsidTr="00C21215">
        <w:trPr>
          <w:trHeight w:val="255"/>
        </w:trPr>
        <w:tc>
          <w:tcPr>
            <w:tcW w:w="4820" w:type="dxa"/>
            <w:gridSpan w:val="2"/>
            <w:tcBorders>
              <w:top w:val="nil"/>
              <w:left w:val="nil"/>
              <w:bottom w:val="nil"/>
              <w:right w:val="nil"/>
            </w:tcBorders>
            <w:noWrap/>
            <w:vAlign w:val="bottom"/>
            <w:hideMark/>
          </w:tcPr>
          <w:p w14:paraId="6EB29D4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5481770"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4.950.970,00</w:t>
            </w:r>
          </w:p>
        </w:tc>
        <w:tc>
          <w:tcPr>
            <w:tcW w:w="1225" w:type="dxa"/>
            <w:tcBorders>
              <w:top w:val="nil"/>
              <w:left w:val="nil"/>
              <w:bottom w:val="nil"/>
              <w:right w:val="nil"/>
            </w:tcBorders>
            <w:noWrap/>
            <w:vAlign w:val="bottom"/>
            <w:hideMark/>
          </w:tcPr>
          <w:p w14:paraId="49B80685"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367.055,00</w:t>
            </w:r>
          </w:p>
        </w:tc>
        <w:tc>
          <w:tcPr>
            <w:tcW w:w="1393" w:type="dxa"/>
            <w:tcBorders>
              <w:top w:val="nil"/>
              <w:left w:val="nil"/>
              <w:bottom w:val="nil"/>
              <w:right w:val="nil"/>
            </w:tcBorders>
            <w:noWrap/>
            <w:vAlign w:val="bottom"/>
            <w:hideMark/>
          </w:tcPr>
          <w:p w14:paraId="33DEE632"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5.318.025,00</w:t>
            </w:r>
          </w:p>
        </w:tc>
      </w:tr>
      <w:tr w:rsidR="00822B22" w:rsidRPr="00873FB7" w14:paraId="3F1DB141" w14:textId="77777777" w:rsidTr="00C21215">
        <w:trPr>
          <w:trHeight w:val="255"/>
        </w:trPr>
        <w:tc>
          <w:tcPr>
            <w:tcW w:w="4820" w:type="dxa"/>
            <w:gridSpan w:val="2"/>
            <w:tcBorders>
              <w:top w:val="nil"/>
              <w:left w:val="nil"/>
              <w:bottom w:val="nil"/>
              <w:right w:val="nil"/>
            </w:tcBorders>
            <w:noWrap/>
            <w:vAlign w:val="bottom"/>
            <w:hideMark/>
          </w:tcPr>
          <w:p w14:paraId="5AE13F9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393" w:type="dxa"/>
            <w:tcBorders>
              <w:top w:val="nil"/>
              <w:left w:val="nil"/>
              <w:bottom w:val="nil"/>
              <w:right w:val="nil"/>
            </w:tcBorders>
            <w:noWrap/>
            <w:vAlign w:val="bottom"/>
            <w:hideMark/>
          </w:tcPr>
          <w:p w14:paraId="0E508F32"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35.830,00</w:t>
            </w:r>
          </w:p>
        </w:tc>
        <w:tc>
          <w:tcPr>
            <w:tcW w:w="1225" w:type="dxa"/>
            <w:tcBorders>
              <w:top w:val="nil"/>
              <w:left w:val="nil"/>
              <w:bottom w:val="nil"/>
              <w:right w:val="nil"/>
            </w:tcBorders>
            <w:noWrap/>
            <w:vAlign w:val="bottom"/>
            <w:hideMark/>
          </w:tcPr>
          <w:p w14:paraId="43922BC2"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-9.665,00</w:t>
            </w:r>
          </w:p>
        </w:tc>
        <w:tc>
          <w:tcPr>
            <w:tcW w:w="1393" w:type="dxa"/>
            <w:tcBorders>
              <w:top w:val="nil"/>
              <w:left w:val="nil"/>
              <w:bottom w:val="nil"/>
              <w:right w:val="nil"/>
            </w:tcBorders>
            <w:noWrap/>
            <w:vAlign w:val="bottom"/>
            <w:hideMark/>
          </w:tcPr>
          <w:p w14:paraId="59A58CF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26.165,00</w:t>
            </w:r>
          </w:p>
        </w:tc>
      </w:tr>
      <w:tr w:rsidR="00822B22" w:rsidRPr="00873FB7" w14:paraId="4B99CA56" w14:textId="77777777" w:rsidTr="00C21215">
        <w:trPr>
          <w:trHeight w:val="255"/>
        </w:trPr>
        <w:tc>
          <w:tcPr>
            <w:tcW w:w="4820" w:type="dxa"/>
            <w:gridSpan w:val="2"/>
            <w:tcBorders>
              <w:top w:val="nil"/>
              <w:left w:val="nil"/>
              <w:bottom w:val="nil"/>
              <w:right w:val="nil"/>
            </w:tcBorders>
            <w:noWrap/>
            <w:vAlign w:val="bottom"/>
            <w:hideMark/>
          </w:tcPr>
          <w:p w14:paraId="7125D61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539220A4"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401.645,00</w:t>
            </w:r>
          </w:p>
        </w:tc>
        <w:tc>
          <w:tcPr>
            <w:tcW w:w="1225" w:type="dxa"/>
            <w:tcBorders>
              <w:top w:val="nil"/>
              <w:left w:val="nil"/>
              <w:bottom w:val="nil"/>
              <w:right w:val="nil"/>
            </w:tcBorders>
            <w:noWrap/>
            <w:vAlign w:val="bottom"/>
            <w:hideMark/>
          </w:tcPr>
          <w:p w14:paraId="27FB2519"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161.895,00</w:t>
            </w:r>
          </w:p>
        </w:tc>
        <w:tc>
          <w:tcPr>
            <w:tcW w:w="1393" w:type="dxa"/>
            <w:tcBorders>
              <w:top w:val="nil"/>
              <w:left w:val="nil"/>
              <w:bottom w:val="nil"/>
              <w:right w:val="nil"/>
            </w:tcBorders>
            <w:noWrap/>
            <w:vAlign w:val="bottom"/>
            <w:hideMark/>
          </w:tcPr>
          <w:p w14:paraId="68CAEAA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563.540,00</w:t>
            </w:r>
          </w:p>
        </w:tc>
      </w:tr>
      <w:tr w:rsidR="00822B22" w:rsidRPr="00873FB7" w14:paraId="1A85BFE3" w14:textId="77777777" w:rsidTr="00C21215">
        <w:trPr>
          <w:trHeight w:val="255"/>
        </w:trPr>
        <w:tc>
          <w:tcPr>
            <w:tcW w:w="4820" w:type="dxa"/>
            <w:gridSpan w:val="2"/>
            <w:tcBorders>
              <w:top w:val="nil"/>
              <w:left w:val="nil"/>
              <w:bottom w:val="nil"/>
              <w:right w:val="nil"/>
            </w:tcBorders>
            <w:noWrap/>
            <w:vAlign w:val="bottom"/>
            <w:hideMark/>
          </w:tcPr>
          <w:p w14:paraId="65F416C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393" w:type="dxa"/>
            <w:tcBorders>
              <w:top w:val="nil"/>
              <w:left w:val="nil"/>
              <w:bottom w:val="nil"/>
              <w:right w:val="nil"/>
            </w:tcBorders>
            <w:noWrap/>
            <w:vAlign w:val="bottom"/>
            <w:hideMark/>
          </w:tcPr>
          <w:p w14:paraId="601A28A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192.450,00</w:t>
            </w:r>
          </w:p>
        </w:tc>
        <w:tc>
          <w:tcPr>
            <w:tcW w:w="1225" w:type="dxa"/>
            <w:tcBorders>
              <w:top w:val="nil"/>
              <w:left w:val="nil"/>
              <w:bottom w:val="nil"/>
              <w:right w:val="nil"/>
            </w:tcBorders>
            <w:noWrap/>
            <w:vAlign w:val="bottom"/>
            <w:hideMark/>
          </w:tcPr>
          <w:p w14:paraId="66968B7F"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34.215,00</w:t>
            </w:r>
          </w:p>
        </w:tc>
        <w:tc>
          <w:tcPr>
            <w:tcW w:w="1393" w:type="dxa"/>
            <w:tcBorders>
              <w:top w:val="nil"/>
              <w:left w:val="nil"/>
              <w:bottom w:val="nil"/>
              <w:right w:val="nil"/>
            </w:tcBorders>
            <w:noWrap/>
            <w:vAlign w:val="bottom"/>
            <w:hideMark/>
          </w:tcPr>
          <w:p w14:paraId="3872788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226.665,00</w:t>
            </w:r>
          </w:p>
        </w:tc>
      </w:tr>
      <w:tr w:rsidR="00822B22" w:rsidRPr="00873FB7" w14:paraId="2F223108" w14:textId="77777777" w:rsidTr="00C21215">
        <w:trPr>
          <w:trHeight w:val="255"/>
        </w:trPr>
        <w:tc>
          <w:tcPr>
            <w:tcW w:w="4820" w:type="dxa"/>
            <w:gridSpan w:val="2"/>
            <w:tcBorders>
              <w:top w:val="nil"/>
              <w:left w:val="nil"/>
              <w:bottom w:val="nil"/>
              <w:right w:val="nil"/>
            </w:tcBorders>
            <w:noWrap/>
            <w:vAlign w:val="bottom"/>
            <w:hideMark/>
          </w:tcPr>
          <w:p w14:paraId="181F24D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7DD4D02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505.845,00</w:t>
            </w:r>
          </w:p>
        </w:tc>
        <w:tc>
          <w:tcPr>
            <w:tcW w:w="1225" w:type="dxa"/>
            <w:tcBorders>
              <w:top w:val="nil"/>
              <w:left w:val="nil"/>
              <w:bottom w:val="nil"/>
              <w:right w:val="nil"/>
            </w:tcBorders>
            <w:noWrap/>
            <w:vAlign w:val="bottom"/>
            <w:hideMark/>
          </w:tcPr>
          <w:p w14:paraId="68423AA9"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-83.835,00</w:t>
            </w:r>
          </w:p>
        </w:tc>
        <w:tc>
          <w:tcPr>
            <w:tcW w:w="1393" w:type="dxa"/>
            <w:tcBorders>
              <w:top w:val="nil"/>
              <w:left w:val="nil"/>
              <w:bottom w:val="nil"/>
              <w:right w:val="nil"/>
            </w:tcBorders>
            <w:noWrap/>
            <w:vAlign w:val="bottom"/>
            <w:hideMark/>
          </w:tcPr>
          <w:p w14:paraId="4FD1652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422.010,00</w:t>
            </w:r>
          </w:p>
        </w:tc>
      </w:tr>
      <w:tr w:rsidR="00822B22" w:rsidRPr="00873FB7" w14:paraId="6BD2C342" w14:textId="77777777" w:rsidTr="00C21215">
        <w:trPr>
          <w:trHeight w:val="255"/>
        </w:trPr>
        <w:tc>
          <w:tcPr>
            <w:tcW w:w="4820" w:type="dxa"/>
            <w:gridSpan w:val="2"/>
            <w:tcBorders>
              <w:top w:val="nil"/>
              <w:left w:val="nil"/>
              <w:bottom w:val="nil"/>
              <w:right w:val="nil"/>
            </w:tcBorders>
            <w:noWrap/>
            <w:vAlign w:val="bottom"/>
            <w:hideMark/>
          </w:tcPr>
          <w:p w14:paraId="4DBFCBA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4.4. Spomenička renta</w:t>
            </w:r>
          </w:p>
        </w:tc>
        <w:tc>
          <w:tcPr>
            <w:tcW w:w="1393" w:type="dxa"/>
            <w:tcBorders>
              <w:top w:val="nil"/>
              <w:left w:val="nil"/>
              <w:bottom w:val="nil"/>
              <w:right w:val="nil"/>
            </w:tcBorders>
            <w:noWrap/>
            <w:vAlign w:val="bottom"/>
            <w:hideMark/>
          </w:tcPr>
          <w:p w14:paraId="51F4DE5F"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225" w:type="dxa"/>
            <w:tcBorders>
              <w:top w:val="nil"/>
              <w:left w:val="nil"/>
              <w:bottom w:val="nil"/>
              <w:right w:val="nil"/>
            </w:tcBorders>
            <w:noWrap/>
            <w:vAlign w:val="bottom"/>
            <w:hideMark/>
          </w:tcPr>
          <w:p w14:paraId="3A03C365"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w:t>
            </w:r>
          </w:p>
        </w:tc>
        <w:tc>
          <w:tcPr>
            <w:tcW w:w="1393" w:type="dxa"/>
            <w:tcBorders>
              <w:top w:val="nil"/>
              <w:left w:val="nil"/>
              <w:bottom w:val="nil"/>
              <w:right w:val="nil"/>
            </w:tcBorders>
            <w:noWrap/>
            <w:vAlign w:val="bottom"/>
            <w:hideMark/>
          </w:tcPr>
          <w:p w14:paraId="3D6BCE3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30,00</w:t>
            </w:r>
          </w:p>
        </w:tc>
      </w:tr>
      <w:tr w:rsidR="00822B22" w:rsidRPr="00873FB7" w14:paraId="70B885F7" w14:textId="77777777" w:rsidTr="00C21215">
        <w:trPr>
          <w:trHeight w:val="255"/>
        </w:trPr>
        <w:tc>
          <w:tcPr>
            <w:tcW w:w="4820" w:type="dxa"/>
            <w:gridSpan w:val="2"/>
            <w:tcBorders>
              <w:top w:val="nil"/>
              <w:left w:val="nil"/>
              <w:bottom w:val="nil"/>
              <w:right w:val="nil"/>
            </w:tcBorders>
            <w:noWrap/>
            <w:vAlign w:val="bottom"/>
            <w:hideMark/>
          </w:tcPr>
          <w:p w14:paraId="0F99AC6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393" w:type="dxa"/>
            <w:tcBorders>
              <w:top w:val="nil"/>
              <w:left w:val="nil"/>
              <w:bottom w:val="nil"/>
              <w:right w:val="nil"/>
            </w:tcBorders>
            <w:noWrap/>
            <w:vAlign w:val="bottom"/>
            <w:hideMark/>
          </w:tcPr>
          <w:p w14:paraId="15785F03"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80.575,00</w:t>
            </w:r>
          </w:p>
        </w:tc>
        <w:tc>
          <w:tcPr>
            <w:tcW w:w="1225" w:type="dxa"/>
            <w:tcBorders>
              <w:top w:val="nil"/>
              <w:left w:val="nil"/>
              <w:bottom w:val="nil"/>
              <w:right w:val="nil"/>
            </w:tcBorders>
            <w:noWrap/>
            <w:vAlign w:val="bottom"/>
            <w:hideMark/>
          </w:tcPr>
          <w:p w14:paraId="45E1BD4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2.080,00</w:t>
            </w:r>
          </w:p>
        </w:tc>
        <w:tc>
          <w:tcPr>
            <w:tcW w:w="1393" w:type="dxa"/>
            <w:tcBorders>
              <w:top w:val="nil"/>
              <w:left w:val="nil"/>
              <w:bottom w:val="nil"/>
              <w:right w:val="nil"/>
            </w:tcBorders>
            <w:noWrap/>
            <w:vAlign w:val="bottom"/>
            <w:hideMark/>
          </w:tcPr>
          <w:p w14:paraId="0026EF5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82.655,00</w:t>
            </w:r>
          </w:p>
        </w:tc>
      </w:tr>
      <w:tr w:rsidR="00822B22" w:rsidRPr="00873FB7" w14:paraId="42305D1A" w14:textId="77777777" w:rsidTr="00C21215">
        <w:trPr>
          <w:trHeight w:val="255"/>
        </w:trPr>
        <w:tc>
          <w:tcPr>
            <w:tcW w:w="4820" w:type="dxa"/>
            <w:gridSpan w:val="2"/>
            <w:tcBorders>
              <w:top w:val="nil"/>
              <w:left w:val="nil"/>
              <w:bottom w:val="nil"/>
              <w:right w:val="nil"/>
            </w:tcBorders>
            <w:noWrap/>
            <w:vAlign w:val="bottom"/>
            <w:hideMark/>
          </w:tcPr>
          <w:p w14:paraId="71F838C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4.8. Prihodi po posebnim ugovorima</w:t>
            </w:r>
          </w:p>
        </w:tc>
        <w:tc>
          <w:tcPr>
            <w:tcW w:w="1393" w:type="dxa"/>
            <w:tcBorders>
              <w:top w:val="nil"/>
              <w:left w:val="nil"/>
              <w:bottom w:val="nil"/>
              <w:right w:val="nil"/>
            </w:tcBorders>
            <w:noWrap/>
            <w:vAlign w:val="bottom"/>
            <w:hideMark/>
          </w:tcPr>
          <w:p w14:paraId="5AA66595"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4.425,00</w:t>
            </w:r>
          </w:p>
        </w:tc>
        <w:tc>
          <w:tcPr>
            <w:tcW w:w="1225" w:type="dxa"/>
            <w:tcBorders>
              <w:top w:val="nil"/>
              <w:left w:val="nil"/>
              <w:bottom w:val="nil"/>
              <w:right w:val="nil"/>
            </w:tcBorders>
            <w:noWrap/>
            <w:vAlign w:val="bottom"/>
            <w:hideMark/>
          </w:tcPr>
          <w:p w14:paraId="3C93EFC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-4.425,00</w:t>
            </w:r>
          </w:p>
        </w:tc>
        <w:tc>
          <w:tcPr>
            <w:tcW w:w="1393" w:type="dxa"/>
            <w:tcBorders>
              <w:top w:val="nil"/>
              <w:left w:val="nil"/>
              <w:bottom w:val="nil"/>
              <w:right w:val="nil"/>
            </w:tcBorders>
            <w:noWrap/>
            <w:vAlign w:val="bottom"/>
            <w:hideMark/>
          </w:tcPr>
          <w:p w14:paraId="126184C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r>
      <w:tr w:rsidR="00822B22" w:rsidRPr="00873FB7" w14:paraId="559D0E44" w14:textId="77777777" w:rsidTr="00C21215">
        <w:trPr>
          <w:trHeight w:val="255"/>
        </w:trPr>
        <w:tc>
          <w:tcPr>
            <w:tcW w:w="4820" w:type="dxa"/>
            <w:gridSpan w:val="2"/>
            <w:tcBorders>
              <w:top w:val="nil"/>
              <w:left w:val="nil"/>
              <w:bottom w:val="nil"/>
              <w:right w:val="nil"/>
            </w:tcBorders>
            <w:noWrap/>
            <w:vAlign w:val="bottom"/>
            <w:hideMark/>
          </w:tcPr>
          <w:p w14:paraId="547083D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393" w:type="dxa"/>
            <w:tcBorders>
              <w:top w:val="nil"/>
              <w:left w:val="nil"/>
              <w:bottom w:val="nil"/>
              <w:right w:val="nil"/>
            </w:tcBorders>
            <w:noWrap/>
            <w:vAlign w:val="bottom"/>
            <w:hideMark/>
          </w:tcPr>
          <w:p w14:paraId="7B7F91D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17.445,00</w:t>
            </w:r>
          </w:p>
        </w:tc>
        <w:tc>
          <w:tcPr>
            <w:tcW w:w="1225" w:type="dxa"/>
            <w:tcBorders>
              <w:top w:val="nil"/>
              <w:left w:val="nil"/>
              <w:bottom w:val="nil"/>
              <w:right w:val="nil"/>
            </w:tcBorders>
            <w:noWrap/>
            <w:vAlign w:val="bottom"/>
            <w:hideMark/>
          </w:tcPr>
          <w:p w14:paraId="680A0BA4"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3.250,00</w:t>
            </w:r>
          </w:p>
        </w:tc>
        <w:tc>
          <w:tcPr>
            <w:tcW w:w="1393" w:type="dxa"/>
            <w:tcBorders>
              <w:top w:val="nil"/>
              <w:left w:val="nil"/>
              <w:bottom w:val="nil"/>
              <w:right w:val="nil"/>
            </w:tcBorders>
            <w:noWrap/>
            <w:vAlign w:val="bottom"/>
            <w:hideMark/>
          </w:tcPr>
          <w:p w14:paraId="646D713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20.695,00</w:t>
            </w:r>
          </w:p>
        </w:tc>
      </w:tr>
      <w:tr w:rsidR="00822B22" w:rsidRPr="00873FB7" w14:paraId="3F637873" w14:textId="77777777" w:rsidTr="00C21215">
        <w:trPr>
          <w:trHeight w:val="255"/>
        </w:trPr>
        <w:tc>
          <w:tcPr>
            <w:tcW w:w="4820" w:type="dxa"/>
            <w:gridSpan w:val="2"/>
            <w:tcBorders>
              <w:top w:val="nil"/>
              <w:left w:val="nil"/>
              <w:bottom w:val="nil"/>
              <w:right w:val="nil"/>
            </w:tcBorders>
            <w:noWrap/>
            <w:vAlign w:val="bottom"/>
            <w:hideMark/>
          </w:tcPr>
          <w:p w14:paraId="053924E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7C48FEAA"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158.120,00</w:t>
            </w:r>
          </w:p>
        </w:tc>
        <w:tc>
          <w:tcPr>
            <w:tcW w:w="1225" w:type="dxa"/>
            <w:tcBorders>
              <w:top w:val="nil"/>
              <w:left w:val="nil"/>
              <w:bottom w:val="nil"/>
              <w:right w:val="nil"/>
            </w:tcBorders>
            <w:noWrap/>
            <w:vAlign w:val="bottom"/>
            <w:hideMark/>
          </w:tcPr>
          <w:p w14:paraId="175EB6A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2792A22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158.120,00</w:t>
            </w:r>
          </w:p>
        </w:tc>
      </w:tr>
      <w:tr w:rsidR="00822B22" w:rsidRPr="00873FB7" w14:paraId="026FD46E" w14:textId="77777777" w:rsidTr="00C21215">
        <w:trPr>
          <w:trHeight w:val="255"/>
        </w:trPr>
        <w:tc>
          <w:tcPr>
            <w:tcW w:w="4820" w:type="dxa"/>
            <w:gridSpan w:val="2"/>
            <w:tcBorders>
              <w:top w:val="nil"/>
              <w:left w:val="nil"/>
              <w:bottom w:val="nil"/>
              <w:right w:val="nil"/>
            </w:tcBorders>
            <w:noWrap/>
            <w:vAlign w:val="bottom"/>
            <w:hideMark/>
          </w:tcPr>
          <w:p w14:paraId="6610BC2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 Programi Unije</w:t>
            </w:r>
          </w:p>
        </w:tc>
        <w:tc>
          <w:tcPr>
            <w:tcW w:w="1393" w:type="dxa"/>
            <w:tcBorders>
              <w:top w:val="nil"/>
              <w:left w:val="nil"/>
              <w:bottom w:val="nil"/>
              <w:right w:val="nil"/>
            </w:tcBorders>
            <w:noWrap/>
            <w:vAlign w:val="bottom"/>
            <w:hideMark/>
          </w:tcPr>
          <w:p w14:paraId="2B0EFEF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225" w:type="dxa"/>
            <w:tcBorders>
              <w:top w:val="nil"/>
              <w:left w:val="nil"/>
              <w:bottom w:val="nil"/>
              <w:right w:val="nil"/>
            </w:tcBorders>
            <w:noWrap/>
            <w:vAlign w:val="bottom"/>
            <w:hideMark/>
          </w:tcPr>
          <w:p w14:paraId="7958C2B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5D32D705"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822B22" w:rsidRPr="00873FB7" w14:paraId="4174412C" w14:textId="77777777" w:rsidTr="00C21215">
        <w:trPr>
          <w:trHeight w:val="255"/>
        </w:trPr>
        <w:tc>
          <w:tcPr>
            <w:tcW w:w="4820" w:type="dxa"/>
            <w:gridSpan w:val="2"/>
            <w:tcBorders>
              <w:top w:val="nil"/>
              <w:left w:val="nil"/>
              <w:bottom w:val="nil"/>
              <w:right w:val="nil"/>
            </w:tcBorders>
            <w:noWrap/>
            <w:vAlign w:val="bottom"/>
            <w:hideMark/>
          </w:tcPr>
          <w:p w14:paraId="17352BD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510 Programi Unije</w:t>
            </w:r>
          </w:p>
        </w:tc>
        <w:tc>
          <w:tcPr>
            <w:tcW w:w="1393" w:type="dxa"/>
            <w:tcBorders>
              <w:top w:val="nil"/>
              <w:left w:val="nil"/>
              <w:bottom w:val="nil"/>
              <w:right w:val="nil"/>
            </w:tcBorders>
            <w:noWrap/>
            <w:vAlign w:val="bottom"/>
            <w:hideMark/>
          </w:tcPr>
          <w:p w14:paraId="6DE0CE6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c>
          <w:tcPr>
            <w:tcW w:w="1225" w:type="dxa"/>
            <w:tcBorders>
              <w:top w:val="nil"/>
              <w:left w:val="nil"/>
              <w:bottom w:val="nil"/>
              <w:right w:val="nil"/>
            </w:tcBorders>
            <w:noWrap/>
            <w:vAlign w:val="bottom"/>
            <w:hideMark/>
          </w:tcPr>
          <w:p w14:paraId="645BEFDB"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360D90AE"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13.000,00</w:t>
            </w:r>
          </w:p>
        </w:tc>
      </w:tr>
      <w:tr w:rsidR="00822B22" w:rsidRPr="00873FB7" w14:paraId="2C9C65E5" w14:textId="77777777" w:rsidTr="00C21215">
        <w:trPr>
          <w:trHeight w:val="255"/>
        </w:trPr>
        <w:tc>
          <w:tcPr>
            <w:tcW w:w="4820" w:type="dxa"/>
            <w:gridSpan w:val="2"/>
            <w:tcBorders>
              <w:top w:val="nil"/>
              <w:left w:val="nil"/>
              <w:bottom w:val="nil"/>
              <w:right w:val="nil"/>
            </w:tcBorders>
            <w:noWrap/>
            <w:vAlign w:val="bottom"/>
            <w:hideMark/>
          </w:tcPr>
          <w:p w14:paraId="23F5064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393" w:type="dxa"/>
            <w:tcBorders>
              <w:top w:val="nil"/>
              <w:left w:val="nil"/>
              <w:bottom w:val="nil"/>
              <w:right w:val="nil"/>
            </w:tcBorders>
            <w:noWrap/>
            <w:vAlign w:val="bottom"/>
            <w:hideMark/>
          </w:tcPr>
          <w:p w14:paraId="09FED512"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19.420,00</w:t>
            </w:r>
          </w:p>
        </w:tc>
        <w:tc>
          <w:tcPr>
            <w:tcW w:w="1225" w:type="dxa"/>
            <w:tcBorders>
              <w:top w:val="nil"/>
              <w:left w:val="nil"/>
              <w:bottom w:val="nil"/>
              <w:right w:val="nil"/>
            </w:tcBorders>
            <w:noWrap/>
            <w:vAlign w:val="bottom"/>
            <w:hideMark/>
          </w:tcPr>
          <w:p w14:paraId="1040D002"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2178A69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19.420,00</w:t>
            </w:r>
          </w:p>
        </w:tc>
      </w:tr>
      <w:tr w:rsidR="00822B22" w:rsidRPr="00873FB7" w14:paraId="0203CB83" w14:textId="77777777" w:rsidTr="00C21215">
        <w:trPr>
          <w:trHeight w:val="255"/>
        </w:trPr>
        <w:tc>
          <w:tcPr>
            <w:tcW w:w="4820" w:type="dxa"/>
            <w:gridSpan w:val="2"/>
            <w:tcBorders>
              <w:top w:val="nil"/>
              <w:left w:val="nil"/>
              <w:bottom w:val="nil"/>
              <w:right w:val="nil"/>
            </w:tcBorders>
            <w:noWrap/>
            <w:vAlign w:val="bottom"/>
            <w:hideMark/>
          </w:tcPr>
          <w:p w14:paraId="06FDD70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Pomoći od međunarodnih organizacija, institucija i tijela EU</w:t>
            </w:r>
          </w:p>
        </w:tc>
        <w:tc>
          <w:tcPr>
            <w:tcW w:w="1393" w:type="dxa"/>
            <w:tcBorders>
              <w:top w:val="nil"/>
              <w:left w:val="nil"/>
              <w:bottom w:val="nil"/>
              <w:right w:val="nil"/>
            </w:tcBorders>
            <w:noWrap/>
            <w:vAlign w:val="bottom"/>
            <w:hideMark/>
          </w:tcPr>
          <w:p w14:paraId="532E593E"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242.550,00</w:t>
            </w:r>
          </w:p>
        </w:tc>
        <w:tc>
          <w:tcPr>
            <w:tcW w:w="1225" w:type="dxa"/>
            <w:tcBorders>
              <w:top w:val="nil"/>
              <w:left w:val="nil"/>
              <w:bottom w:val="nil"/>
              <w:right w:val="nil"/>
            </w:tcBorders>
            <w:noWrap/>
            <w:vAlign w:val="bottom"/>
            <w:hideMark/>
          </w:tcPr>
          <w:p w14:paraId="3422807B"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c>
          <w:tcPr>
            <w:tcW w:w="1393" w:type="dxa"/>
            <w:tcBorders>
              <w:top w:val="nil"/>
              <w:left w:val="nil"/>
              <w:bottom w:val="nil"/>
              <w:right w:val="nil"/>
            </w:tcBorders>
            <w:noWrap/>
            <w:vAlign w:val="bottom"/>
            <w:hideMark/>
          </w:tcPr>
          <w:p w14:paraId="2AA7CA2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252.280,00</w:t>
            </w:r>
          </w:p>
        </w:tc>
      </w:tr>
      <w:tr w:rsidR="00822B22" w:rsidRPr="00873FB7" w14:paraId="70F9FD29" w14:textId="77777777" w:rsidTr="00C21215">
        <w:trPr>
          <w:trHeight w:val="255"/>
        </w:trPr>
        <w:tc>
          <w:tcPr>
            <w:tcW w:w="4820" w:type="dxa"/>
            <w:gridSpan w:val="2"/>
            <w:tcBorders>
              <w:top w:val="nil"/>
              <w:left w:val="nil"/>
              <w:bottom w:val="nil"/>
              <w:right w:val="nil"/>
            </w:tcBorders>
            <w:noWrap/>
            <w:vAlign w:val="bottom"/>
            <w:hideMark/>
          </w:tcPr>
          <w:p w14:paraId="66A305A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563 Europski fond za regionalni razvoj </w:t>
            </w:r>
          </w:p>
        </w:tc>
        <w:tc>
          <w:tcPr>
            <w:tcW w:w="1393" w:type="dxa"/>
            <w:tcBorders>
              <w:top w:val="nil"/>
              <w:left w:val="nil"/>
              <w:bottom w:val="nil"/>
              <w:right w:val="nil"/>
            </w:tcBorders>
            <w:noWrap/>
            <w:vAlign w:val="bottom"/>
            <w:hideMark/>
          </w:tcPr>
          <w:p w14:paraId="171DBAAF"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30.950,00</w:t>
            </w:r>
          </w:p>
        </w:tc>
        <w:tc>
          <w:tcPr>
            <w:tcW w:w="1225" w:type="dxa"/>
            <w:tcBorders>
              <w:top w:val="nil"/>
              <w:left w:val="nil"/>
              <w:bottom w:val="nil"/>
              <w:right w:val="nil"/>
            </w:tcBorders>
            <w:noWrap/>
            <w:vAlign w:val="bottom"/>
            <w:hideMark/>
          </w:tcPr>
          <w:p w14:paraId="6A8F873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9.730,00</w:t>
            </w:r>
          </w:p>
        </w:tc>
        <w:tc>
          <w:tcPr>
            <w:tcW w:w="1393" w:type="dxa"/>
            <w:tcBorders>
              <w:top w:val="nil"/>
              <w:left w:val="nil"/>
              <w:bottom w:val="nil"/>
              <w:right w:val="nil"/>
            </w:tcBorders>
            <w:noWrap/>
            <w:vAlign w:val="bottom"/>
            <w:hideMark/>
          </w:tcPr>
          <w:p w14:paraId="1F43394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40.680,00</w:t>
            </w:r>
          </w:p>
        </w:tc>
      </w:tr>
      <w:tr w:rsidR="00822B22" w:rsidRPr="00873FB7" w14:paraId="74638D4A" w14:textId="77777777" w:rsidTr="00C21215">
        <w:trPr>
          <w:trHeight w:val="255"/>
        </w:trPr>
        <w:tc>
          <w:tcPr>
            <w:tcW w:w="4820" w:type="dxa"/>
            <w:gridSpan w:val="2"/>
            <w:tcBorders>
              <w:top w:val="nil"/>
              <w:left w:val="nil"/>
              <w:bottom w:val="nil"/>
              <w:right w:val="nil"/>
            </w:tcBorders>
            <w:noWrap/>
            <w:vAlign w:val="bottom"/>
            <w:hideMark/>
          </w:tcPr>
          <w:p w14:paraId="417204F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564 Europski fond za pomorstvo, ribarstvo i akvakulturu </w:t>
            </w:r>
          </w:p>
        </w:tc>
        <w:tc>
          <w:tcPr>
            <w:tcW w:w="1393" w:type="dxa"/>
            <w:tcBorders>
              <w:top w:val="nil"/>
              <w:left w:val="nil"/>
              <w:bottom w:val="nil"/>
              <w:right w:val="nil"/>
            </w:tcBorders>
            <w:noWrap/>
            <w:vAlign w:val="bottom"/>
            <w:hideMark/>
          </w:tcPr>
          <w:p w14:paraId="4E34F69B"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c>
          <w:tcPr>
            <w:tcW w:w="1225" w:type="dxa"/>
            <w:tcBorders>
              <w:top w:val="nil"/>
              <w:left w:val="nil"/>
              <w:bottom w:val="nil"/>
              <w:right w:val="nil"/>
            </w:tcBorders>
            <w:noWrap/>
            <w:vAlign w:val="bottom"/>
            <w:hideMark/>
          </w:tcPr>
          <w:p w14:paraId="60E57CB6"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5EEE3B3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170.000,00</w:t>
            </w:r>
          </w:p>
        </w:tc>
      </w:tr>
      <w:tr w:rsidR="00822B22" w:rsidRPr="00873FB7" w14:paraId="1EEAD2E3" w14:textId="77777777" w:rsidTr="00C21215">
        <w:trPr>
          <w:trHeight w:val="255"/>
        </w:trPr>
        <w:tc>
          <w:tcPr>
            <w:tcW w:w="4820" w:type="dxa"/>
            <w:gridSpan w:val="2"/>
            <w:tcBorders>
              <w:top w:val="nil"/>
              <w:left w:val="nil"/>
              <w:bottom w:val="nil"/>
              <w:right w:val="nil"/>
            </w:tcBorders>
            <w:noWrap/>
            <w:vAlign w:val="bottom"/>
            <w:hideMark/>
          </w:tcPr>
          <w:p w14:paraId="2A3052E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565 Europski poljoprivredni fond za ruralni razvoj</w:t>
            </w:r>
          </w:p>
        </w:tc>
        <w:tc>
          <w:tcPr>
            <w:tcW w:w="1393" w:type="dxa"/>
            <w:tcBorders>
              <w:top w:val="nil"/>
              <w:left w:val="nil"/>
              <w:bottom w:val="nil"/>
              <w:right w:val="nil"/>
            </w:tcBorders>
            <w:noWrap/>
            <w:vAlign w:val="bottom"/>
            <w:hideMark/>
          </w:tcPr>
          <w:p w14:paraId="1AEA68D4"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c>
          <w:tcPr>
            <w:tcW w:w="1225" w:type="dxa"/>
            <w:tcBorders>
              <w:top w:val="nil"/>
              <w:left w:val="nil"/>
              <w:bottom w:val="nil"/>
              <w:right w:val="nil"/>
            </w:tcBorders>
            <w:noWrap/>
            <w:vAlign w:val="bottom"/>
            <w:hideMark/>
          </w:tcPr>
          <w:p w14:paraId="2DC443D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5D6C4DA0"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41.600,00</w:t>
            </w:r>
          </w:p>
        </w:tc>
      </w:tr>
      <w:tr w:rsidR="00822B22" w:rsidRPr="00873FB7" w14:paraId="49B1BF48" w14:textId="77777777" w:rsidTr="00C21215">
        <w:trPr>
          <w:trHeight w:val="255"/>
        </w:trPr>
        <w:tc>
          <w:tcPr>
            <w:tcW w:w="4820" w:type="dxa"/>
            <w:gridSpan w:val="2"/>
            <w:tcBorders>
              <w:top w:val="nil"/>
              <w:left w:val="nil"/>
              <w:bottom w:val="nil"/>
              <w:right w:val="nil"/>
            </w:tcBorders>
            <w:noWrap/>
            <w:vAlign w:val="bottom"/>
            <w:hideMark/>
          </w:tcPr>
          <w:p w14:paraId="31A9073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3C85832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356.030,00</w:t>
            </w:r>
          </w:p>
        </w:tc>
        <w:tc>
          <w:tcPr>
            <w:tcW w:w="1225" w:type="dxa"/>
            <w:tcBorders>
              <w:top w:val="nil"/>
              <w:left w:val="nil"/>
              <w:bottom w:val="nil"/>
              <w:right w:val="nil"/>
            </w:tcBorders>
            <w:noWrap/>
            <w:vAlign w:val="bottom"/>
            <w:hideMark/>
          </w:tcPr>
          <w:p w14:paraId="6905F47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-140.300,00</w:t>
            </w:r>
          </w:p>
        </w:tc>
        <w:tc>
          <w:tcPr>
            <w:tcW w:w="1393" w:type="dxa"/>
            <w:tcBorders>
              <w:top w:val="nil"/>
              <w:left w:val="nil"/>
              <w:bottom w:val="nil"/>
              <w:right w:val="nil"/>
            </w:tcBorders>
            <w:noWrap/>
            <w:vAlign w:val="bottom"/>
            <w:hideMark/>
          </w:tcPr>
          <w:p w14:paraId="247F7B8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215.730,00</w:t>
            </w:r>
          </w:p>
        </w:tc>
      </w:tr>
      <w:tr w:rsidR="00822B22" w:rsidRPr="00873FB7" w14:paraId="480048A1" w14:textId="77777777" w:rsidTr="00C21215">
        <w:trPr>
          <w:trHeight w:val="255"/>
        </w:trPr>
        <w:tc>
          <w:tcPr>
            <w:tcW w:w="4820" w:type="dxa"/>
            <w:gridSpan w:val="2"/>
            <w:tcBorders>
              <w:top w:val="nil"/>
              <w:left w:val="nil"/>
              <w:bottom w:val="nil"/>
              <w:right w:val="nil"/>
            </w:tcBorders>
            <w:noWrap/>
            <w:vAlign w:val="bottom"/>
            <w:hideMark/>
          </w:tcPr>
          <w:p w14:paraId="4304089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0CC99399"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557.215,00</w:t>
            </w:r>
          </w:p>
        </w:tc>
        <w:tc>
          <w:tcPr>
            <w:tcW w:w="1225" w:type="dxa"/>
            <w:tcBorders>
              <w:top w:val="nil"/>
              <w:left w:val="nil"/>
              <w:bottom w:val="nil"/>
              <w:right w:val="nil"/>
            </w:tcBorders>
            <w:noWrap/>
            <w:vAlign w:val="bottom"/>
            <w:hideMark/>
          </w:tcPr>
          <w:p w14:paraId="2C2FFDCB"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107.445,00</w:t>
            </w:r>
          </w:p>
        </w:tc>
        <w:tc>
          <w:tcPr>
            <w:tcW w:w="1393" w:type="dxa"/>
            <w:tcBorders>
              <w:top w:val="nil"/>
              <w:left w:val="nil"/>
              <w:bottom w:val="nil"/>
              <w:right w:val="nil"/>
            </w:tcBorders>
            <w:noWrap/>
            <w:vAlign w:val="bottom"/>
            <w:hideMark/>
          </w:tcPr>
          <w:p w14:paraId="48282AD7"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664.660,00</w:t>
            </w:r>
          </w:p>
        </w:tc>
      </w:tr>
      <w:tr w:rsidR="00822B22" w:rsidRPr="00873FB7" w14:paraId="0F7CCD0C"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4DEF301D"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2001 JAVNA UPRAVA I ADMINISTRACIJA</w:t>
            </w:r>
          </w:p>
        </w:tc>
        <w:tc>
          <w:tcPr>
            <w:tcW w:w="1393" w:type="dxa"/>
            <w:tcBorders>
              <w:top w:val="nil"/>
              <w:left w:val="nil"/>
              <w:bottom w:val="nil"/>
              <w:right w:val="nil"/>
            </w:tcBorders>
            <w:shd w:val="clear" w:color="000000" w:fill="9999FF"/>
            <w:noWrap/>
            <w:vAlign w:val="bottom"/>
            <w:hideMark/>
          </w:tcPr>
          <w:p w14:paraId="6C15AA6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1.251.240,00</w:t>
            </w:r>
          </w:p>
        </w:tc>
        <w:tc>
          <w:tcPr>
            <w:tcW w:w="1225" w:type="dxa"/>
            <w:tcBorders>
              <w:top w:val="nil"/>
              <w:left w:val="nil"/>
              <w:bottom w:val="nil"/>
              <w:right w:val="nil"/>
            </w:tcBorders>
            <w:shd w:val="clear" w:color="000000" w:fill="9999FF"/>
            <w:noWrap/>
            <w:vAlign w:val="bottom"/>
            <w:hideMark/>
          </w:tcPr>
          <w:p w14:paraId="1636A0B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16.000,00</w:t>
            </w:r>
          </w:p>
        </w:tc>
        <w:tc>
          <w:tcPr>
            <w:tcW w:w="1393" w:type="dxa"/>
            <w:tcBorders>
              <w:top w:val="nil"/>
              <w:left w:val="nil"/>
              <w:bottom w:val="nil"/>
              <w:right w:val="nil"/>
            </w:tcBorders>
            <w:shd w:val="clear" w:color="000000" w:fill="9999FF"/>
            <w:noWrap/>
            <w:vAlign w:val="bottom"/>
            <w:hideMark/>
          </w:tcPr>
          <w:p w14:paraId="48C02CA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1.267.240,00</w:t>
            </w:r>
          </w:p>
        </w:tc>
      </w:tr>
      <w:tr w:rsidR="00822B22" w:rsidRPr="00873FB7" w14:paraId="65EFAF5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1D2ED7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lastRenderedPageBreak/>
              <w:t>Aktivnost A200101 Redovna djelatnost javne uprave i administracije</w:t>
            </w:r>
          </w:p>
        </w:tc>
        <w:tc>
          <w:tcPr>
            <w:tcW w:w="1393" w:type="dxa"/>
            <w:tcBorders>
              <w:top w:val="nil"/>
              <w:left w:val="nil"/>
              <w:bottom w:val="nil"/>
              <w:right w:val="nil"/>
            </w:tcBorders>
            <w:shd w:val="clear" w:color="000000" w:fill="CCCCFF"/>
            <w:noWrap/>
            <w:vAlign w:val="bottom"/>
            <w:hideMark/>
          </w:tcPr>
          <w:p w14:paraId="53EC0F1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1.179.740,00</w:t>
            </w:r>
          </w:p>
        </w:tc>
        <w:tc>
          <w:tcPr>
            <w:tcW w:w="1225" w:type="dxa"/>
            <w:tcBorders>
              <w:top w:val="nil"/>
              <w:left w:val="nil"/>
              <w:bottom w:val="nil"/>
              <w:right w:val="nil"/>
            </w:tcBorders>
            <w:shd w:val="clear" w:color="000000" w:fill="CCCCFF"/>
            <w:noWrap/>
            <w:vAlign w:val="bottom"/>
            <w:hideMark/>
          </w:tcPr>
          <w:p w14:paraId="220B0B8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13.000,00</w:t>
            </w:r>
          </w:p>
        </w:tc>
        <w:tc>
          <w:tcPr>
            <w:tcW w:w="1393" w:type="dxa"/>
            <w:tcBorders>
              <w:top w:val="nil"/>
              <w:left w:val="nil"/>
              <w:bottom w:val="nil"/>
              <w:right w:val="nil"/>
            </w:tcBorders>
            <w:shd w:val="clear" w:color="000000" w:fill="CCCCFF"/>
            <w:noWrap/>
            <w:vAlign w:val="bottom"/>
            <w:hideMark/>
          </w:tcPr>
          <w:p w14:paraId="1CC5A8F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1.192.740,00</w:t>
            </w:r>
          </w:p>
        </w:tc>
      </w:tr>
      <w:tr w:rsidR="00822B22" w:rsidRPr="00873FB7" w14:paraId="43117CFB" w14:textId="77777777" w:rsidTr="00C21215">
        <w:trPr>
          <w:trHeight w:val="255"/>
        </w:trPr>
        <w:tc>
          <w:tcPr>
            <w:tcW w:w="4820" w:type="dxa"/>
            <w:gridSpan w:val="2"/>
            <w:tcBorders>
              <w:top w:val="nil"/>
              <w:left w:val="nil"/>
              <w:bottom w:val="nil"/>
              <w:right w:val="nil"/>
            </w:tcBorders>
            <w:noWrap/>
            <w:vAlign w:val="bottom"/>
            <w:hideMark/>
          </w:tcPr>
          <w:p w14:paraId="3725C15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E771DA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1.160.546,00</w:t>
            </w:r>
          </w:p>
        </w:tc>
        <w:tc>
          <w:tcPr>
            <w:tcW w:w="1225" w:type="dxa"/>
            <w:tcBorders>
              <w:top w:val="nil"/>
              <w:left w:val="nil"/>
              <w:bottom w:val="nil"/>
              <w:right w:val="nil"/>
            </w:tcBorders>
            <w:noWrap/>
            <w:vAlign w:val="bottom"/>
            <w:hideMark/>
          </w:tcPr>
          <w:p w14:paraId="7AB9F4A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c>
          <w:tcPr>
            <w:tcW w:w="1393" w:type="dxa"/>
            <w:tcBorders>
              <w:top w:val="nil"/>
              <w:left w:val="nil"/>
              <w:bottom w:val="nil"/>
              <w:right w:val="nil"/>
            </w:tcBorders>
            <w:noWrap/>
            <w:vAlign w:val="bottom"/>
            <w:hideMark/>
          </w:tcPr>
          <w:p w14:paraId="4AEB61B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1.173.546,00</w:t>
            </w:r>
          </w:p>
        </w:tc>
      </w:tr>
      <w:tr w:rsidR="00822B22" w:rsidRPr="00873FB7" w14:paraId="2ED17DE8" w14:textId="77777777" w:rsidTr="00C21215">
        <w:trPr>
          <w:trHeight w:val="255"/>
        </w:trPr>
        <w:tc>
          <w:tcPr>
            <w:tcW w:w="544" w:type="dxa"/>
            <w:tcBorders>
              <w:top w:val="nil"/>
              <w:left w:val="nil"/>
              <w:bottom w:val="nil"/>
              <w:right w:val="nil"/>
            </w:tcBorders>
            <w:noWrap/>
            <w:vAlign w:val="bottom"/>
            <w:hideMark/>
          </w:tcPr>
          <w:p w14:paraId="10F4838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F676DF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DF1BFD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1.160.546,00</w:t>
            </w:r>
          </w:p>
        </w:tc>
        <w:tc>
          <w:tcPr>
            <w:tcW w:w="1225" w:type="dxa"/>
            <w:tcBorders>
              <w:top w:val="nil"/>
              <w:left w:val="nil"/>
              <w:bottom w:val="nil"/>
              <w:right w:val="nil"/>
            </w:tcBorders>
            <w:noWrap/>
            <w:vAlign w:val="bottom"/>
            <w:hideMark/>
          </w:tcPr>
          <w:p w14:paraId="0E58AC2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13.000,00</w:t>
            </w:r>
          </w:p>
        </w:tc>
        <w:tc>
          <w:tcPr>
            <w:tcW w:w="1393" w:type="dxa"/>
            <w:tcBorders>
              <w:top w:val="nil"/>
              <w:left w:val="nil"/>
              <w:bottom w:val="nil"/>
              <w:right w:val="nil"/>
            </w:tcBorders>
            <w:noWrap/>
            <w:vAlign w:val="bottom"/>
            <w:hideMark/>
          </w:tcPr>
          <w:p w14:paraId="7AD0942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1.173.546,00</w:t>
            </w:r>
          </w:p>
        </w:tc>
      </w:tr>
      <w:tr w:rsidR="00822B22" w:rsidRPr="00873FB7" w14:paraId="20FC1159" w14:textId="77777777" w:rsidTr="00C21215">
        <w:trPr>
          <w:trHeight w:val="255"/>
        </w:trPr>
        <w:tc>
          <w:tcPr>
            <w:tcW w:w="544" w:type="dxa"/>
            <w:tcBorders>
              <w:top w:val="nil"/>
              <w:left w:val="nil"/>
              <w:bottom w:val="nil"/>
              <w:right w:val="nil"/>
            </w:tcBorders>
            <w:noWrap/>
            <w:vAlign w:val="bottom"/>
            <w:hideMark/>
          </w:tcPr>
          <w:p w14:paraId="35D7F4F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38DE613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4644EDA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926.500,00</w:t>
            </w:r>
          </w:p>
        </w:tc>
        <w:tc>
          <w:tcPr>
            <w:tcW w:w="1225" w:type="dxa"/>
            <w:tcBorders>
              <w:top w:val="nil"/>
              <w:left w:val="nil"/>
              <w:bottom w:val="nil"/>
              <w:right w:val="nil"/>
            </w:tcBorders>
            <w:noWrap/>
            <w:vAlign w:val="bottom"/>
            <w:hideMark/>
          </w:tcPr>
          <w:p w14:paraId="5D5EC62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7E400B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926.500,00</w:t>
            </w:r>
          </w:p>
        </w:tc>
      </w:tr>
      <w:tr w:rsidR="00822B22" w:rsidRPr="00873FB7" w14:paraId="6FAB4EE8" w14:textId="77777777" w:rsidTr="00C21215">
        <w:trPr>
          <w:trHeight w:val="255"/>
        </w:trPr>
        <w:tc>
          <w:tcPr>
            <w:tcW w:w="544" w:type="dxa"/>
            <w:tcBorders>
              <w:top w:val="nil"/>
              <w:left w:val="nil"/>
              <w:bottom w:val="nil"/>
              <w:right w:val="nil"/>
            </w:tcBorders>
            <w:noWrap/>
            <w:vAlign w:val="bottom"/>
            <w:hideMark/>
          </w:tcPr>
          <w:p w14:paraId="013244E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089DC9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3DF2BD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218.046,00</w:t>
            </w:r>
          </w:p>
        </w:tc>
        <w:tc>
          <w:tcPr>
            <w:tcW w:w="1225" w:type="dxa"/>
            <w:tcBorders>
              <w:top w:val="nil"/>
              <w:left w:val="nil"/>
              <w:bottom w:val="nil"/>
              <w:right w:val="nil"/>
            </w:tcBorders>
            <w:noWrap/>
            <w:vAlign w:val="bottom"/>
            <w:hideMark/>
          </w:tcPr>
          <w:p w14:paraId="63A1F74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13.000,00</w:t>
            </w:r>
          </w:p>
        </w:tc>
        <w:tc>
          <w:tcPr>
            <w:tcW w:w="1393" w:type="dxa"/>
            <w:tcBorders>
              <w:top w:val="nil"/>
              <w:left w:val="nil"/>
              <w:bottom w:val="nil"/>
              <w:right w:val="nil"/>
            </w:tcBorders>
            <w:noWrap/>
            <w:vAlign w:val="bottom"/>
            <w:hideMark/>
          </w:tcPr>
          <w:p w14:paraId="5797A53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231.046,00</w:t>
            </w:r>
          </w:p>
        </w:tc>
      </w:tr>
      <w:tr w:rsidR="00822B22" w:rsidRPr="00873FB7" w14:paraId="15B6D3B1" w14:textId="77777777" w:rsidTr="00C21215">
        <w:trPr>
          <w:trHeight w:val="255"/>
        </w:trPr>
        <w:tc>
          <w:tcPr>
            <w:tcW w:w="544" w:type="dxa"/>
            <w:tcBorders>
              <w:top w:val="nil"/>
              <w:left w:val="nil"/>
              <w:bottom w:val="nil"/>
              <w:right w:val="nil"/>
            </w:tcBorders>
            <w:noWrap/>
            <w:vAlign w:val="bottom"/>
            <w:hideMark/>
          </w:tcPr>
          <w:p w14:paraId="19FEFF2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w:t>
            </w:r>
          </w:p>
        </w:tc>
        <w:tc>
          <w:tcPr>
            <w:tcW w:w="4276" w:type="dxa"/>
            <w:tcBorders>
              <w:top w:val="nil"/>
              <w:left w:val="nil"/>
              <w:bottom w:val="nil"/>
              <w:right w:val="nil"/>
            </w:tcBorders>
            <w:noWrap/>
            <w:vAlign w:val="bottom"/>
            <w:hideMark/>
          </w:tcPr>
          <w:p w14:paraId="668EA81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Financijski rashodi</w:t>
            </w:r>
          </w:p>
        </w:tc>
        <w:tc>
          <w:tcPr>
            <w:tcW w:w="1393" w:type="dxa"/>
            <w:tcBorders>
              <w:top w:val="nil"/>
              <w:left w:val="nil"/>
              <w:bottom w:val="nil"/>
              <w:right w:val="nil"/>
            </w:tcBorders>
            <w:noWrap/>
            <w:vAlign w:val="bottom"/>
            <w:hideMark/>
          </w:tcPr>
          <w:p w14:paraId="09D2A9E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16.000,00</w:t>
            </w:r>
          </w:p>
        </w:tc>
        <w:tc>
          <w:tcPr>
            <w:tcW w:w="1225" w:type="dxa"/>
            <w:tcBorders>
              <w:top w:val="nil"/>
              <w:left w:val="nil"/>
              <w:bottom w:val="nil"/>
              <w:right w:val="nil"/>
            </w:tcBorders>
            <w:noWrap/>
            <w:vAlign w:val="bottom"/>
            <w:hideMark/>
          </w:tcPr>
          <w:p w14:paraId="71CC19C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E0660A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16.000,00</w:t>
            </w:r>
          </w:p>
        </w:tc>
      </w:tr>
      <w:tr w:rsidR="00822B22" w:rsidRPr="00873FB7" w14:paraId="6D8A8D67" w14:textId="77777777" w:rsidTr="00C21215">
        <w:trPr>
          <w:trHeight w:val="255"/>
        </w:trPr>
        <w:tc>
          <w:tcPr>
            <w:tcW w:w="4820" w:type="dxa"/>
            <w:gridSpan w:val="2"/>
            <w:tcBorders>
              <w:top w:val="nil"/>
              <w:left w:val="nil"/>
              <w:bottom w:val="nil"/>
              <w:right w:val="nil"/>
            </w:tcBorders>
            <w:noWrap/>
            <w:vAlign w:val="bottom"/>
            <w:hideMark/>
          </w:tcPr>
          <w:p w14:paraId="21E3EBCB"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393" w:type="dxa"/>
            <w:tcBorders>
              <w:top w:val="nil"/>
              <w:left w:val="nil"/>
              <w:bottom w:val="nil"/>
              <w:right w:val="nil"/>
            </w:tcBorders>
            <w:noWrap/>
            <w:vAlign w:val="bottom"/>
            <w:hideMark/>
          </w:tcPr>
          <w:p w14:paraId="3FD990F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4.194,00</w:t>
            </w:r>
          </w:p>
        </w:tc>
        <w:tc>
          <w:tcPr>
            <w:tcW w:w="1225" w:type="dxa"/>
            <w:tcBorders>
              <w:top w:val="nil"/>
              <w:left w:val="nil"/>
              <w:bottom w:val="nil"/>
              <w:right w:val="nil"/>
            </w:tcBorders>
            <w:noWrap/>
            <w:vAlign w:val="bottom"/>
            <w:hideMark/>
          </w:tcPr>
          <w:p w14:paraId="189AC20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413254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4.194,00</w:t>
            </w:r>
          </w:p>
        </w:tc>
      </w:tr>
      <w:tr w:rsidR="00822B22" w:rsidRPr="00873FB7" w14:paraId="5508A4EE" w14:textId="77777777" w:rsidTr="00C21215">
        <w:trPr>
          <w:trHeight w:val="255"/>
        </w:trPr>
        <w:tc>
          <w:tcPr>
            <w:tcW w:w="544" w:type="dxa"/>
            <w:tcBorders>
              <w:top w:val="nil"/>
              <w:left w:val="nil"/>
              <w:bottom w:val="nil"/>
              <w:right w:val="nil"/>
            </w:tcBorders>
            <w:noWrap/>
            <w:vAlign w:val="bottom"/>
            <w:hideMark/>
          </w:tcPr>
          <w:p w14:paraId="775F9C7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A03027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082325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4.194,00</w:t>
            </w:r>
          </w:p>
        </w:tc>
        <w:tc>
          <w:tcPr>
            <w:tcW w:w="1225" w:type="dxa"/>
            <w:tcBorders>
              <w:top w:val="nil"/>
              <w:left w:val="nil"/>
              <w:bottom w:val="nil"/>
              <w:right w:val="nil"/>
            </w:tcBorders>
            <w:noWrap/>
            <w:vAlign w:val="bottom"/>
            <w:hideMark/>
          </w:tcPr>
          <w:p w14:paraId="2DD3479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D6F61D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4.194,00</w:t>
            </w:r>
          </w:p>
        </w:tc>
      </w:tr>
      <w:tr w:rsidR="00822B22" w:rsidRPr="00873FB7" w14:paraId="7EB4FF27" w14:textId="77777777" w:rsidTr="00C21215">
        <w:trPr>
          <w:trHeight w:val="255"/>
        </w:trPr>
        <w:tc>
          <w:tcPr>
            <w:tcW w:w="544" w:type="dxa"/>
            <w:tcBorders>
              <w:top w:val="nil"/>
              <w:left w:val="nil"/>
              <w:bottom w:val="nil"/>
              <w:right w:val="nil"/>
            </w:tcBorders>
            <w:noWrap/>
            <w:vAlign w:val="bottom"/>
            <w:hideMark/>
          </w:tcPr>
          <w:p w14:paraId="47AC310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3E1A8F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731BFA3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4.194,00</w:t>
            </w:r>
          </w:p>
        </w:tc>
        <w:tc>
          <w:tcPr>
            <w:tcW w:w="1225" w:type="dxa"/>
            <w:tcBorders>
              <w:top w:val="nil"/>
              <w:left w:val="nil"/>
              <w:bottom w:val="nil"/>
              <w:right w:val="nil"/>
            </w:tcBorders>
            <w:noWrap/>
            <w:vAlign w:val="bottom"/>
            <w:hideMark/>
          </w:tcPr>
          <w:p w14:paraId="135C400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510C07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4.194,00</w:t>
            </w:r>
          </w:p>
        </w:tc>
      </w:tr>
      <w:tr w:rsidR="00822B22" w:rsidRPr="00873FB7" w14:paraId="19622238" w14:textId="77777777" w:rsidTr="00C21215">
        <w:trPr>
          <w:trHeight w:val="255"/>
        </w:trPr>
        <w:tc>
          <w:tcPr>
            <w:tcW w:w="4820" w:type="dxa"/>
            <w:gridSpan w:val="2"/>
            <w:tcBorders>
              <w:top w:val="nil"/>
              <w:left w:val="nil"/>
              <w:bottom w:val="nil"/>
              <w:right w:val="nil"/>
            </w:tcBorders>
            <w:noWrap/>
            <w:vAlign w:val="bottom"/>
            <w:hideMark/>
          </w:tcPr>
          <w:p w14:paraId="00AD7E8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393" w:type="dxa"/>
            <w:tcBorders>
              <w:top w:val="nil"/>
              <w:left w:val="nil"/>
              <w:bottom w:val="nil"/>
              <w:right w:val="nil"/>
            </w:tcBorders>
            <w:noWrap/>
            <w:vAlign w:val="bottom"/>
            <w:hideMark/>
          </w:tcPr>
          <w:p w14:paraId="1ADB77D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15.000,00</w:t>
            </w:r>
          </w:p>
        </w:tc>
        <w:tc>
          <w:tcPr>
            <w:tcW w:w="1225" w:type="dxa"/>
            <w:tcBorders>
              <w:top w:val="nil"/>
              <w:left w:val="nil"/>
              <w:bottom w:val="nil"/>
              <w:right w:val="nil"/>
            </w:tcBorders>
            <w:noWrap/>
            <w:vAlign w:val="bottom"/>
            <w:hideMark/>
          </w:tcPr>
          <w:p w14:paraId="7090CCB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E0B7A5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15.000,00</w:t>
            </w:r>
          </w:p>
        </w:tc>
      </w:tr>
      <w:tr w:rsidR="00822B22" w:rsidRPr="00873FB7" w14:paraId="4E820B5E" w14:textId="77777777" w:rsidTr="00C21215">
        <w:trPr>
          <w:trHeight w:val="255"/>
        </w:trPr>
        <w:tc>
          <w:tcPr>
            <w:tcW w:w="544" w:type="dxa"/>
            <w:tcBorders>
              <w:top w:val="nil"/>
              <w:left w:val="nil"/>
              <w:bottom w:val="nil"/>
              <w:right w:val="nil"/>
            </w:tcBorders>
            <w:noWrap/>
            <w:vAlign w:val="bottom"/>
            <w:hideMark/>
          </w:tcPr>
          <w:p w14:paraId="64C78F7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6D8A3B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00EC17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15.000,00</w:t>
            </w:r>
          </w:p>
        </w:tc>
        <w:tc>
          <w:tcPr>
            <w:tcW w:w="1225" w:type="dxa"/>
            <w:tcBorders>
              <w:top w:val="nil"/>
              <w:left w:val="nil"/>
              <w:bottom w:val="nil"/>
              <w:right w:val="nil"/>
            </w:tcBorders>
            <w:noWrap/>
            <w:vAlign w:val="bottom"/>
            <w:hideMark/>
          </w:tcPr>
          <w:p w14:paraId="612094F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A00DF4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15.000,00</w:t>
            </w:r>
          </w:p>
        </w:tc>
      </w:tr>
      <w:tr w:rsidR="00822B22" w:rsidRPr="00873FB7" w14:paraId="5D648657" w14:textId="77777777" w:rsidTr="00C21215">
        <w:trPr>
          <w:trHeight w:val="255"/>
        </w:trPr>
        <w:tc>
          <w:tcPr>
            <w:tcW w:w="544" w:type="dxa"/>
            <w:tcBorders>
              <w:top w:val="nil"/>
              <w:left w:val="nil"/>
              <w:bottom w:val="nil"/>
              <w:right w:val="nil"/>
            </w:tcBorders>
            <w:noWrap/>
            <w:vAlign w:val="bottom"/>
            <w:hideMark/>
          </w:tcPr>
          <w:p w14:paraId="6DFB02E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51ABCF2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4738016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11.400,00</w:t>
            </w:r>
          </w:p>
        </w:tc>
        <w:tc>
          <w:tcPr>
            <w:tcW w:w="1225" w:type="dxa"/>
            <w:tcBorders>
              <w:top w:val="nil"/>
              <w:left w:val="nil"/>
              <w:bottom w:val="nil"/>
              <w:right w:val="nil"/>
            </w:tcBorders>
            <w:noWrap/>
            <w:vAlign w:val="bottom"/>
            <w:hideMark/>
          </w:tcPr>
          <w:p w14:paraId="4A9BE47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998FE6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11.400,00</w:t>
            </w:r>
          </w:p>
        </w:tc>
      </w:tr>
      <w:tr w:rsidR="00822B22" w:rsidRPr="00873FB7" w14:paraId="5447F3CA" w14:textId="77777777" w:rsidTr="00C21215">
        <w:trPr>
          <w:trHeight w:val="255"/>
        </w:trPr>
        <w:tc>
          <w:tcPr>
            <w:tcW w:w="544" w:type="dxa"/>
            <w:tcBorders>
              <w:top w:val="nil"/>
              <w:left w:val="nil"/>
              <w:bottom w:val="nil"/>
              <w:right w:val="nil"/>
            </w:tcBorders>
            <w:noWrap/>
            <w:vAlign w:val="bottom"/>
            <w:hideMark/>
          </w:tcPr>
          <w:p w14:paraId="7482980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10F88B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BFC4F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3.600,00</w:t>
            </w:r>
          </w:p>
        </w:tc>
        <w:tc>
          <w:tcPr>
            <w:tcW w:w="1225" w:type="dxa"/>
            <w:tcBorders>
              <w:top w:val="nil"/>
              <w:left w:val="nil"/>
              <w:bottom w:val="nil"/>
              <w:right w:val="nil"/>
            </w:tcBorders>
            <w:noWrap/>
            <w:vAlign w:val="bottom"/>
            <w:hideMark/>
          </w:tcPr>
          <w:p w14:paraId="7992746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288C70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3.600,00</w:t>
            </w:r>
          </w:p>
        </w:tc>
      </w:tr>
      <w:tr w:rsidR="00822B22" w:rsidRPr="00873FB7" w14:paraId="573DDDC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7607894"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K200102 Nabava opreme i prijevoznih sredstava</w:t>
            </w:r>
          </w:p>
        </w:tc>
        <w:tc>
          <w:tcPr>
            <w:tcW w:w="1393" w:type="dxa"/>
            <w:tcBorders>
              <w:top w:val="nil"/>
              <w:left w:val="nil"/>
              <w:bottom w:val="nil"/>
              <w:right w:val="nil"/>
            </w:tcBorders>
            <w:shd w:val="clear" w:color="000000" w:fill="CCCCFF"/>
            <w:noWrap/>
            <w:vAlign w:val="bottom"/>
            <w:hideMark/>
          </w:tcPr>
          <w:p w14:paraId="7AFEC1B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71.500,00</w:t>
            </w:r>
          </w:p>
        </w:tc>
        <w:tc>
          <w:tcPr>
            <w:tcW w:w="1225" w:type="dxa"/>
            <w:tcBorders>
              <w:top w:val="nil"/>
              <w:left w:val="nil"/>
              <w:bottom w:val="nil"/>
              <w:right w:val="nil"/>
            </w:tcBorders>
            <w:shd w:val="clear" w:color="000000" w:fill="CCCCFF"/>
            <w:noWrap/>
            <w:vAlign w:val="bottom"/>
            <w:hideMark/>
          </w:tcPr>
          <w:p w14:paraId="1A59B42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w:t>
            </w:r>
          </w:p>
        </w:tc>
        <w:tc>
          <w:tcPr>
            <w:tcW w:w="1393" w:type="dxa"/>
            <w:tcBorders>
              <w:top w:val="nil"/>
              <w:left w:val="nil"/>
              <w:bottom w:val="nil"/>
              <w:right w:val="nil"/>
            </w:tcBorders>
            <w:shd w:val="clear" w:color="000000" w:fill="CCCCFF"/>
            <w:noWrap/>
            <w:vAlign w:val="bottom"/>
            <w:hideMark/>
          </w:tcPr>
          <w:p w14:paraId="7E6080E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74.500,00</w:t>
            </w:r>
          </w:p>
        </w:tc>
      </w:tr>
      <w:tr w:rsidR="00822B22" w:rsidRPr="00873FB7" w14:paraId="0578EEDB" w14:textId="77777777" w:rsidTr="00C21215">
        <w:trPr>
          <w:trHeight w:val="255"/>
        </w:trPr>
        <w:tc>
          <w:tcPr>
            <w:tcW w:w="4820" w:type="dxa"/>
            <w:gridSpan w:val="2"/>
            <w:tcBorders>
              <w:top w:val="nil"/>
              <w:left w:val="nil"/>
              <w:bottom w:val="nil"/>
              <w:right w:val="nil"/>
            </w:tcBorders>
            <w:noWrap/>
            <w:vAlign w:val="bottom"/>
            <w:hideMark/>
          </w:tcPr>
          <w:p w14:paraId="7B712C0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3FB2C62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71.500,00</w:t>
            </w:r>
          </w:p>
        </w:tc>
        <w:tc>
          <w:tcPr>
            <w:tcW w:w="1225" w:type="dxa"/>
            <w:tcBorders>
              <w:top w:val="nil"/>
              <w:left w:val="nil"/>
              <w:bottom w:val="nil"/>
              <w:right w:val="nil"/>
            </w:tcBorders>
            <w:noWrap/>
            <w:vAlign w:val="bottom"/>
            <w:hideMark/>
          </w:tcPr>
          <w:p w14:paraId="4867EC2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c>
          <w:tcPr>
            <w:tcW w:w="1393" w:type="dxa"/>
            <w:tcBorders>
              <w:top w:val="nil"/>
              <w:left w:val="nil"/>
              <w:bottom w:val="nil"/>
              <w:right w:val="nil"/>
            </w:tcBorders>
            <w:noWrap/>
            <w:vAlign w:val="bottom"/>
            <w:hideMark/>
          </w:tcPr>
          <w:p w14:paraId="55DC74C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74.500,00</w:t>
            </w:r>
          </w:p>
        </w:tc>
      </w:tr>
      <w:tr w:rsidR="00822B22" w:rsidRPr="00873FB7" w14:paraId="36A0BAE5" w14:textId="77777777" w:rsidTr="00C21215">
        <w:trPr>
          <w:trHeight w:val="255"/>
        </w:trPr>
        <w:tc>
          <w:tcPr>
            <w:tcW w:w="544" w:type="dxa"/>
            <w:tcBorders>
              <w:top w:val="nil"/>
              <w:left w:val="nil"/>
              <w:bottom w:val="nil"/>
              <w:right w:val="nil"/>
            </w:tcBorders>
            <w:noWrap/>
            <w:vAlign w:val="bottom"/>
            <w:hideMark/>
          </w:tcPr>
          <w:p w14:paraId="0B70050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637CA8B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40624F6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71.500,00</w:t>
            </w:r>
          </w:p>
        </w:tc>
        <w:tc>
          <w:tcPr>
            <w:tcW w:w="1225" w:type="dxa"/>
            <w:tcBorders>
              <w:top w:val="nil"/>
              <w:left w:val="nil"/>
              <w:bottom w:val="nil"/>
              <w:right w:val="nil"/>
            </w:tcBorders>
            <w:noWrap/>
            <w:vAlign w:val="bottom"/>
            <w:hideMark/>
          </w:tcPr>
          <w:p w14:paraId="168CD5B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c>
          <w:tcPr>
            <w:tcW w:w="1393" w:type="dxa"/>
            <w:tcBorders>
              <w:top w:val="nil"/>
              <w:left w:val="nil"/>
              <w:bottom w:val="nil"/>
              <w:right w:val="nil"/>
            </w:tcBorders>
            <w:noWrap/>
            <w:vAlign w:val="bottom"/>
            <w:hideMark/>
          </w:tcPr>
          <w:p w14:paraId="33F0C41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74.500,00</w:t>
            </w:r>
          </w:p>
        </w:tc>
      </w:tr>
      <w:tr w:rsidR="00822B22" w:rsidRPr="00873FB7" w14:paraId="57F9B5FF" w14:textId="77777777" w:rsidTr="00C21215">
        <w:trPr>
          <w:trHeight w:val="255"/>
        </w:trPr>
        <w:tc>
          <w:tcPr>
            <w:tcW w:w="544" w:type="dxa"/>
            <w:tcBorders>
              <w:top w:val="nil"/>
              <w:left w:val="nil"/>
              <w:bottom w:val="nil"/>
              <w:right w:val="nil"/>
            </w:tcBorders>
            <w:noWrap/>
            <w:vAlign w:val="bottom"/>
            <w:hideMark/>
          </w:tcPr>
          <w:p w14:paraId="4F2EB0A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w:t>
            </w:r>
          </w:p>
        </w:tc>
        <w:tc>
          <w:tcPr>
            <w:tcW w:w="4276" w:type="dxa"/>
            <w:tcBorders>
              <w:top w:val="nil"/>
              <w:left w:val="nil"/>
              <w:bottom w:val="nil"/>
              <w:right w:val="nil"/>
            </w:tcBorders>
            <w:noWrap/>
            <w:vAlign w:val="bottom"/>
            <w:hideMark/>
          </w:tcPr>
          <w:p w14:paraId="4D3C62E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Rashodi za nabavu </w:t>
            </w:r>
            <w:proofErr w:type="spellStart"/>
            <w:r w:rsidRPr="00873FB7">
              <w:rPr>
                <w:rFonts w:ascii="Times New Roman" w:eastAsia="Times New Roman" w:hAnsi="Times New Roman" w:cs="Times New Roman"/>
                <w:sz w:val="24"/>
                <w:szCs w:val="24"/>
                <w:lang w:eastAsia="hr-HR"/>
              </w:rPr>
              <w:t>neproizvedene</w:t>
            </w:r>
            <w:proofErr w:type="spellEnd"/>
            <w:r w:rsidRPr="00873FB7">
              <w:rPr>
                <w:rFonts w:ascii="Times New Roman" w:eastAsia="Times New Roman" w:hAnsi="Times New Roman" w:cs="Times New Roman"/>
                <w:sz w:val="24"/>
                <w:szCs w:val="24"/>
                <w:lang w:eastAsia="hr-HR"/>
              </w:rPr>
              <w:t xml:space="preserve"> dugotrajne imovine</w:t>
            </w:r>
          </w:p>
        </w:tc>
        <w:tc>
          <w:tcPr>
            <w:tcW w:w="1393" w:type="dxa"/>
            <w:tcBorders>
              <w:top w:val="nil"/>
              <w:left w:val="nil"/>
              <w:bottom w:val="nil"/>
              <w:right w:val="nil"/>
            </w:tcBorders>
            <w:noWrap/>
            <w:vAlign w:val="bottom"/>
            <w:hideMark/>
          </w:tcPr>
          <w:p w14:paraId="20ABA03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37.500,00</w:t>
            </w:r>
          </w:p>
        </w:tc>
        <w:tc>
          <w:tcPr>
            <w:tcW w:w="1225" w:type="dxa"/>
            <w:tcBorders>
              <w:top w:val="nil"/>
              <w:left w:val="nil"/>
              <w:bottom w:val="nil"/>
              <w:right w:val="nil"/>
            </w:tcBorders>
            <w:noWrap/>
            <w:vAlign w:val="bottom"/>
            <w:hideMark/>
          </w:tcPr>
          <w:p w14:paraId="732D7B4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2E00A5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37.500,00</w:t>
            </w:r>
          </w:p>
        </w:tc>
      </w:tr>
      <w:tr w:rsidR="00822B22" w:rsidRPr="00873FB7" w14:paraId="385E1478" w14:textId="77777777" w:rsidTr="00C21215">
        <w:trPr>
          <w:trHeight w:val="255"/>
        </w:trPr>
        <w:tc>
          <w:tcPr>
            <w:tcW w:w="544" w:type="dxa"/>
            <w:tcBorders>
              <w:top w:val="nil"/>
              <w:left w:val="nil"/>
              <w:bottom w:val="nil"/>
              <w:right w:val="nil"/>
            </w:tcBorders>
            <w:noWrap/>
            <w:vAlign w:val="bottom"/>
            <w:hideMark/>
          </w:tcPr>
          <w:p w14:paraId="21C7E44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0C8D868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C6EEA3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34.000,00</w:t>
            </w:r>
          </w:p>
        </w:tc>
        <w:tc>
          <w:tcPr>
            <w:tcW w:w="1225" w:type="dxa"/>
            <w:tcBorders>
              <w:top w:val="nil"/>
              <w:left w:val="nil"/>
              <w:bottom w:val="nil"/>
              <w:right w:val="nil"/>
            </w:tcBorders>
            <w:noWrap/>
            <w:vAlign w:val="bottom"/>
            <w:hideMark/>
          </w:tcPr>
          <w:p w14:paraId="361C45E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c>
          <w:tcPr>
            <w:tcW w:w="1393" w:type="dxa"/>
            <w:tcBorders>
              <w:top w:val="nil"/>
              <w:left w:val="nil"/>
              <w:bottom w:val="nil"/>
              <w:right w:val="nil"/>
            </w:tcBorders>
            <w:noWrap/>
            <w:vAlign w:val="bottom"/>
            <w:hideMark/>
          </w:tcPr>
          <w:p w14:paraId="75B192E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37.000,00</w:t>
            </w:r>
          </w:p>
        </w:tc>
      </w:tr>
      <w:tr w:rsidR="00822B22" w:rsidRPr="00873FB7" w14:paraId="6FD81FC9"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C44040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2002 UPRAVLJANJE I GOSPODARENJE IMOVINOM</w:t>
            </w:r>
          </w:p>
        </w:tc>
        <w:tc>
          <w:tcPr>
            <w:tcW w:w="1393" w:type="dxa"/>
            <w:tcBorders>
              <w:top w:val="nil"/>
              <w:left w:val="nil"/>
              <w:bottom w:val="nil"/>
              <w:right w:val="nil"/>
            </w:tcBorders>
            <w:shd w:val="clear" w:color="000000" w:fill="9999FF"/>
            <w:noWrap/>
            <w:vAlign w:val="bottom"/>
            <w:hideMark/>
          </w:tcPr>
          <w:p w14:paraId="285A6DF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977.450,00</w:t>
            </w:r>
          </w:p>
        </w:tc>
        <w:tc>
          <w:tcPr>
            <w:tcW w:w="1225" w:type="dxa"/>
            <w:tcBorders>
              <w:top w:val="nil"/>
              <w:left w:val="nil"/>
              <w:bottom w:val="nil"/>
              <w:right w:val="nil"/>
            </w:tcBorders>
            <w:shd w:val="clear" w:color="000000" w:fill="9999FF"/>
            <w:noWrap/>
            <w:vAlign w:val="bottom"/>
            <w:hideMark/>
          </w:tcPr>
          <w:p w14:paraId="303A2B4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127.500,00</w:t>
            </w:r>
          </w:p>
        </w:tc>
        <w:tc>
          <w:tcPr>
            <w:tcW w:w="1393" w:type="dxa"/>
            <w:tcBorders>
              <w:top w:val="nil"/>
              <w:left w:val="nil"/>
              <w:bottom w:val="nil"/>
              <w:right w:val="nil"/>
            </w:tcBorders>
            <w:shd w:val="clear" w:color="000000" w:fill="9999FF"/>
            <w:noWrap/>
            <w:vAlign w:val="bottom"/>
            <w:hideMark/>
          </w:tcPr>
          <w:p w14:paraId="429BD8C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1.104.950,00</w:t>
            </w:r>
          </w:p>
        </w:tc>
      </w:tr>
      <w:tr w:rsidR="00822B22" w:rsidRPr="00873FB7" w14:paraId="6CEF37E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148458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A200201 Redovno korištenje imovine i upravljanje imovinom</w:t>
            </w:r>
          </w:p>
        </w:tc>
        <w:tc>
          <w:tcPr>
            <w:tcW w:w="1393" w:type="dxa"/>
            <w:tcBorders>
              <w:top w:val="nil"/>
              <w:left w:val="nil"/>
              <w:bottom w:val="nil"/>
              <w:right w:val="nil"/>
            </w:tcBorders>
            <w:shd w:val="clear" w:color="000000" w:fill="CCCCFF"/>
            <w:noWrap/>
            <w:vAlign w:val="bottom"/>
            <w:hideMark/>
          </w:tcPr>
          <w:p w14:paraId="5CA007E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354.535,00</w:t>
            </w:r>
          </w:p>
        </w:tc>
        <w:tc>
          <w:tcPr>
            <w:tcW w:w="1225" w:type="dxa"/>
            <w:tcBorders>
              <w:top w:val="nil"/>
              <w:left w:val="nil"/>
              <w:bottom w:val="nil"/>
              <w:right w:val="nil"/>
            </w:tcBorders>
            <w:shd w:val="clear" w:color="000000" w:fill="CCCCFF"/>
            <w:noWrap/>
            <w:vAlign w:val="bottom"/>
            <w:hideMark/>
          </w:tcPr>
          <w:p w14:paraId="025C548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98.500,00</w:t>
            </w:r>
          </w:p>
        </w:tc>
        <w:tc>
          <w:tcPr>
            <w:tcW w:w="1393" w:type="dxa"/>
            <w:tcBorders>
              <w:top w:val="nil"/>
              <w:left w:val="nil"/>
              <w:bottom w:val="nil"/>
              <w:right w:val="nil"/>
            </w:tcBorders>
            <w:shd w:val="clear" w:color="000000" w:fill="CCCCFF"/>
            <w:noWrap/>
            <w:vAlign w:val="bottom"/>
            <w:hideMark/>
          </w:tcPr>
          <w:p w14:paraId="2B22B10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453.035,00</w:t>
            </w:r>
          </w:p>
        </w:tc>
      </w:tr>
      <w:tr w:rsidR="00822B22" w:rsidRPr="00873FB7" w14:paraId="409F1F1D" w14:textId="77777777" w:rsidTr="00C21215">
        <w:trPr>
          <w:trHeight w:val="255"/>
        </w:trPr>
        <w:tc>
          <w:tcPr>
            <w:tcW w:w="4820" w:type="dxa"/>
            <w:gridSpan w:val="2"/>
            <w:tcBorders>
              <w:top w:val="nil"/>
              <w:left w:val="nil"/>
              <w:bottom w:val="nil"/>
              <w:right w:val="nil"/>
            </w:tcBorders>
            <w:noWrap/>
            <w:vAlign w:val="bottom"/>
            <w:hideMark/>
          </w:tcPr>
          <w:p w14:paraId="3040BD9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EB6ED1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318.474,00</w:t>
            </w:r>
          </w:p>
        </w:tc>
        <w:tc>
          <w:tcPr>
            <w:tcW w:w="1225" w:type="dxa"/>
            <w:tcBorders>
              <w:top w:val="nil"/>
              <w:left w:val="nil"/>
              <w:bottom w:val="nil"/>
              <w:right w:val="nil"/>
            </w:tcBorders>
            <w:noWrap/>
            <w:vAlign w:val="bottom"/>
            <w:hideMark/>
          </w:tcPr>
          <w:p w14:paraId="0AB2D9B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107.590,00</w:t>
            </w:r>
          </w:p>
        </w:tc>
        <w:tc>
          <w:tcPr>
            <w:tcW w:w="1393" w:type="dxa"/>
            <w:tcBorders>
              <w:top w:val="nil"/>
              <w:left w:val="nil"/>
              <w:bottom w:val="nil"/>
              <w:right w:val="nil"/>
            </w:tcBorders>
            <w:noWrap/>
            <w:vAlign w:val="bottom"/>
            <w:hideMark/>
          </w:tcPr>
          <w:p w14:paraId="0A56D7B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426.064,00</w:t>
            </w:r>
          </w:p>
        </w:tc>
      </w:tr>
      <w:tr w:rsidR="00822B22" w:rsidRPr="00873FB7" w14:paraId="6648707E" w14:textId="77777777" w:rsidTr="00C21215">
        <w:trPr>
          <w:trHeight w:val="255"/>
        </w:trPr>
        <w:tc>
          <w:tcPr>
            <w:tcW w:w="544" w:type="dxa"/>
            <w:tcBorders>
              <w:top w:val="nil"/>
              <w:left w:val="nil"/>
              <w:bottom w:val="nil"/>
              <w:right w:val="nil"/>
            </w:tcBorders>
            <w:noWrap/>
            <w:vAlign w:val="bottom"/>
            <w:hideMark/>
          </w:tcPr>
          <w:p w14:paraId="337970E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4EC3D4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5F8C3D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318.474,00</w:t>
            </w:r>
          </w:p>
        </w:tc>
        <w:tc>
          <w:tcPr>
            <w:tcW w:w="1225" w:type="dxa"/>
            <w:tcBorders>
              <w:top w:val="nil"/>
              <w:left w:val="nil"/>
              <w:bottom w:val="nil"/>
              <w:right w:val="nil"/>
            </w:tcBorders>
            <w:noWrap/>
            <w:vAlign w:val="bottom"/>
            <w:hideMark/>
          </w:tcPr>
          <w:p w14:paraId="337CBA4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107.590,00</w:t>
            </w:r>
          </w:p>
        </w:tc>
        <w:tc>
          <w:tcPr>
            <w:tcW w:w="1393" w:type="dxa"/>
            <w:tcBorders>
              <w:top w:val="nil"/>
              <w:left w:val="nil"/>
              <w:bottom w:val="nil"/>
              <w:right w:val="nil"/>
            </w:tcBorders>
            <w:noWrap/>
            <w:vAlign w:val="bottom"/>
            <w:hideMark/>
          </w:tcPr>
          <w:p w14:paraId="530447E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426.064,00</w:t>
            </w:r>
          </w:p>
        </w:tc>
      </w:tr>
      <w:tr w:rsidR="00822B22" w:rsidRPr="00873FB7" w14:paraId="753AE6CD" w14:textId="77777777" w:rsidTr="00C21215">
        <w:trPr>
          <w:trHeight w:val="255"/>
        </w:trPr>
        <w:tc>
          <w:tcPr>
            <w:tcW w:w="544" w:type="dxa"/>
            <w:tcBorders>
              <w:top w:val="nil"/>
              <w:left w:val="nil"/>
              <w:bottom w:val="nil"/>
              <w:right w:val="nil"/>
            </w:tcBorders>
            <w:noWrap/>
            <w:vAlign w:val="bottom"/>
            <w:hideMark/>
          </w:tcPr>
          <w:p w14:paraId="0410755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672E6E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110B9E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317.674,00</w:t>
            </w:r>
          </w:p>
        </w:tc>
        <w:tc>
          <w:tcPr>
            <w:tcW w:w="1225" w:type="dxa"/>
            <w:tcBorders>
              <w:top w:val="nil"/>
              <w:left w:val="nil"/>
              <w:bottom w:val="nil"/>
              <w:right w:val="nil"/>
            </w:tcBorders>
            <w:noWrap/>
            <w:vAlign w:val="bottom"/>
            <w:hideMark/>
          </w:tcPr>
          <w:p w14:paraId="79B9B80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107.590,00</w:t>
            </w:r>
          </w:p>
        </w:tc>
        <w:tc>
          <w:tcPr>
            <w:tcW w:w="1393" w:type="dxa"/>
            <w:tcBorders>
              <w:top w:val="nil"/>
              <w:left w:val="nil"/>
              <w:bottom w:val="nil"/>
              <w:right w:val="nil"/>
            </w:tcBorders>
            <w:noWrap/>
            <w:vAlign w:val="bottom"/>
            <w:hideMark/>
          </w:tcPr>
          <w:p w14:paraId="64D5B2D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425.264,00</w:t>
            </w:r>
          </w:p>
        </w:tc>
      </w:tr>
      <w:tr w:rsidR="00822B22" w:rsidRPr="00873FB7" w14:paraId="66E95A2B" w14:textId="77777777" w:rsidTr="00C21215">
        <w:trPr>
          <w:trHeight w:val="255"/>
        </w:trPr>
        <w:tc>
          <w:tcPr>
            <w:tcW w:w="544" w:type="dxa"/>
            <w:tcBorders>
              <w:top w:val="nil"/>
              <w:left w:val="nil"/>
              <w:bottom w:val="nil"/>
              <w:right w:val="nil"/>
            </w:tcBorders>
            <w:noWrap/>
            <w:vAlign w:val="bottom"/>
            <w:hideMark/>
          </w:tcPr>
          <w:p w14:paraId="6FB53A9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w:t>
            </w:r>
          </w:p>
        </w:tc>
        <w:tc>
          <w:tcPr>
            <w:tcW w:w="4276" w:type="dxa"/>
            <w:tcBorders>
              <w:top w:val="nil"/>
              <w:left w:val="nil"/>
              <w:bottom w:val="nil"/>
              <w:right w:val="nil"/>
            </w:tcBorders>
            <w:noWrap/>
            <w:vAlign w:val="bottom"/>
            <w:hideMark/>
          </w:tcPr>
          <w:p w14:paraId="1696617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Financijski rashodi</w:t>
            </w:r>
          </w:p>
        </w:tc>
        <w:tc>
          <w:tcPr>
            <w:tcW w:w="1393" w:type="dxa"/>
            <w:tcBorders>
              <w:top w:val="nil"/>
              <w:left w:val="nil"/>
              <w:bottom w:val="nil"/>
              <w:right w:val="nil"/>
            </w:tcBorders>
            <w:noWrap/>
            <w:vAlign w:val="bottom"/>
            <w:hideMark/>
          </w:tcPr>
          <w:p w14:paraId="2226EB2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w:t>
            </w:r>
          </w:p>
        </w:tc>
        <w:tc>
          <w:tcPr>
            <w:tcW w:w="1225" w:type="dxa"/>
            <w:tcBorders>
              <w:top w:val="nil"/>
              <w:left w:val="nil"/>
              <w:bottom w:val="nil"/>
              <w:right w:val="nil"/>
            </w:tcBorders>
            <w:noWrap/>
            <w:vAlign w:val="bottom"/>
            <w:hideMark/>
          </w:tcPr>
          <w:p w14:paraId="4A1707F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09A34D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w:t>
            </w:r>
          </w:p>
        </w:tc>
      </w:tr>
      <w:tr w:rsidR="00822B22" w:rsidRPr="00873FB7" w14:paraId="1A95038E" w14:textId="77777777" w:rsidTr="00C21215">
        <w:trPr>
          <w:trHeight w:val="255"/>
        </w:trPr>
        <w:tc>
          <w:tcPr>
            <w:tcW w:w="4820" w:type="dxa"/>
            <w:gridSpan w:val="2"/>
            <w:tcBorders>
              <w:top w:val="nil"/>
              <w:left w:val="nil"/>
              <w:bottom w:val="nil"/>
              <w:right w:val="nil"/>
            </w:tcBorders>
            <w:noWrap/>
            <w:vAlign w:val="bottom"/>
            <w:hideMark/>
          </w:tcPr>
          <w:p w14:paraId="2135037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3.1. Vlastiti prihodi</w:t>
            </w:r>
          </w:p>
        </w:tc>
        <w:tc>
          <w:tcPr>
            <w:tcW w:w="1393" w:type="dxa"/>
            <w:tcBorders>
              <w:top w:val="nil"/>
              <w:left w:val="nil"/>
              <w:bottom w:val="nil"/>
              <w:right w:val="nil"/>
            </w:tcBorders>
            <w:noWrap/>
            <w:vAlign w:val="bottom"/>
            <w:hideMark/>
          </w:tcPr>
          <w:p w14:paraId="09D25F3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31.636,00</w:t>
            </w:r>
          </w:p>
        </w:tc>
        <w:tc>
          <w:tcPr>
            <w:tcW w:w="1225" w:type="dxa"/>
            <w:tcBorders>
              <w:top w:val="nil"/>
              <w:left w:val="nil"/>
              <w:bottom w:val="nil"/>
              <w:right w:val="nil"/>
            </w:tcBorders>
            <w:noWrap/>
            <w:vAlign w:val="bottom"/>
            <w:hideMark/>
          </w:tcPr>
          <w:p w14:paraId="669AC3C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-9.665,00</w:t>
            </w:r>
          </w:p>
        </w:tc>
        <w:tc>
          <w:tcPr>
            <w:tcW w:w="1393" w:type="dxa"/>
            <w:tcBorders>
              <w:top w:val="nil"/>
              <w:left w:val="nil"/>
              <w:bottom w:val="nil"/>
              <w:right w:val="nil"/>
            </w:tcBorders>
            <w:noWrap/>
            <w:vAlign w:val="bottom"/>
            <w:hideMark/>
          </w:tcPr>
          <w:p w14:paraId="5A556F2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21.971,00</w:t>
            </w:r>
          </w:p>
        </w:tc>
      </w:tr>
      <w:tr w:rsidR="00822B22" w:rsidRPr="00873FB7" w14:paraId="601212BA" w14:textId="77777777" w:rsidTr="00C21215">
        <w:trPr>
          <w:trHeight w:val="255"/>
        </w:trPr>
        <w:tc>
          <w:tcPr>
            <w:tcW w:w="544" w:type="dxa"/>
            <w:tcBorders>
              <w:top w:val="nil"/>
              <w:left w:val="nil"/>
              <w:bottom w:val="nil"/>
              <w:right w:val="nil"/>
            </w:tcBorders>
            <w:noWrap/>
            <w:vAlign w:val="bottom"/>
            <w:hideMark/>
          </w:tcPr>
          <w:p w14:paraId="61B62BC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4B9B52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3666BF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31.636,00</w:t>
            </w:r>
          </w:p>
        </w:tc>
        <w:tc>
          <w:tcPr>
            <w:tcW w:w="1225" w:type="dxa"/>
            <w:tcBorders>
              <w:top w:val="nil"/>
              <w:left w:val="nil"/>
              <w:bottom w:val="nil"/>
              <w:right w:val="nil"/>
            </w:tcBorders>
            <w:noWrap/>
            <w:vAlign w:val="bottom"/>
            <w:hideMark/>
          </w:tcPr>
          <w:p w14:paraId="0B478B7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-9.665,00</w:t>
            </w:r>
          </w:p>
        </w:tc>
        <w:tc>
          <w:tcPr>
            <w:tcW w:w="1393" w:type="dxa"/>
            <w:tcBorders>
              <w:top w:val="nil"/>
              <w:left w:val="nil"/>
              <w:bottom w:val="nil"/>
              <w:right w:val="nil"/>
            </w:tcBorders>
            <w:noWrap/>
            <w:vAlign w:val="bottom"/>
            <w:hideMark/>
          </w:tcPr>
          <w:p w14:paraId="52BE0D5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21.971,00</w:t>
            </w:r>
          </w:p>
        </w:tc>
      </w:tr>
      <w:tr w:rsidR="00822B22" w:rsidRPr="00873FB7" w14:paraId="1CFF537D" w14:textId="77777777" w:rsidTr="00C21215">
        <w:trPr>
          <w:trHeight w:val="255"/>
        </w:trPr>
        <w:tc>
          <w:tcPr>
            <w:tcW w:w="544" w:type="dxa"/>
            <w:tcBorders>
              <w:top w:val="nil"/>
              <w:left w:val="nil"/>
              <w:bottom w:val="nil"/>
              <w:right w:val="nil"/>
            </w:tcBorders>
            <w:noWrap/>
            <w:vAlign w:val="bottom"/>
            <w:hideMark/>
          </w:tcPr>
          <w:p w14:paraId="306540C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773495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CD1852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31.636,00</w:t>
            </w:r>
          </w:p>
        </w:tc>
        <w:tc>
          <w:tcPr>
            <w:tcW w:w="1225" w:type="dxa"/>
            <w:tcBorders>
              <w:top w:val="nil"/>
              <w:left w:val="nil"/>
              <w:bottom w:val="nil"/>
              <w:right w:val="nil"/>
            </w:tcBorders>
            <w:noWrap/>
            <w:vAlign w:val="bottom"/>
            <w:hideMark/>
          </w:tcPr>
          <w:p w14:paraId="6CED9D8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-9.665,00</w:t>
            </w:r>
          </w:p>
        </w:tc>
        <w:tc>
          <w:tcPr>
            <w:tcW w:w="1393" w:type="dxa"/>
            <w:tcBorders>
              <w:top w:val="nil"/>
              <w:left w:val="nil"/>
              <w:bottom w:val="nil"/>
              <w:right w:val="nil"/>
            </w:tcBorders>
            <w:noWrap/>
            <w:vAlign w:val="bottom"/>
            <w:hideMark/>
          </w:tcPr>
          <w:p w14:paraId="72C2248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21.971,00</w:t>
            </w:r>
          </w:p>
        </w:tc>
      </w:tr>
      <w:tr w:rsidR="00822B22" w:rsidRPr="00873FB7" w14:paraId="151C480F" w14:textId="77777777" w:rsidTr="00C21215">
        <w:trPr>
          <w:trHeight w:val="255"/>
        </w:trPr>
        <w:tc>
          <w:tcPr>
            <w:tcW w:w="4820" w:type="dxa"/>
            <w:gridSpan w:val="2"/>
            <w:tcBorders>
              <w:top w:val="nil"/>
              <w:left w:val="nil"/>
              <w:bottom w:val="nil"/>
              <w:right w:val="nil"/>
            </w:tcBorders>
            <w:noWrap/>
            <w:vAlign w:val="bottom"/>
            <w:hideMark/>
          </w:tcPr>
          <w:p w14:paraId="0A32A82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4.8. Prihodi po posebnim ugovorima</w:t>
            </w:r>
          </w:p>
        </w:tc>
        <w:tc>
          <w:tcPr>
            <w:tcW w:w="1393" w:type="dxa"/>
            <w:tcBorders>
              <w:top w:val="nil"/>
              <w:left w:val="nil"/>
              <w:bottom w:val="nil"/>
              <w:right w:val="nil"/>
            </w:tcBorders>
            <w:noWrap/>
            <w:vAlign w:val="bottom"/>
            <w:hideMark/>
          </w:tcPr>
          <w:p w14:paraId="546A579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4.425,00</w:t>
            </w:r>
          </w:p>
        </w:tc>
        <w:tc>
          <w:tcPr>
            <w:tcW w:w="1225" w:type="dxa"/>
            <w:tcBorders>
              <w:top w:val="nil"/>
              <w:left w:val="nil"/>
              <w:bottom w:val="nil"/>
              <w:right w:val="nil"/>
            </w:tcBorders>
            <w:noWrap/>
            <w:vAlign w:val="bottom"/>
            <w:hideMark/>
          </w:tcPr>
          <w:p w14:paraId="0EAEC06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-4.425,00</w:t>
            </w:r>
          </w:p>
        </w:tc>
        <w:tc>
          <w:tcPr>
            <w:tcW w:w="1393" w:type="dxa"/>
            <w:tcBorders>
              <w:top w:val="nil"/>
              <w:left w:val="nil"/>
              <w:bottom w:val="nil"/>
              <w:right w:val="nil"/>
            </w:tcBorders>
            <w:noWrap/>
            <w:vAlign w:val="bottom"/>
            <w:hideMark/>
          </w:tcPr>
          <w:p w14:paraId="6118F28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33AE63A5" w14:textId="77777777" w:rsidTr="00C21215">
        <w:trPr>
          <w:trHeight w:val="255"/>
        </w:trPr>
        <w:tc>
          <w:tcPr>
            <w:tcW w:w="544" w:type="dxa"/>
            <w:tcBorders>
              <w:top w:val="nil"/>
              <w:left w:val="nil"/>
              <w:bottom w:val="nil"/>
              <w:right w:val="nil"/>
            </w:tcBorders>
            <w:noWrap/>
            <w:vAlign w:val="bottom"/>
            <w:hideMark/>
          </w:tcPr>
          <w:p w14:paraId="7905315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742411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3C8575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4.425,00</w:t>
            </w:r>
          </w:p>
        </w:tc>
        <w:tc>
          <w:tcPr>
            <w:tcW w:w="1225" w:type="dxa"/>
            <w:tcBorders>
              <w:top w:val="nil"/>
              <w:left w:val="nil"/>
              <w:bottom w:val="nil"/>
              <w:right w:val="nil"/>
            </w:tcBorders>
            <w:noWrap/>
            <w:vAlign w:val="bottom"/>
            <w:hideMark/>
          </w:tcPr>
          <w:p w14:paraId="57CB76B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-4.425,00</w:t>
            </w:r>
          </w:p>
        </w:tc>
        <w:tc>
          <w:tcPr>
            <w:tcW w:w="1393" w:type="dxa"/>
            <w:tcBorders>
              <w:top w:val="nil"/>
              <w:left w:val="nil"/>
              <w:bottom w:val="nil"/>
              <w:right w:val="nil"/>
            </w:tcBorders>
            <w:noWrap/>
            <w:vAlign w:val="bottom"/>
            <w:hideMark/>
          </w:tcPr>
          <w:p w14:paraId="33969A6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4DF704F1" w14:textId="77777777" w:rsidTr="00C21215">
        <w:trPr>
          <w:trHeight w:val="255"/>
        </w:trPr>
        <w:tc>
          <w:tcPr>
            <w:tcW w:w="544" w:type="dxa"/>
            <w:tcBorders>
              <w:top w:val="nil"/>
              <w:left w:val="nil"/>
              <w:bottom w:val="nil"/>
              <w:right w:val="nil"/>
            </w:tcBorders>
            <w:noWrap/>
            <w:vAlign w:val="bottom"/>
            <w:hideMark/>
          </w:tcPr>
          <w:p w14:paraId="44317EF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9DFC0C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7F2D12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4.425,00</w:t>
            </w:r>
          </w:p>
        </w:tc>
        <w:tc>
          <w:tcPr>
            <w:tcW w:w="1225" w:type="dxa"/>
            <w:tcBorders>
              <w:top w:val="nil"/>
              <w:left w:val="nil"/>
              <w:bottom w:val="nil"/>
              <w:right w:val="nil"/>
            </w:tcBorders>
            <w:noWrap/>
            <w:vAlign w:val="bottom"/>
            <w:hideMark/>
          </w:tcPr>
          <w:p w14:paraId="194FB17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-4.425,00</w:t>
            </w:r>
          </w:p>
        </w:tc>
        <w:tc>
          <w:tcPr>
            <w:tcW w:w="1393" w:type="dxa"/>
            <w:tcBorders>
              <w:top w:val="nil"/>
              <w:left w:val="nil"/>
              <w:bottom w:val="nil"/>
              <w:right w:val="nil"/>
            </w:tcBorders>
            <w:noWrap/>
            <w:vAlign w:val="bottom"/>
            <w:hideMark/>
          </w:tcPr>
          <w:p w14:paraId="215827A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08C01FE7" w14:textId="77777777" w:rsidTr="00C21215">
        <w:trPr>
          <w:trHeight w:val="255"/>
        </w:trPr>
        <w:tc>
          <w:tcPr>
            <w:tcW w:w="4820" w:type="dxa"/>
            <w:gridSpan w:val="2"/>
            <w:tcBorders>
              <w:top w:val="nil"/>
              <w:left w:val="nil"/>
              <w:bottom w:val="nil"/>
              <w:right w:val="nil"/>
            </w:tcBorders>
            <w:noWrap/>
            <w:vAlign w:val="bottom"/>
            <w:hideMark/>
          </w:tcPr>
          <w:p w14:paraId="18857D6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393" w:type="dxa"/>
            <w:tcBorders>
              <w:top w:val="nil"/>
              <w:left w:val="nil"/>
              <w:bottom w:val="nil"/>
              <w:right w:val="nil"/>
            </w:tcBorders>
            <w:noWrap/>
            <w:vAlign w:val="bottom"/>
            <w:hideMark/>
          </w:tcPr>
          <w:p w14:paraId="54278DF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0C7DF82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c>
          <w:tcPr>
            <w:tcW w:w="1393" w:type="dxa"/>
            <w:tcBorders>
              <w:top w:val="nil"/>
              <w:left w:val="nil"/>
              <w:bottom w:val="nil"/>
              <w:right w:val="nil"/>
            </w:tcBorders>
            <w:noWrap/>
            <w:vAlign w:val="bottom"/>
            <w:hideMark/>
          </w:tcPr>
          <w:p w14:paraId="57A5A53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r>
      <w:tr w:rsidR="00822B22" w:rsidRPr="00873FB7" w14:paraId="0FCFB454" w14:textId="77777777" w:rsidTr="00C21215">
        <w:trPr>
          <w:trHeight w:val="255"/>
        </w:trPr>
        <w:tc>
          <w:tcPr>
            <w:tcW w:w="544" w:type="dxa"/>
            <w:tcBorders>
              <w:top w:val="nil"/>
              <w:left w:val="nil"/>
              <w:bottom w:val="nil"/>
              <w:right w:val="nil"/>
            </w:tcBorders>
            <w:noWrap/>
            <w:vAlign w:val="bottom"/>
            <w:hideMark/>
          </w:tcPr>
          <w:p w14:paraId="4D948A2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683EA1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DB7F62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356B1DC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c>
          <w:tcPr>
            <w:tcW w:w="1393" w:type="dxa"/>
            <w:tcBorders>
              <w:top w:val="nil"/>
              <w:left w:val="nil"/>
              <w:bottom w:val="nil"/>
              <w:right w:val="nil"/>
            </w:tcBorders>
            <w:noWrap/>
            <w:vAlign w:val="bottom"/>
            <w:hideMark/>
          </w:tcPr>
          <w:p w14:paraId="6962D69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r>
      <w:tr w:rsidR="00822B22" w:rsidRPr="00873FB7" w14:paraId="2D58B07C" w14:textId="77777777" w:rsidTr="00C21215">
        <w:trPr>
          <w:trHeight w:val="255"/>
        </w:trPr>
        <w:tc>
          <w:tcPr>
            <w:tcW w:w="544" w:type="dxa"/>
            <w:tcBorders>
              <w:top w:val="nil"/>
              <w:left w:val="nil"/>
              <w:bottom w:val="nil"/>
              <w:right w:val="nil"/>
            </w:tcBorders>
            <w:noWrap/>
            <w:vAlign w:val="bottom"/>
            <w:hideMark/>
          </w:tcPr>
          <w:p w14:paraId="2E45C0F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507FA3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E1755A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403D54D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c>
          <w:tcPr>
            <w:tcW w:w="1393" w:type="dxa"/>
            <w:tcBorders>
              <w:top w:val="nil"/>
              <w:left w:val="nil"/>
              <w:bottom w:val="nil"/>
              <w:right w:val="nil"/>
            </w:tcBorders>
            <w:noWrap/>
            <w:vAlign w:val="bottom"/>
            <w:hideMark/>
          </w:tcPr>
          <w:p w14:paraId="0BED656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r>
      <w:tr w:rsidR="00822B22" w:rsidRPr="00873FB7" w14:paraId="19EECF93"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E774D2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Aktivnost A200207 Gospodarenje Znanstveno edukativnim centrom u </w:t>
            </w:r>
            <w:proofErr w:type="spellStart"/>
            <w:r w:rsidRPr="00873FB7">
              <w:rPr>
                <w:rFonts w:ascii="Times New Roman" w:eastAsia="Times New Roman" w:hAnsi="Times New Roman" w:cs="Times New Roman"/>
                <w:b/>
                <w:bCs/>
                <w:color w:val="000000"/>
                <w:sz w:val="24"/>
                <w:szCs w:val="24"/>
                <w:lang w:eastAsia="hr-HR"/>
              </w:rPr>
              <w:t>Kontiji</w:t>
            </w:r>
            <w:proofErr w:type="spellEnd"/>
          </w:p>
        </w:tc>
        <w:tc>
          <w:tcPr>
            <w:tcW w:w="1393" w:type="dxa"/>
            <w:tcBorders>
              <w:top w:val="nil"/>
              <w:left w:val="nil"/>
              <w:bottom w:val="nil"/>
              <w:right w:val="nil"/>
            </w:tcBorders>
            <w:shd w:val="clear" w:color="000000" w:fill="CCCCFF"/>
            <w:noWrap/>
            <w:vAlign w:val="bottom"/>
            <w:hideMark/>
          </w:tcPr>
          <w:p w14:paraId="01D6BAC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31.630,00</w:t>
            </w:r>
          </w:p>
        </w:tc>
        <w:tc>
          <w:tcPr>
            <w:tcW w:w="1225" w:type="dxa"/>
            <w:tcBorders>
              <w:top w:val="nil"/>
              <w:left w:val="nil"/>
              <w:bottom w:val="nil"/>
              <w:right w:val="nil"/>
            </w:tcBorders>
            <w:shd w:val="clear" w:color="000000" w:fill="CCCCFF"/>
            <w:noWrap/>
            <w:vAlign w:val="bottom"/>
            <w:hideMark/>
          </w:tcPr>
          <w:p w14:paraId="25C89C0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7.000,00</w:t>
            </w:r>
          </w:p>
        </w:tc>
        <w:tc>
          <w:tcPr>
            <w:tcW w:w="1393" w:type="dxa"/>
            <w:tcBorders>
              <w:top w:val="nil"/>
              <w:left w:val="nil"/>
              <w:bottom w:val="nil"/>
              <w:right w:val="nil"/>
            </w:tcBorders>
            <w:shd w:val="clear" w:color="000000" w:fill="CCCCFF"/>
            <w:noWrap/>
            <w:vAlign w:val="bottom"/>
            <w:hideMark/>
          </w:tcPr>
          <w:p w14:paraId="1C162DF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38.630,00</w:t>
            </w:r>
          </w:p>
        </w:tc>
      </w:tr>
      <w:tr w:rsidR="00822B22" w:rsidRPr="00873FB7" w14:paraId="662BCB02" w14:textId="77777777" w:rsidTr="00C21215">
        <w:trPr>
          <w:trHeight w:val="255"/>
        </w:trPr>
        <w:tc>
          <w:tcPr>
            <w:tcW w:w="4820" w:type="dxa"/>
            <w:gridSpan w:val="2"/>
            <w:tcBorders>
              <w:top w:val="nil"/>
              <w:left w:val="nil"/>
              <w:bottom w:val="nil"/>
              <w:right w:val="nil"/>
            </w:tcBorders>
            <w:noWrap/>
            <w:vAlign w:val="bottom"/>
            <w:hideMark/>
          </w:tcPr>
          <w:p w14:paraId="799E08A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EBDD43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31.630,00</w:t>
            </w:r>
          </w:p>
        </w:tc>
        <w:tc>
          <w:tcPr>
            <w:tcW w:w="1225" w:type="dxa"/>
            <w:tcBorders>
              <w:top w:val="nil"/>
              <w:left w:val="nil"/>
              <w:bottom w:val="nil"/>
              <w:right w:val="nil"/>
            </w:tcBorders>
            <w:noWrap/>
            <w:vAlign w:val="bottom"/>
            <w:hideMark/>
          </w:tcPr>
          <w:p w14:paraId="13841A9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7.000,00</w:t>
            </w:r>
          </w:p>
        </w:tc>
        <w:tc>
          <w:tcPr>
            <w:tcW w:w="1393" w:type="dxa"/>
            <w:tcBorders>
              <w:top w:val="nil"/>
              <w:left w:val="nil"/>
              <w:bottom w:val="nil"/>
              <w:right w:val="nil"/>
            </w:tcBorders>
            <w:noWrap/>
            <w:vAlign w:val="bottom"/>
            <w:hideMark/>
          </w:tcPr>
          <w:p w14:paraId="4DFC614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38.630,00</w:t>
            </w:r>
          </w:p>
        </w:tc>
      </w:tr>
      <w:tr w:rsidR="00822B22" w:rsidRPr="00873FB7" w14:paraId="7EC953FB" w14:textId="77777777" w:rsidTr="00C21215">
        <w:trPr>
          <w:trHeight w:val="255"/>
        </w:trPr>
        <w:tc>
          <w:tcPr>
            <w:tcW w:w="544" w:type="dxa"/>
            <w:tcBorders>
              <w:top w:val="nil"/>
              <w:left w:val="nil"/>
              <w:bottom w:val="nil"/>
              <w:right w:val="nil"/>
            </w:tcBorders>
            <w:noWrap/>
            <w:vAlign w:val="bottom"/>
            <w:hideMark/>
          </w:tcPr>
          <w:p w14:paraId="3918081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9FBE1B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F0F885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30.630,00</w:t>
            </w:r>
          </w:p>
        </w:tc>
        <w:tc>
          <w:tcPr>
            <w:tcW w:w="1225" w:type="dxa"/>
            <w:tcBorders>
              <w:top w:val="nil"/>
              <w:left w:val="nil"/>
              <w:bottom w:val="nil"/>
              <w:right w:val="nil"/>
            </w:tcBorders>
            <w:noWrap/>
            <w:vAlign w:val="bottom"/>
            <w:hideMark/>
          </w:tcPr>
          <w:p w14:paraId="11ED6CE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7.000,00</w:t>
            </w:r>
          </w:p>
        </w:tc>
        <w:tc>
          <w:tcPr>
            <w:tcW w:w="1393" w:type="dxa"/>
            <w:tcBorders>
              <w:top w:val="nil"/>
              <w:left w:val="nil"/>
              <w:bottom w:val="nil"/>
              <w:right w:val="nil"/>
            </w:tcBorders>
            <w:noWrap/>
            <w:vAlign w:val="bottom"/>
            <w:hideMark/>
          </w:tcPr>
          <w:p w14:paraId="5C77E64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37.630,00</w:t>
            </w:r>
          </w:p>
        </w:tc>
      </w:tr>
      <w:tr w:rsidR="00822B22" w:rsidRPr="00873FB7" w14:paraId="7920E7DB" w14:textId="77777777" w:rsidTr="00C21215">
        <w:trPr>
          <w:trHeight w:val="255"/>
        </w:trPr>
        <w:tc>
          <w:tcPr>
            <w:tcW w:w="544" w:type="dxa"/>
            <w:tcBorders>
              <w:top w:val="nil"/>
              <w:left w:val="nil"/>
              <w:bottom w:val="nil"/>
              <w:right w:val="nil"/>
            </w:tcBorders>
            <w:noWrap/>
            <w:vAlign w:val="bottom"/>
            <w:hideMark/>
          </w:tcPr>
          <w:p w14:paraId="0CA7B48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8C4772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41B04A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30.630,00</w:t>
            </w:r>
          </w:p>
        </w:tc>
        <w:tc>
          <w:tcPr>
            <w:tcW w:w="1225" w:type="dxa"/>
            <w:tcBorders>
              <w:top w:val="nil"/>
              <w:left w:val="nil"/>
              <w:bottom w:val="nil"/>
              <w:right w:val="nil"/>
            </w:tcBorders>
            <w:noWrap/>
            <w:vAlign w:val="bottom"/>
            <w:hideMark/>
          </w:tcPr>
          <w:p w14:paraId="5B8E687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7.000,00</w:t>
            </w:r>
          </w:p>
        </w:tc>
        <w:tc>
          <w:tcPr>
            <w:tcW w:w="1393" w:type="dxa"/>
            <w:tcBorders>
              <w:top w:val="nil"/>
              <w:left w:val="nil"/>
              <w:bottom w:val="nil"/>
              <w:right w:val="nil"/>
            </w:tcBorders>
            <w:noWrap/>
            <w:vAlign w:val="bottom"/>
            <w:hideMark/>
          </w:tcPr>
          <w:p w14:paraId="01496E8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37.630,00</w:t>
            </w:r>
          </w:p>
        </w:tc>
      </w:tr>
      <w:tr w:rsidR="00822B22" w:rsidRPr="00873FB7" w14:paraId="09A23F83" w14:textId="77777777" w:rsidTr="00C21215">
        <w:trPr>
          <w:trHeight w:val="255"/>
        </w:trPr>
        <w:tc>
          <w:tcPr>
            <w:tcW w:w="544" w:type="dxa"/>
            <w:tcBorders>
              <w:top w:val="nil"/>
              <w:left w:val="nil"/>
              <w:bottom w:val="nil"/>
              <w:right w:val="nil"/>
            </w:tcBorders>
            <w:noWrap/>
            <w:vAlign w:val="bottom"/>
            <w:hideMark/>
          </w:tcPr>
          <w:p w14:paraId="7E6BC81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7E76E8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5487DAA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1.000,00</w:t>
            </w:r>
          </w:p>
        </w:tc>
        <w:tc>
          <w:tcPr>
            <w:tcW w:w="1225" w:type="dxa"/>
            <w:tcBorders>
              <w:top w:val="nil"/>
              <w:left w:val="nil"/>
              <w:bottom w:val="nil"/>
              <w:right w:val="nil"/>
            </w:tcBorders>
            <w:noWrap/>
            <w:vAlign w:val="bottom"/>
            <w:hideMark/>
          </w:tcPr>
          <w:p w14:paraId="7ADB250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42990B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1.000,00</w:t>
            </w:r>
          </w:p>
        </w:tc>
      </w:tr>
      <w:tr w:rsidR="00822B22" w:rsidRPr="00873FB7" w14:paraId="745E3304" w14:textId="77777777" w:rsidTr="00C21215">
        <w:trPr>
          <w:trHeight w:val="255"/>
        </w:trPr>
        <w:tc>
          <w:tcPr>
            <w:tcW w:w="544" w:type="dxa"/>
            <w:tcBorders>
              <w:top w:val="nil"/>
              <w:left w:val="nil"/>
              <w:bottom w:val="nil"/>
              <w:right w:val="nil"/>
            </w:tcBorders>
            <w:noWrap/>
            <w:vAlign w:val="bottom"/>
            <w:hideMark/>
          </w:tcPr>
          <w:p w14:paraId="306B357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42</w:t>
            </w:r>
          </w:p>
        </w:tc>
        <w:tc>
          <w:tcPr>
            <w:tcW w:w="4276" w:type="dxa"/>
            <w:tcBorders>
              <w:top w:val="nil"/>
              <w:left w:val="nil"/>
              <w:bottom w:val="nil"/>
              <w:right w:val="nil"/>
            </w:tcBorders>
            <w:noWrap/>
            <w:vAlign w:val="bottom"/>
            <w:hideMark/>
          </w:tcPr>
          <w:p w14:paraId="1BEE1A6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1876A5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1.000,00</w:t>
            </w:r>
          </w:p>
        </w:tc>
        <w:tc>
          <w:tcPr>
            <w:tcW w:w="1225" w:type="dxa"/>
            <w:tcBorders>
              <w:top w:val="nil"/>
              <w:left w:val="nil"/>
              <w:bottom w:val="nil"/>
              <w:right w:val="nil"/>
            </w:tcBorders>
            <w:noWrap/>
            <w:vAlign w:val="bottom"/>
            <w:hideMark/>
          </w:tcPr>
          <w:p w14:paraId="1AA6A4D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60E79A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1.000,00</w:t>
            </w:r>
          </w:p>
        </w:tc>
      </w:tr>
      <w:tr w:rsidR="00822B22" w:rsidRPr="00873FB7" w14:paraId="1A80E20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CD80C8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Aktivnost A200208 Gospodarenje centrom </w:t>
            </w:r>
            <w:proofErr w:type="spellStart"/>
            <w:r w:rsidRPr="00873FB7">
              <w:rPr>
                <w:rFonts w:ascii="Times New Roman" w:eastAsia="Times New Roman" w:hAnsi="Times New Roman" w:cs="Times New Roman"/>
                <w:b/>
                <w:bCs/>
                <w:color w:val="000000"/>
                <w:sz w:val="24"/>
                <w:szCs w:val="24"/>
                <w:lang w:eastAsia="hr-HR"/>
              </w:rPr>
              <w:t>MORe</w:t>
            </w:r>
            <w:proofErr w:type="spellEnd"/>
            <w:r w:rsidRPr="00873FB7">
              <w:rPr>
                <w:rFonts w:ascii="Times New Roman" w:eastAsia="Times New Roman" w:hAnsi="Times New Roman" w:cs="Times New Roman"/>
                <w:b/>
                <w:bCs/>
                <w:color w:val="000000"/>
                <w:sz w:val="24"/>
                <w:szCs w:val="24"/>
                <w:lang w:eastAsia="hr-HR"/>
              </w:rPr>
              <w:t xml:space="preserve"> </w:t>
            </w:r>
            <w:proofErr w:type="spellStart"/>
            <w:r w:rsidRPr="00873FB7">
              <w:rPr>
                <w:rFonts w:ascii="Times New Roman" w:eastAsia="Times New Roman" w:hAnsi="Times New Roman" w:cs="Times New Roman"/>
                <w:b/>
                <w:bCs/>
                <w:color w:val="000000"/>
                <w:sz w:val="24"/>
                <w:szCs w:val="24"/>
                <w:lang w:eastAsia="hr-HR"/>
              </w:rPr>
              <w:t>MOre</w:t>
            </w:r>
            <w:proofErr w:type="spellEnd"/>
          </w:p>
        </w:tc>
        <w:tc>
          <w:tcPr>
            <w:tcW w:w="1393" w:type="dxa"/>
            <w:tcBorders>
              <w:top w:val="nil"/>
              <w:left w:val="nil"/>
              <w:bottom w:val="nil"/>
              <w:right w:val="nil"/>
            </w:tcBorders>
            <w:shd w:val="clear" w:color="000000" w:fill="CCCCFF"/>
            <w:noWrap/>
            <w:vAlign w:val="bottom"/>
            <w:hideMark/>
          </w:tcPr>
          <w:p w14:paraId="676461A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22.610,00</w:t>
            </w:r>
          </w:p>
        </w:tc>
        <w:tc>
          <w:tcPr>
            <w:tcW w:w="1225" w:type="dxa"/>
            <w:tcBorders>
              <w:top w:val="nil"/>
              <w:left w:val="nil"/>
              <w:bottom w:val="nil"/>
              <w:right w:val="nil"/>
            </w:tcBorders>
            <w:shd w:val="clear" w:color="000000" w:fill="CCCCFF"/>
            <w:noWrap/>
            <w:vAlign w:val="bottom"/>
            <w:hideMark/>
          </w:tcPr>
          <w:p w14:paraId="1102B3F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FBDAC1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22.610,00</w:t>
            </w:r>
          </w:p>
        </w:tc>
      </w:tr>
      <w:tr w:rsidR="00822B22" w:rsidRPr="00873FB7" w14:paraId="2705F66B" w14:textId="77777777" w:rsidTr="00C21215">
        <w:trPr>
          <w:trHeight w:val="255"/>
        </w:trPr>
        <w:tc>
          <w:tcPr>
            <w:tcW w:w="4820" w:type="dxa"/>
            <w:gridSpan w:val="2"/>
            <w:tcBorders>
              <w:top w:val="nil"/>
              <w:left w:val="nil"/>
              <w:bottom w:val="nil"/>
              <w:right w:val="nil"/>
            </w:tcBorders>
            <w:noWrap/>
            <w:vAlign w:val="bottom"/>
            <w:hideMark/>
          </w:tcPr>
          <w:p w14:paraId="5D6AF17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ABD54E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18.110,00</w:t>
            </w:r>
          </w:p>
        </w:tc>
        <w:tc>
          <w:tcPr>
            <w:tcW w:w="1225" w:type="dxa"/>
            <w:tcBorders>
              <w:top w:val="nil"/>
              <w:left w:val="nil"/>
              <w:bottom w:val="nil"/>
              <w:right w:val="nil"/>
            </w:tcBorders>
            <w:noWrap/>
            <w:vAlign w:val="bottom"/>
            <w:hideMark/>
          </w:tcPr>
          <w:p w14:paraId="7C6F7F2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C6EF04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18.110,00</w:t>
            </w:r>
          </w:p>
        </w:tc>
      </w:tr>
      <w:tr w:rsidR="00822B22" w:rsidRPr="00873FB7" w14:paraId="453622B2" w14:textId="77777777" w:rsidTr="00C21215">
        <w:trPr>
          <w:trHeight w:val="255"/>
        </w:trPr>
        <w:tc>
          <w:tcPr>
            <w:tcW w:w="544" w:type="dxa"/>
            <w:tcBorders>
              <w:top w:val="nil"/>
              <w:left w:val="nil"/>
              <w:bottom w:val="nil"/>
              <w:right w:val="nil"/>
            </w:tcBorders>
            <w:noWrap/>
            <w:vAlign w:val="bottom"/>
            <w:hideMark/>
          </w:tcPr>
          <w:p w14:paraId="2ACB3A0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17E834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D7FE98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14.610,00</w:t>
            </w:r>
          </w:p>
        </w:tc>
        <w:tc>
          <w:tcPr>
            <w:tcW w:w="1225" w:type="dxa"/>
            <w:tcBorders>
              <w:top w:val="nil"/>
              <w:left w:val="nil"/>
              <w:bottom w:val="nil"/>
              <w:right w:val="nil"/>
            </w:tcBorders>
            <w:noWrap/>
            <w:vAlign w:val="bottom"/>
            <w:hideMark/>
          </w:tcPr>
          <w:p w14:paraId="2F2DCD1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B227D8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14.610,00</w:t>
            </w:r>
          </w:p>
        </w:tc>
      </w:tr>
      <w:tr w:rsidR="00822B22" w:rsidRPr="00873FB7" w14:paraId="16EC236E" w14:textId="77777777" w:rsidTr="00C21215">
        <w:trPr>
          <w:trHeight w:val="255"/>
        </w:trPr>
        <w:tc>
          <w:tcPr>
            <w:tcW w:w="544" w:type="dxa"/>
            <w:tcBorders>
              <w:top w:val="nil"/>
              <w:left w:val="nil"/>
              <w:bottom w:val="nil"/>
              <w:right w:val="nil"/>
            </w:tcBorders>
            <w:noWrap/>
            <w:vAlign w:val="bottom"/>
            <w:hideMark/>
          </w:tcPr>
          <w:p w14:paraId="48DDD62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16DD86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E12FA3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14.610,00</w:t>
            </w:r>
          </w:p>
        </w:tc>
        <w:tc>
          <w:tcPr>
            <w:tcW w:w="1225" w:type="dxa"/>
            <w:tcBorders>
              <w:top w:val="nil"/>
              <w:left w:val="nil"/>
              <w:bottom w:val="nil"/>
              <w:right w:val="nil"/>
            </w:tcBorders>
            <w:noWrap/>
            <w:vAlign w:val="bottom"/>
            <w:hideMark/>
          </w:tcPr>
          <w:p w14:paraId="69172A2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8B871A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14.610,00</w:t>
            </w:r>
          </w:p>
        </w:tc>
      </w:tr>
      <w:tr w:rsidR="00822B22" w:rsidRPr="00873FB7" w14:paraId="38E33930" w14:textId="77777777" w:rsidTr="00C21215">
        <w:trPr>
          <w:trHeight w:val="255"/>
        </w:trPr>
        <w:tc>
          <w:tcPr>
            <w:tcW w:w="544" w:type="dxa"/>
            <w:tcBorders>
              <w:top w:val="nil"/>
              <w:left w:val="nil"/>
              <w:bottom w:val="nil"/>
              <w:right w:val="nil"/>
            </w:tcBorders>
            <w:noWrap/>
            <w:vAlign w:val="bottom"/>
            <w:hideMark/>
          </w:tcPr>
          <w:p w14:paraId="7C17E2B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B606ED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7D887C4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3.500,00</w:t>
            </w:r>
          </w:p>
        </w:tc>
        <w:tc>
          <w:tcPr>
            <w:tcW w:w="1225" w:type="dxa"/>
            <w:tcBorders>
              <w:top w:val="nil"/>
              <w:left w:val="nil"/>
              <w:bottom w:val="nil"/>
              <w:right w:val="nil"/>
            </w:tcBorders>
            <w:noWrap/>
            <w:vAlign w:val="bottom"/>
            <w:hideMark/>
          </w:tcPr>
          <w:p w14:paraId="781491A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8246FD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3.500,00</w:t>
            </w:r>
          </w:p>
        </w:tc>
      </w:tr>
      <w:tr w:rsidR="00822B22" w:rsidRPr="00873FB7" w14:paraId="647F71C6" w14:textId="77777777" w:rsidTr="00C21215">
        <w:trPr>
          <w:trHeight w:val="255"/>
        </w:trPr>
        <w:tc>
          <w:tcPr>
            <w:tcW w:w="544" w:type="dxa"/>
            <w:tcBorders>
              <w:top w:val="nil"/>
              <w:left w:val="nil"/>
              <w:bottom w:val="nil"/>
              <w:right w:val="nil"/>
            </w:tcBorders>
            <w:noWrap/>
            <w:vAlign w:val="bottom"/>
            <w:hideMark/>
          </w:tcPr>
          <w:p w14:paraId="0015B51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BD1E8B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1EDA4DE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3.500,00</w:t>
            </w:r>
          </w:p>
        </w:tc>
        <w:tc>
          <w:tcPr>
            <w:tcW w:w="1225" w:type="dxa"/>
            <w:tcBorders>
              <w:top w:val="nil"/>
              <w:left w:val="nil"/>
              <w:bottom w:val="nil"/>
              <w:right w:val="nil"/>
            </w:tcBorders>
            <w:noWrap/>
            <w:vAlign w:val="bottom"/>
            <w:hideMark/>
          </w:tcPr>
          <w:p w14:paraId="37EBD46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D40A82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3.500,00</w:t>
            </w:r>
          </w:p>
        </w:tc>
      </w:tr>
      <w:tr w:rsidR="00822B22" w:rsidRPr="00873FB7" w14:paraId="091D866C" w14:textId="77777777" w:rsidTr="00C21215">
        <w:trPr>
          <w:trHeight w:val="255"/>
        </w:trPr>
        <w:tc>
          <w:tcPr>
            <w:tcW w:w="4820" w:type="dxa"/>
            <w:gridSpan w:val="2"/>
            <w:tcBorders>
              <w:top w:val="nil"/>
              <w:left w:val="nil"/>
              <w:bottom w:val="nil"/>
              <w:right w:val="nil"/>
            </w:tcBorders>
            <w:noWrap/>
            <w:vAlign w:val="bottom"/>
            <w:hideMark/>
          </w:tcPr>
          <w:p w14:paraId="083CAD26"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1ACB33B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4.500,00</w:t>
            </w:r>
          </w:p>
        </w:tc>
        <w:tc>
          <w:tcPr>
            <w:tcW w:w="1225" w:type="dxa"/>
            <w:tcBorders>
              <w:top w:val="nil"/>
              <w:left w:val="nil"/>
              <w:bottom w:val="nil"/>
              <w:right w:val="nil"/>
            </w:tcBorders>
            <w:noWrap/>
            <w:vAlign w:val="bottom"/>
            <w:hideMark/>
          </w:tcPr>
          <w:p w14:paraId="008BD41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F5348D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4.500,00</w:t>
            </w:r>
          </w:p>
        </w:tc>
      </w:tr>
      <w:tr w:rsidR="00822B22" w:rsidRPr="00873FB7" w14:paraId="465904E9" w14:textId="77777777" w:rsidTr="00C21215">
        <w:trPr>
          <w:trHeight w:val="255"/>
        </w:trPr>
        <w:tc>
          <w:tcPr>
            <w:tcW w:w="544" w:type="dxa"/>
            <w:tcBorders>
              <w:top w:val="nil"/>
              <w:left w:val="nil"/>
              <w:bottom w:val="nil"/>
              <w:right w:val="nil"/>
            </w:tcBorders>
            <w:noWrap/>
            <w:vAlign w:val="bottom"/>
            <w:hideMark/>
          </w:tcPr>
          <w:p w14:paraId="4CBA8BF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B97E00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C7945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4.500,00</w:t>
            </w:r>
          </w:p>
        </w:tc>
        <w:tc>
          <w:tcPr>
            <w:tcW w:w="1225" w:type="dxa"/>
            <w:tcBorders>
              <w:top w:val="nil"/>
              <w:left w:val="nil"/>
              <w:bottom w:val="nil"/>
              <w:right w:val="nil"/>
            </w:tcBorders>
            <w:noWrap/>
            <w:vAlign w:val="bottom"/>
            <w:hideMark/>
          </w:tcPr>
          <w:p w14:paraId="5375CA3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8DB765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4.500,00</w:t>
            </w:r>
          </w:p>
        </w:tc>
      </w:tr>
      <w:tr w:rsidR="00822B22" w:rsidRPr="00873FB7" w14:paraId="402A5F78" w14:textId="77777777" w:rsidTr="00C21215">
        <w:trPr>
          <w:trHeight w:val="255"/>
        </w:trPr>
        <w:tc>
          <w:tcPr>
            <w:tcW w:w="544" w:type="dxa"/>
            <w:tcBorders>
              <w:top w:val="nil"/>
              <w:left w:val="nil"/>
              <w:bottom w:val="nil"/>
              <w:right w:val="nil"/>
            </w:tcBorders>
            <w:noWrap/>
            <w:vAlign w:val="bottom"/>
            <w:hideMark/>
          </w:tcPr>
          <w:p w14:paraId="601E35C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202436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BDF8E2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4.500,00</w:t>
            </w:r>
          </w:p>
        </w:tc>
        <w:tc>
          <w:tcPr>
            <w:tcW w:w="1225" w:type="dxa"/>
            <w:tcBorders>
              <w:top w:val="nil"/>
              <w:left w:val="nil"/>
              <w:bottom w:val="nil"/>
              <w:right w:val="nil"/>
            </w:tcBorders>
            <w:noWrap/>
            <w:vAlign w:val="bottom"/>
            <w:hideMark/>
          </w:tcPr>
          <w:p w14:paraId="3A5DEEB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09C1DA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4.500,00</w:t>
            </w:r>
          </w:p>
        </w:tc>
      </w:tr>
      <w:tr w:rsidR="00822B22" w:rsidRPr="00873FB7" w14:paraId="3CF014E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49D433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K200205 Kupnja zemljišta</w:t>
            </w:r>
          </w:p>
        </w:tc>
        <w:tc>
          <w:tcPr>
            <w:tcW w:w="1393" w:type="dxa"/>
            <w:tcBorders>
              <w:top w:val="nil"/>
              <w:left w:val="nil"/>
              <w:bottom w:val="nil"/>
              <w:right w:val="nil"/>
            </w:tcBorders>
            <w:shd w:val="clear" w:color="000000" w:fill="CCCCFF"/>
            <w:noWrap/>
            <w:vAlign w:val="bottom"/>
            <w:hideMark/>
          </w:tcPr>
          <w:p w14:paraId="1028F09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227.100,00</w:t>
            </w:r>
          </w:p>
        </w:tc>
        <w:tc>
          <w:tcPr>
            <w:tcW w:w="1225" w:type="dxa"/>
            <w:tcBorders>
              <w:top w:val="nil"/>
              <w:left w:val="nil"/>
              <w:bottom w:val="nil"/>
              <w:right w:val="nil"/>
            </w:tcBorders>
            <w:shd w:val="clear" w:color="000000" w:fill="CCCCFF"/>
            <w:noWrap/>
            <w:vAlign w:val="bottom"/>
            <w:hideMark/>
          </w:tcPr>
          <w:p w14:paraId="0DA2DFF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-16.000,00</w:t>
            </w:r>
          </w:p>
        </w:tc>
        <w:tc>
          <w:tcPr>
            <w:tcW w:w="1393" w:type="dxa"/>
            <w:tcBorders>
              <w:top w:val="nil"/>
              <w:left w:val="nil"/>
              <w:bottom w:val="nil"/>
              <w:right w:val="nil"/>
            </w:tcBorders>
            <w:shd w:val="clear" w:color="000000" w:fill="CCCCFF"/>
            <w:noWrap/>
            <w:vAlign w:val="bottom"/>
            <w:hideMark/>
          </w:tcPr>
          <w:p w14:paraId="3C77046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211.100,00</w:t>
            </w:r>
          </w:p>
        </w:tc>
      </w:tr>
      <w:tr w:rsidR="00822B22" w:rsidRPr="00873FB7" w14:paraId="7E814033" w14:textId="77777777" w:rsidTr="00C21215">
        <w:trPr>
          <w:trHeight w:val="255"/>
        </w:trPr>
        <w:tc>
          <w:tcPr>
            <w:tcW w:w="4820" w:type="dxa"/>
            <w:gridSpan w:val="2"/>
            <w:tcBorders>
              <w:top w:val="nil"/>
              <w:left w:val="nil"/>
              <w:bottom w:val="nil"/>
              <w:right w:val="nil"/>
            </w:tcBorders>
            <w:noWrap/>
            <w:vAlign w:val="bottom"/>
            <w:hideMark/>
          </w:tcPr>
          <w:p w14:paraId="615E613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7CC56F5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42.200,00</w:t>
            </w:r>
          </w:p>
        </w:tc>
        <w:tc>
          <w:tcPr>
            <w:tcW w:w="1225" w:type="dxa"/>
            <w:tcBorders>
              <w:top w:val="nil"/>
              <w:left w:val="nil"/>
              <w:bottom w:val="nil"/>
              <w:right w:val="nil"/>
            </w:tcBorders>
            <w:noWrap/>
            <w:vAlign w:val="bottom"/>
            <w:hideMark/>
          </w:tcPr>
          <w:p w14:paraId="3D4E864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1.530,00</w:t>
            </w:r>
          </w:p>
        </w:tc>
        <w:tc>
          <w:tcPr>
            <w:tcW w:w="1393" w:type="dxa"/>
            <w:tcBorders>
              <w:top w:val="nil"/>
              <w:left w:val="nil"/>
              <w:bottom w:val="nil"/>
              <w:right w:val="nil"/>
            </w:tcBorders>
            <w:noWrap/>
            <w:vAlign w:val="bottom"/>
            <w:hideMark/>
          </w:tcPr>
          <w:p w14:paraId="0882018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43.730,00</w:t>
            </w:r>
          </w:p>
        </w:tc>
      </w:tr>
      <w:tr w:rsidR="00822B22" w:rsidRPr="00873FB7" w14:paraId="394BF848" w14:textId="77777777" w:rsidTr="00C21215">
        <w:trPr>
          <w:trHeight w:val="255"/>
        </w:trPr>
        <w:tc>
          <w:tcPr>
            <w:tcW w:w="544" w:type="dxa"/>
            <w:tcBorders>
              <w:top w:val="nil"/>
              <w:left w:val="nil"/>
              <w:bottom w:val="nil"/>
              <w:right w:val="nil"/>
            </w:tcBorders>
            <w:noWrap/>
            <w:vAlign w:val="bottom"/>
            <w:hideMark/>
          </w:tcPr>
          <w:p w14:paraId="3F88F28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3CC93E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5A522E7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42.200,00</w:t>
            </w:r>
          </w:p>
        </w:tc>
        <w:tc>
          <w:tcPr>
            <w:tcW w:w="1225" w:type="dxa"/>
            <w:tcBorders>
              <w:top w:val="nil"/>
              <w:left w:val="nil"/>
              <w:bottom w:val="nil"/>
              <w:right w:val="nil"/>
            </w:tcBorders>
            <w:noWrap/>
            <w:vAlign w:val="bottom"/>
            <w:hideMark/>
          </w:tcPr>
          <w:p w14:paraId="1DCCDA7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1.530,00</w:t>
            </w:r>
          </w:p>
        </w:tc>
        <w:tc>
          <w:tcPr>
            <w:tcW w:w="1393" w:type="dxa"/>
            <w:tcBorders>
              <w:top w:val="nil"/>
              <w:left w:val="nil"/>
              <w:bottom w:val="nil"/>
              <w:right w:val="nil"/>
            </w:tcBorders>
            <w:noWrap/>
            <w:vAlign w:val="bottom"/>
            <w:hideMark/>
          </w:tcPr>
          <w:p w14:paraId="56E5647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43.730,00</w:t>
            </w:r>
          </w:p>
        </w:tc>
      </w:tr>
      <w:tr w:rsidR="00822B22" w:rsidRPr="00873FB7" w14:paraId="3B6BDEC3" w14:textId="77777777" w:rsidTr="00C21215">
        <w:trPr>
          <w:trHeight w:val="255"/>
        </w:trPr>
        <w:tc>
          <w:tcPr>
            <w:tcW w:w="544" w:type="dxa"/>
            <w:tcBorders>
              <w:top w:val="nil"/>
              <w:left w:val="nil"/>
              <w:bottom w:val="nil"/>
              <w:right w:val="nil"/>
            </w:tcBorders>
            <w:noWrap/>
            <w:vAlign w:val="bottom"/>
            <w:hideMark/>
          </w:tcPr>
          <w:p w14:paraId="3280ADD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w:t>
            </w:r>
          </w:p>
        </w:tc>
        <w:tc>
          <w:tcPr>
            <w:tcW w:w="4276" w:type="dxa"/>
            <w:tcBorders>
              <w:top w:val="nil"/>
              <w:left w:val="nil"/>
              <w:bottom w:val="nil"/>
              <w:right w:val="nil"/>
            </w:tcBorders>
            <w:noWrap/>
            <w:vAlign w:val="bottom"/>
            <w:hideMark/>
          </w:tcPr>
          <w:p w14:paraId="0D99AFC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Rashodi za nabavu </w:t>
            </w:r>
            <w:proofErr w:type="spellStart"/>
            <w:r w:rsidRPr="00873FB7">
              <w:rPr>
                <w:rFonts w:ascii="Times New Roman" w:eastAsia="Times New Roman" w:hAnsi="Times New Roman" w:cs="Times New Roman"/>
                <w:sz w:val="24"/>
                <w:szCs w:val="24"/>
                <w:lang w:eastAsia="hr-HR"/>
              </w:rPr>
              <w:t>neproizvedene</w:t>
            </w:r>
            <w:proofErr w:type="spellEnd"/>
            <w:r w:rsidRPr="00873FB7">
              <w:rPr>
                <w:rFonts w:ascii="Times New Roman" w:eastAsia="Times New Roman" w:hAnsi="Times New Roman" w:cs="Times New Roman"/>
                <w:sz w:val="24"/>
                <w:szCs w:val="24"/>
                <w:lang w:eastAsia="hr-HR"/>
              </w:rPr>
              <w:t xml:space="preserve"> dugotrajne imovine</w:t>
            </w:r>
          </w:p>
        </w:tc>
        <w:tc>
          <w:tcPr>
            <w:tcW w:w="1393" w:type="dxa"/>
            <w:tcBorders>
              <w:top w:val="nil"/>
              <w:left w:val="nil"/>
              <w:bottom w:val="nil"/>
              <w:right w:val="nil"/>
            </w:tcBorders>
            <w:noWrap/>
            <w:vAlign w:val="bottom"/>
            <w:hideMark/>
          </w:tcPr>
          <w:p w14:paraId="5BF83DC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42.200,00</w:t>
            </w:r>
          </w:p>
        </w:tc>
        <w:tc>
          <w:tcPr>
            <w:tcW w:w="1225" w:type="dxa"/>
            <w:tcBorders>
              <w:top w:val="nil"/>
              <w:left w:val="nil"/>
              <w:bottom w:val="nil"/>
              <w:right w:val="nil"/>
            </w:tcBorders>
            <w:noWrap/>
            <w:vAlign w:val="bottom"/>
            <w:hideMark/>
          </w:tcPr>
          <w:p w14:paraId="5D65E94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1.530,00</w:t>
            </w:r>
          </w:p>
        </w:tc>
        <w:tc>
          <w:tcPr>
            <w:tcW w:w="1393" w:type="dxa"/>
            <w:tcBorders>
              <w:top w:val="nil"/>
              <w:left w:val="nil"/>
              <w:bottom w:val="nil"/>
              <w:right w:val="nil"/>
            </w:tcBorders>
            <w:noWrap/>
            <w:vAlign w:val="bottom"/>
            <w:hideMark/>
          </w:tcPr>
          <w:p w14:paraId="29B2622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43.730,00</w:t>
            </w:r>
          </w:p>
        </w:tc>
      </w:tr>
      <w:tr w:rsidR="00822B22" w:rsidRPr="00873FB7" w14:paraId="3D62BD44" w14:textId="77777777" w:rsidTr="00C21215">
        <w:trPr>
          <w:trHeight w:val="255"/>
        </w:trPr>
        <w:tc>
          <w:tcPr>
            <w:tcW w:w="4820" w:type="dxa"/>
            <w:gridSpan w:val="2"/>
            <w:tcBorders>
              <w:top w:val="nil"/>
              <w:left w:val="nil"/>
              <w:bottom w:val="nil"/>
              <w:right w:val="nil"/>
            </w:tcBorders>
            <w:noWrap/>
            <w:vAlign w:val="bottom"/>
            <w:hideMark/>
          </w:tcPr>
          <w:p w14:paraId="344DB6F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24709FD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184.900,00</w:t>
            </w:r>
          </w:p>
        </w:tc>
        <w:tc>
          <w:tcPr>
            <w:tcW w:w="1225" w:type="dxa"/>
            <w:tcBorders>
              <w:top w:val="nil"/>
              <w:left w:val="nil"/>
              <w:bottom w:val="nil"/>
              <w:right w:val="nil"/>
            </w:tcBorders>
            <w:noWrap/>
            <w:vAlign w:val="bottom"/>
            <w:hideMark/>
          </w:tcPr>
          <w:p w14:paraId="0FB1800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-17.530,00</w:t>
            </w:r>
          </w:p>
        </w:tc>
        <w:tc>
          <w:tcPr>
            <w:tcW w:w="1393" w:type="dxa"/>
            <w:tcBorders>
              <w:top w:val="nil"/>
              <w:left w:val="nil"/>
              <w:bottom w:val="nil"/>
              <w:right w:val="nil"/>
            </w:tcBorders>
            <w:noWrap/>
            <w:vAlign w:val="bottom"/>
            <w:hideMark/>
          </w:tcPr>
          <w:p w14:paraId="2788925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167.370,00</w:t>
            </w:r>
          </w:p>
        </w:tc>
      </w:tr>
      <w:tr w:rsidR="00822B22" w:rsidRPr="00873FB7" w14:paraId="08CA9EF5" w14:textId="77777777" w:rsidTr="00C21215">
        <w:trPr>
          <w:trHeight w:val="255"/>
        </w:trPr>
        <w:tc>
          <w:tcPr>
            <w:tcW w:w="544" w:type="dxa"/>
            <w:tcBorders>
              <w:top w:val="nil"/>
              <w:left w:val="nil"/>
              <w:bottom w:val="nil"/>
              <w:right w:val="nil"/>
            </w:tcBorders>
            <w:noWrap/>
            <w:vAlign w:val="bottom"/>
            <w:hideMark/>
          </w:tcPr>
          <w:p w14:paraId="1003B33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79002DA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6E57C7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184.900,00</w:t>
            </w:r>
          </w:p>
        </w:tc>
        <w:tc>
          <w:tcPr>
            <w:tcW w:w="1225" w:type="dxa"/>
            <w:tcBorders>
              <w:top w:val="nil"/>
              <w:left w:val="nil"/>
              <w:bottom w:val="nil"/>
              <w:right w:val="nil"/>
            </w:tcBorders>
            <w:noWrap/>
            <w:vAlign w:val="bottom"/>
            <w:hideMark/>
          </w:tcPr>
          <w:p w14:paraId="7CE4149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-17.530,00</w:t>
            </w:r>
          </w:p>
        </w:tc>
        <w:tc>
          <w:tcPr>
            <w:tcW w:w="1393" w:type="dxa"/>
            <w:tcBorders>
              <w:top w:val="nil"/>
              <w:left w:val="nil"/>
              <w:bottom w:val="nil"/>
              <w:right w:val="nil"/>
            </w:tcBorders>
            <w:noWrap/>
            <w:vAlign w:val="bottom"/>
            <w:hideMark/>
          </w:tcPr>
          <w:p w14:paraId="54F6529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167.370,00</w:t>
            </w:r>
          </w:p>
        </w:tc>
      </w:tr>
      <w:tr w:rsidR="00822B22" w:rsidRPr="00873FB7" w14:paraId="38AB081F" w14:textId="77777777" w:rsidTr="00C21215">
        <w:trPr>
          <w:trHeight w:val="255"/>
        </w:trPr>
        <w:tc>
          <w:tcPr>
            <w:tcW w:w="544" w:type="dxa"/>
            <w:tcBorders>
              <w:top w:val="nil"/>
              <w:left w:val="nil"/>
              <w:bottom w:val="nil"/>
              <w:right w:val="nil"/>
            </w:tcBorders>
            <w:noWrap/>
            <w:vAlign w:val="bottom"/>
            <w:hideMark/>
          </w:tcPr>
          <w:p w14:paraId="6040D06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w:t>
            </w:r>
          </w:p>
        </w:tc>
        <w:tc>
          <w:tcPr>
            <w:tcW w:w="4276" w:type="dxa"/>
            <w:tcBorders>
              <w:top w:val="nil"/>
              <w:left w:val="nil"/>
              <w:bottom w:val="nil"/>
              <w:right w:val="nil"/>
            </w:tcBorders>
            <w:noWrap/>
            <w:vAlign w:val="bottom"/>
            <w:hideMark/>
          </w:tcPr>
          <w:p w14:paraId="3187F07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 xml:space="preserve">Rashodi za nabavu </w:t>
            </w:r>
            <w:proofErr w:type="spellStart"/>
            <w:r w:rsidRPr="00873FB7">
              <w:rPr>
                <w:rFonts w:ascii="Times New Roman" w:eastAsia="Times New Roman" w:hAnsi="Times New Roman" w:cs="Times New Roman"/>
                <w:sz w:val="24"/>
                <w:szCs w:val="24"/>
                <w:lang w:eastAsia="hr-HR"/>
              </w:rPr>
              <w:t>neproizvedene</w:t>
            </w:r>
            <w:proofErr w:type="spellEnd"/>
            <w:r w:rsidRPr="00873FB7">
              <w:rPr>
                <w:rFonts w:ascii="Times New Roman" w:eastAsia="Times New Roman" w:hAnsi="Times New Roman" w:cs="Times New Roman"/>
                <w:sz w:val="24"/>
                <w:szCs w:val="24"/>
                <w:lang w:eastAsia="hr-HR"/>
              </w:rPr>
              <w:t xml:space="preserve"> dugotrajne imovine</w:t>
            </w:r>
          </w:p>
        </w:tc>
        <w:tc>
          <w:tcPr>
            <w:tcW w:w="1393" w:type="dxa"/>
            <w:tcBorders>
              <w:top w:val="nil"/>
              <w:left w:val="nil"/>
              <w:bottom w:val="nil"/>
              <w:right w:val="nil"/>
            </w:tcBorders>
            <w:noWrap/>
            <w:vAlign w:val="bottom"/>
            <w:hideMark/>
          </w:tcPr>
          <w:p w14:paraId="4721A28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184.900,00</w:t>
            </w:r>
          </w:p>
        </w:tc>
        <w:tc>
          <w:tcPr>
            <w:tcW w:w="1225" w:type="dxa"/>
            <w:tcBorders>
              <w:top w:val="nil"/>
              <w:left w:val="nil"/>
              <w:bottom w:val="nil"/>
              <w:right w:val="nil"/>
            </w:tcBorders>
            <w:noWrap/>
            <w:vAlign w:val="bottom"/>
            <w:hideMark/>
          </w:tcPr>
          <w:p w14:paraId="706615C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-17.530,00</w:t>
            </w:r>
          </w:p>
        </w:tc>
        <w:tc>
          <w:tcPr>
            <w:tcW w:w="1393" w:type="dxa"/>
            <w:tcBorders>
              <w:top w:val="nil"/>
              <w:left w:val="nil"/>
              <w:bottom w:val="nil"/>
              <w:right w:val="nil"/>
            </w:tcBorders>
            <w:noWrap/>
            <w:vAlign w:val="bottom"/>
            <w:hideMark/>
          </w:tcPr>
          <w:p w14:paraId="175F28C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167.370,00</w:t>
            </w:r>
          </w:p>
        </w:tc>
      </w:tr>
      <w:tr w:rsidR="00822B22" w:rsidRPr="00873FB7" w14:paraId="7CBEBB2A"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46353D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K200206 Uređenje i nabava općinskih objekata</w:t>
            </w:r>
          </w:p>
        </w:tc>
        <w:tc>
          <w:tcPr>
            <w:tcW w:w="1393" w:type="dxa"/>
            <w:tcBorders>
              <w:top w:val="nil"/>
              <w:left w:val="nil"/>
              <w:bottom w:val="nil"/>
              <w:right w:val="nil"/>
            </w:tcBorders>
            <w:shd w:val="clear" w:color="000000" w:fill="CCCCFF"/>
            <w:noWrap/>
            <w:vAlign w:val="bottom"/>
            <w:hideMark/>
          </w:tcPr>
          <w:p w14:paraId="4194635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340.250,00</w:t>
            </w:r>
          </w:p>
        </w:tc>
        <w:tc>
          <w:tcPr>
            <w:tcW w:w="1225" w:type="dxa"/>
            <w:tcBorders>
              <w:top w:val="nil"/>
              <w:left w:val="nil"/>
              <w:bottom w:val="nil"/>
              <w:right w:val="nil"/>
            </w:tcBorders>
            <w:shd w:val="clear" w:color="000000" w:fill="CCCCFF"/>
            <w:noWrap/>
            <w:vAlign w:val="bottom"/>
            <w:hideMark/>
          </w:tcPr>
          <w:p w14:paraId="74B4646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38.000,00</w:t>
            </w:r>
          </w:p>
        </w:tc>
        <w:tc>
          <w:tcPr>
            <w:tcW w:w="1393" w:type="dxa"/>
            <w:tcBorders>
              <w:top w:val="nil"/>
              <w:left w:val="nil"/>
              <w:bottom w:val="nil"/>
              <w:right w:val="nil"/>
            </w:tcBorders>
            <w:shd w:val="clear" w:color="000000" w:fill="CCCCFF"/>
            <w:noWrap/>
            <w:vAlign w:val="bottom"/>
            <w:hideMark/>
          </w:tcPr>
          <w:p w14:paraId="477C0AF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378.250,00</w:t>
            </w:r>
          </w:p>
        </w:tc>
      </w:tr>
      <w:tr w:rsidR="00822B22" w:rsidRPr="00873FB7" w14:paraId="02D3B982" w14:textId="77777777" w:rsidTr="00C21215">
        <w:trPr>
          <w:trHeight w:val="255"/>
        </w:trPr>
        <w:tc>
          <w:tcPr>
            <w:tcW w:w="4820" w:type="dxa"/>
            <w:gridSpan w:val="2"/>
            <w:tcBorders>
              <w:top w:val="nil"/>
              <w:left w:val="nil"/>
              <w:bottom w:val="nil"/>
              <w:right w:val="nil"/>
            </w:tcBorders>
            <w:noWrap/>
            <w:vAlign w:val="bottom"/>
            <w:hideMark/>
          </w:tcPr>
          <w:p w14:paraId="3C1F34F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440BC2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203.990,00</w:t>
            </w:r>
          </w:p>
        </w:tc>
        <w:tc>
          <w:tcPr>
            <w:tcW w:w="1225" w:type="dxa"/>
            <w:tcBorders>
              <w:top w:val="nil"/>
              <w:left w:val="nil"/>
              <w:bottom w:val="nil"/>
              <w:right w:val="nil"/>
            </w:tcBorders>
            <w:noWrap/>
            <w:vAlign w:val="bottom"/>
            <w:hideMark/>
          </w:tcPr>
          <w:p w14:paraId="127E1F4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18.130,00</w:t>
            </w:r>
          </w:p>
        </w:tc>
        <w:tc>
          <w:tcPr>
            <w:tcW w:w="1393" w:type="dxa"/>
            <w:tcBorders>
              <w:top w:val="nil"/>
              <w:left w:val="nil"/>
              <w:bottom w:val="nil"/>
              <w:right w:val="nil"/>
            </w:tcBorders>
            <w:noWrap/>
            <w:vAlign w:val="bottom"/>
            <w:hideMark/>
          </w:tcPr>
          <w:p w14:paraId="0B8184E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222.120,00</w:t>
            </w:r>
          </w:p>
        </w:tc>
      </w:tr>
      <w:tr w:rsidR="00822B22" w:rsidRPr="00873FB7" w14:paraId="4897ACFD" w14:textId="77777777" w:rsidTr="00C21215">
        <w:trPr>
          <w:trHeight w:val="255"/>
        </w:trPr>
        <w:tc>
          <w:tcPr>
            <w:tcW w:w="544" w:type="dxa"/>
            <w:tcBorders>
              <w:top w:val="nil"/>
              <w:left w:val="nil"/>
              <w:bottom w:val="nil"/>
              <w:right w:val="nil"/>
            </w:tcBorders>
            <w:noWrap/>
            <w:vAlign w:val="bottom"/>
            <w:hideMark/>
          </w:tcPr>
          <w:p w14:paraId="0F8056D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98F584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B3BAB0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150.375,00</w:t>
            </w:r>
          </w:p>
        </w:tc>
        <w:tc>
          <w:tcPr>
            <w:tcW w:w="1225" w:type="dxa"/>
            <w:tcBorders>
              <w:top w:val="nil"/>
              <w:left w:val="nil"/>
              <w:bottom w:val="nil"/>
              <w:right w:val="nil"/>
            </w:tcBorders>
            <w:noWrap/>
            <w:vAlign w:val="bottom"/>
            <w:hideMark/>
          </w:tcPr>
          <w:p w14:paraId="5B1C638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10.000,00</w:t>
            </w:r>
          </w:p>
        </w:tc>
        <w:tc>
          <w:tcPr>
            <w:tcW w:w="1393" w:type="dxa"/>
            <w:tcBorders>
              <w:top w:val="nil"/>
              <w:left w:val="nil"/>
              <w:bottom w:val="nil"/>
              <w:right w:val="nil"/>
            </w:tcBorders>
            <w:noWrap/>
            <w:vAlign w:val="bottom"/>
            <w:hideMark/>
          </w:tcPr>
          <w:p w14:paraId="6B23699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160.375,00</w:t>
            </w:r>
          </w:p>
        </w:tc>
      </w:tr>
      <w:tr w:rsidR="00822B22" w:rsidRPr="00873FB7" w14:paraId="2D7B2EA8" w14:textId="77777777" w:rsidTr="00C21215">
        <w:trPr>
          <w:trHeight w:val="255"/>
        </w:trPr>
        <w:tc>
          <w:tcPr>
            <w:tcW w:w="544" w:type="dxa"/>
            <w:tcBorders>
              <w:top w:val="nil"/>
              <w:left w:val="nil"/>
              <w:bottom w:val="nil"/>
              <w:right w:val="nil"/>
            </w:tcBorders>
            <w:noWrap/>
            <w:vAlign w:val="bottom"/>
            <w:hideMark/>
          </w:tcPr>
          <w:p w14:paraId="7DD4309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059D48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13BCCB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150.375,00</w:t>
            </w:r>
          </w:p>
        </w:tc>
        <w:tc>
          <w:tcPr>
            <w:tcW w:w="1225" w:type="dxa"/>
            <w:tcBorders>
              <w:top w:val="nil"/>
              <w:left w:val="nil"/>
              <w:bottom w:val="nil"/>
              <w:right w:val="nil"/>
            </w:tcBorders>
            <w:noWrap/>
            <w:vAlign w:val="bottom"/>
            <w:hideMark/>
          </w:tcPr>
          <w:p w14:paraId="0E29316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10.000,00</w:t>
            </w:r>
          </w:p>
        </w:tc>
        <w:tc>
          <w:tcPr>
            <w:tcW w:w="1393" w:type="dxa"/>
            <w:tcBorders>
              <w:top w:val="nil"/>
              <w:left w:val="nil"/>
              <w:bottom w:val="nil"/>
              <w:right w:val="nil"/>
            </w:tcBorders>
            <w:noWrap/>
            <w:vAlign w:val="bottom"/>
            <w:hideMark/>
          </w:tcPr>
          <w:p w14:paraId="5D58A9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160.375,00</w:t>
            </w:r>
          </w:p>
        </w:tc>
      </w:tr>
      <w:tr w:rsidR="00822B22" w:rsidRPr="00873FB7" w14:paraId="3892A003" w14:textId="77777777" w:rsidTr="00C21215">
        <w:trPr>
          <w:trHeight w:val="255"/>
        </w:trPr>
        <w:tc>
          <w:tcPr>
            <w:tcW w:w="544" w:type="dxa"/>
            <w:tcBorders>
              <w:top w:val="nil"/>
              <w:left w:val="nil"/>
              <w:bottom w:val="nil"/>
              <w:right w:val="nil"/>
            </w:tcBorders>
            <w:noWrap/>
            <w:vAlign w:val="bottom"/>
            <w:hideMark/>
          </w:tcPr>
          <w:p w14:paraId="69B9A2C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11A735B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56C3890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53.615,00</w:t>
            </w:r>
          </w:p>
        </w:tc>
        <w:tc>
          <w:tcPr>
            <w:tcW w:w="1225" w:type="dxa"/>
            <w:tcBorders>
              <w:top w:val="nil"/>
              <w:left w:val="nil"/>
              <w:bottom w:val="nil"/>
              <w:right w:val="nil"/>
            </w:tcBorders>
            <w:noWrap/>
            <w:vAlign w:val="bottom"/>
            <w:hideMark/>
          </w:tcPr>
          <w:p w14:paraId="266C1D6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8.130,00</w:t>
            </w:r>
          </w:p>
        </w:tc>
        <w:tc>
          <w:tcPr>
            <w:tcW w:w="1393" w:type="dxa"/>
            <w:tcBorders>
              <w:top w:val="nil"/>
              <w:left w:val="nil"/>
              <w:bottom w:val="nil"/>
              <w:right w:val="nil"/>
            </w:tcBorders>
            <w:noWrap/>
            <w:vAlign w:val="bottom"/>
            <w:hideMark/>
          </w:tcPr>
          <w:p w14:paraId="1CB0755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61.745,00</w:t>
            </w:r>
          </w:p>
        </w:tc>
      </w:tr>
      <w:tr w:rsidR="00822B22" w:rsidRPr="00873FB7" w14:paraId="52AC9C10" w14:textId="77777777" w:rsidTr="00C21215">
        <w:trPr>
          <w:trHeight w:val="255"/>
        </w:trPr>
        <w:tc>
          <w:tcPr>
            <w:tcW w:w="544" w:type="dxa"/>
            <w:tcBorders>
              <w:top w:val="nil"/>
              <w:left w:val="nil"/>
              <w:bottom w:val="nil"/>
              <w:right w:val="nil"/>
            </w:tcBorders>
            <w:noWrap/>
            <w:vAlign w:val="bottom"/>
            <w:hideMark/>
          </w:tcPr>
          <w:p w14:paraId="6C11744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74A66B7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F75530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35.000,00</w:t>
            </w:r>
          </w:p>
        </w:tc>
        <w:tc>
          <w:tcPr>
            <w:tcW w:w="1225" w:type="dxa"/>
            <w:tcBorders>
              <w:top w:val="nil"/>
              <w:left w:val="nil"/>
              <w:bottom w:val="nil"/>
              <w:right w:val="nil"/>
            </w:tcBorders>
            <w:noWrap/>
            <w:vAlign w:val="bottom"/>
            <w:hideMark/>
          </w:tcPr>
          <w:p w14:paraId="42FF003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BB7510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35.000,00</w:t>
            </w:r>
          </w:p>
        </w:tc>
      </w:tr>
      <w:tr w:rsidR="00822B22" w:rsidRPr="00873FB7" w14:paraId="657DB66B" w14:textId="77777777" w:rsidTr="00C21215">
        <w:trPr>
          <w:trHeight w:val="255"/>
        </w:trPr>
        <w:tc>
          <w:tcPr>
            <w:tcW w:w="544" w:type="dxa"/>
            <w:tcBorders>
              <w:top w:val="nil"/>
              <w:left w:val="nil"/>
              <w:bottom w:val="nil"/>
              <w:right w:val="nil"/>
            </w:tcBorders>
            <w:noWrap/>
            <w:vAlign w:val="bottom"/>
            <w:hideMark/>
          </w:tcPr>
          <w:p w14:paraId="42EBEAD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w:t>
            </w:r>
          </w:p>
        </w:tc>
        <w:tc>
          <w:tcPr>
            <w:tcW w:w="4276" w:type="dxa"/>
            <w:tcBorders>
              <w:top w:val="nil"/>
              <w:left w:val="nil"/>
              <w:bottom w:val="nil"/>
              <w:right w:val="nil"/>
            </w:tcBorders>
            <w:noWrap/>
            <w:vAlign w:val="bottom"/>
            <w:hideMark/>
          </w:tcPr>
          <w:p w14:paraId="6F9C98C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dodatna ulaganja na nefinancijskoj imovini</w:t>
            </w:r>
          </w:p>
        </w:tc>
        <w:tc>
          <w:tcPr>
            <w:tcW w:w="1393" w:type="dxa"/>
            <w:tcBorders>
              <w:top w:val="nil"/>
              <w:left w:val="nil"/>
              <w:bottom w:val="nil"/>
              <w:right w:val="nil"/>
            </w:tcBorders>
            <w:noWrap/>
            <w:vAlign w:val="bottom"/>
            <w:hideMark/>
          </w:tcPr>
          <w:p w14:paraId="659D513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18.615,00</w:t>
            </w:r>
          </w:p>
        </w:tc>
        <w:tc>
          <w:tcPr>
            <w:tcW w:w="1225" w:type="dxa"/>
            <w:tcBorders>
              <w:top w:val="nil"/>
              <w:left w:val="nil"/>
              <w:bottom w:val="nil"/>
              <w:right w:val="nil"/>
            </w:tcBorders>
            <w:noWrap/>
            <w:vAlign w:val="bottom"/>
            <w:hideMark/>
          </w:tcPr>
          <w:p w14:paraId="5F40DBC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8.130,00</w:t>
            </w:r>
          </w:p>
        </w:tc>
        <w:tc>
          <w:tcPr>
            <w:tcW w:w="1393" w:type="dxa"/>
            <w:tcBorders>
              <w:top w:val="nil"/>
              <w:left w:val="nil"/>
              <w:bottom w:val="nil"/>
              <w:right w:val="nil"/>
            </w:tcBorders>
            <w:noWrap/>
            <w:vAlign w:val="bottom"/>
            <w:hideMark/>
          </w:tcPr>
          <w:p w14:paraId="563C61B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26.745,00</w:t>
            </w:r>
          </w:p>
        </w:tc>
      </w:tr>
      <w:tr w:rsidR="00822B22" w:rsidRPr="00873FB7" w14:paraId="7328FE1C" w14:textId="77777777" w:rsidTr="00C21215">
        <w:trPr>
          <w:trHeight w:val="255"/>
        </w:trPr>
        <w:tc>
          <w:tcPr>
            <w:tcW w:w="4820" w:type="dxa"/>
            <w:gridSpan w:val="2"/>
            <w:tcBorders>
              <w:top w:val="nil"/>
              <w:left w:val="nil"/>
              <w:bottom w:val="nil"/>
              <w:right w:val="nil"/>
            </w:tcBorders>
            <w:noWrap/>
            <w:vAlign w:val="bottom"/>
            <w:hideMark/>
          </w:tcPr>
          <w:p w14:paraId="22CC1A4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0B184BB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35.445,00</w:t>
            </w:r>
          </w:p>
        </w:tc>
        <w:tc>
          <w:tcPr>
            <w:tcW w:w="1225" w:type="dxa"/>
            <w:tcBorders>
              <w:top w:val="nil"/>
              <w:left w:val="nil"/>
              <w:bottom w:val="nil"/>
              <w:right w:val="nil"/>
            </w:tcBorders>
            <w:noWrap/>
            <w:vAlign w:val="bottom"/>
            <w:hideMark/>
          </w:tcPr>
          <w:p w14:paraId="3E1C867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-20.445,00</w:t>
            </w:r>
          </w:p>
        </w:tc>
        <w:tc>
          <w:tcPr>
            <w:tcW w:w="1393" w:type="dxa"/>
            <w:tcBorders>
              <w:top w:val="nil"/>
              <w:left w:val="nil"/>
              <w:bottom w:val="nil"/>
              <w:right w:val="nil"/>
            </w:tcBorders>
            <w:noWrap/>
            <w:vAlign w:val="bottom"/>
            <w:hideMark/>
          </w:tcPr>
          <w:p w14:paraId="6760444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15.000,00</w:t>
            </w:r>
          </w:p>
        </w:tc>
      </w:tr>
      <w:tr w:rsidR="00822B22" w:rsidRPr="00873FB7" w14:paraId="0B12BDF4" w14:textId="77777777" w:rsidTr="00C21215">
        <w:trPr>
          <w:trHeight w:val="255"/>
        </w:trPr>
        <w:tc>
          <w:tcPr>
            <w:tcW w:w="544" w:type="dxa"/>
            <w:tcBorders>
              <w:top w:val="nil"/>
              <w:left w:val="nil"/>
              <w:bottom w:val="nil"/>
              <w:right w:val="nil"/>
            </w:tcBorders>
            <w:noWrap/>
            <w:vAlign w:val="bottom"/>
            <w:hideMark/>
          </w:tcPr>
          <w:p w14:paraId="06A9649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B84EEC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25C89CF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35.445,00</w:t>
            </w:r>
          </w:p>
        </w:tc>
        <w:tc>
          <w:tcPr>
            <w:tcW w:w="1225" w:type="dxa"/>
            <w:tcBorders>
              <w:top w:val="nil"/>
              <w:left w:val="nil"/>
              <w:bottom w:val="nil"/>
              <w:right w:val="nil"/>
            </w:tcBorders>
            <w:noWrap/>
            <w:vAlign w:val="bottom"/>
            <w:hideMark/>
          </w:tcPr>
          <w:p w14:paraId="1C3B49D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-20.445,00</w:t>
            </w:r>
          </w:p>
        </w:tc>
        <w:tc>
          <w:tcPr>
            <w:tcW w:w="1393" w:type="dxa"/>
            <w:tcBorders>
              <w:top w:val="nil"/>
              <w:left w:val="nil"/>
              <w:bottom w:val="nil"/>
              <w:right w:val="nil"/>
            </w:tcBorders>
            <w:noWrap/>
            <w:vAlign w:val="bottom"/>
            <w:hideMark/>
          </w:tcPr>
          <w:p w14:paraId="298C6BD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15.000,00</w:t>
            </w:r>
          </w:p>
        </w:tc>
      </w:tr>
      <w:tr w:rsidR="00822B22" w:rsidRPr="00873FB7" w14:paraId="47D7D679" w14:textId="77777777" w:rsidTr="00C21215">
        <w:trPr>
          <w:trHeight w:val="255"/>
        </w:trPr>
        <w:tc>
          <w:tcPr>
            <w:tcW w:w="544" w:type="dxa"/>
            <w:tcBorders>
              <w:top w:val="nil"/>
              <w:left w:val="nil"/>
              <w:bottom w:val="nil"/>
              <w:right w:val="nil"/>
            </w:tcBorders>
            <w:noWrap/>
            <w:vAlign w:val="bottom"/>
            <w:hideMark/>
          </w:tcPr>
          <w:p w14:paraId="690DE3C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4E719B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40D32B1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15.000,00</w:t>
            </w:r>
          </w:p>
        </w:tc>
        <w:tc>
          <w:tcPr>
            <w:tcW w:w="1225" w:type="dxa"/>
            <w:tcBorders>
              <w:top w:val="nil"/>
              <w:left w:val="nil"/>
              <w:bottom w:val="nil"/>
              <w:right w:val="nil"/>
            </w:tcBorders>
            <w:noWrap/>
            <w:vAlign w:val="bottom"/>
            <w:hideMark/>
          </w:tcPr>
          <w:p w14:paraId="002923D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550CD1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15.000,00</w:t>
            </w:r>
          </w:p>
        </w:tc>
      </w:tr>
      <w:tr w:rsidR="00822B22" w:rsidRPr="00873FB7" w14:paraId="7C307FD8" w14:textId="77777777" w:rsidTr="00C21215">
        <w:trPr>
          <w:trHeight w:val="255"/>
        </w:trPr>
        <w:tc>
          <w:tcPr>
            <w:tcW w:w="544" w:type="dxa"/>
            <w:tcBorders>
              <w:top w:val="nil"/>
              <w:left w:val="nil"/>
              <w:bottom w:val="nil"/>
              <w:right w:val="nil"/>
            </w:tcBorders>
            <w:noWrap/>
            <w:vAlign w:val="bottom"/>
            <w:hideMark/>
          </w:tcPr>
          <w:p w14:paraId="3E4BCB4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w:t>
            </w:r>
          </w:p>
        </w:tc>
        <w:tc>
          <w:tcPr>
            <w:tcW w:w="4276" w:type="dxa"/>
            <w:tcBorders>
              <w:top w:val="nil"/>
              <w:left w:val="nil"/>
              <w:bottom w:val="nil"/>
              <w:right w:val="nil"/>
            </w:tcBorders>
            <w:noWrap/>
            <w:vAlign w:val="bottom"/>
            <w:hideMark/>
          </w:tcPr>
          <w:p w14:paraId="7CC15AA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dodatna ulaganja na nefinancijskoj imovini</w:t>
            </w:r>
          </w:p>
        </w:tc>
        <w:tc>
          <w:tcPr>
            <w:tcW w:w="1393" w:type="dxa"/>
            <w:tcBorders>
              <w:top w:val="nil"/>
              <w:left w:val="nil"/>
              <w:bottom w:val="nil"/>
              <w:right w:val="nil"/>
            </w:tcBorders>
            <w:noWrap/>
            <w:vAlign w:val="bottom"/>
            <w:hideMark/>
          </w:tcPr>
          <w:p w14:paraId="20BF6A9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20.445,00</w:t>
            </w:r>
          </w:p>
        </w:tc>
        <w:tc>
          <w:tcPr>
            <w:tcW w:w="1225" w:type="dxa"/>
            <w:tcBorders>
              <w:top w:val="nil"/>
              <w:left w:val="nil"/>
              <w:bottom w:val="nil"/>
              <w:right w:val="nil"/>
            </w:tcBorders>
            <w:noWrap/>
            <w:vAlign w:val="bottom"/>
            <w:hideMark/>
          </w:tcPr>
          <w:p w14:paraId="6A683BF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-20.445,00</w:t>
            </w:r>
          </w:p>
        </w:tc>
        <w:tc>
          <w:tcPr>
            <w:tcW w:w="1393" w:type="dxa"/>
            <w:tcBorders>
              <w:top w:val="nil"/>
              <w:left w:val="nil"/>
              <w:bottom w:val="nil"/>
              <w:right w:val="nil"/>
            </w:tcBorders>
            <w:noWrap/>
            <w:vAlign w:val="bottom"/>
            <w:hideMark/>
          </w:tcPr>
          <w:p w14:paraId="3BD1D6F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2250E9AE" w14:textId="77777777" w:rsidTr="00C21215">
        <w:trPr>
          <w:trHeight w:val="255"/>
        </w:trPr>
        <w:tc>
          <w:tcPr>
            <w:tcW w:w="4820" w:type="dxa"/>
            <w:gridSpan w:val="2"/>
            <w:tcBorders>
              <w:top w:val="nil"/>
              <w:left w:val="nil"/>
              <w:bottom w:val="nil"/>
              <w:right w:val="nil"/>
            </w:tcBorders>
            <w:noWrap/>
            <w:vAlign w:val="bottom"/>
            <w:hideMark/>
          </w:tcPr>
          <w:p w14:paraId="6BA5718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450270F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100.815,00</w:t>
            </w:r>
          </w:p>
        </w:tc>
        <w:tc>
          <w:tcPr>
            <w:tcW w:w="1225" w:type="dxa"/>
            <w:tcBorders>
              <w:top w:val="nil"/>
              <w:left w:val="nil"/>
              <w:bottom w:val="nil"/>
              <w:right w:val="nil"/>
            </w:tcBorders>
            <w:noWrap/>
            <w:vAlign w:val="bottom"/>
            <w:hideMark/>
          </w:tcPr>
          <w:p w14:paraId="09B46A8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40.315,00</w:t>
            </w:r>
          </w:p>
        </w:tc>
        <w:tc>
          <w:tcPr>
            <w:tcW w:w="1393" w:type="dxa"/>
            <w:tcBorders>
              <w:top w:val="nil"/>
              <w:left w:val="nil"/>
              <w:bottom w:val="nil"/>
              <w:right w:val="nil"/>
            </w:tcBorders>
            <w:noWrap/>
            <w:vAlign w:val="bottom"/>
            <w:hideMark/>
          </w:tcPr>
          <w:p w14:paraId="6966A83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141.130,00</w:t>
            </w:r>
          </w:p>
        </w:tc>
      </w:tr>
      <w:tr w:rsidR="00822B22" w:rsidRPr="00873FB7" w14:paraId="3BF8E3DD" w14:textId="77777777" w:rsidTr="00C21215">
        <w:trPr>
          <w:trHeight w:val="255"/>
        </w:trPr>
        <w:tc>
          <w:tcPr>
            <w:tcW w:w="544" w:type="dxa"/>
            <w:tcBorders>
              <w:top w:val="nil"/>
              <w:left w:val="nil"/>
              <w:bottom w:val="nil"/>
              <w:right w:val="nil"/>
            </w:tcBorders>
            <w:noWrap/>
            <w:vAlign w:val="bottom"/>
            <w:hideMark/>
          </w:tcPr>
          <w:p w14:paraId="1521708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EE7E83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61C3ECF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100.815,00</w:t>
            </w:r>
          </w:p>
        </w:tc>
        <w:tc>
          <w:tcPr>
            <w:tcW w:w="1225" w:type="dxa"/>
            <w:tcBorders>
              <w:top w:val="nil"/>
              <w:left w:val="nil"/>
              <w:bottom w:val="nil"/>
              <w:right w:val="nil"/>
            </w:tcBorders>
            <w:noWrap/>
            <w:vAlign w:val="bottom"/>
            <w:hideMark/>
          </w:tcPr>
          <w:p w14:paraId="3466333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40.315,00</w:t>
            </w:r>
          </w:p>
        </w:tc>
        <w:tc>
          <w:tcPr>
            <w:tcW w:w="1393" w:type="dxa"/>
            <w:tcBorders>
              <w:top w:val="nil"/>
              <w:left w:val="nil"/>
              <w:bottom w:val="nil"/>
              <w:right w:val="nil"/>
            </w:tcBorders>
            <w:noWrap/>
            <w:vAlign w:val="bottom"/>
            <w:hideMark/>
          </w:tcPr>
          <w:p w14:paraId="4FC7B85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141.130,00</w:t>
            </w:r>
          </w:p>
        </w:tc>
      </w:tr>
      <w:tr w:rsidR="00822B22" w:rsidRPr="00873FB7" w14:paraId="0634596A" w14:textId="77777777" w:rsidTr="00C21215">
        <w:trPr>
          <w:trHeight w:val="255"/>
        </w:trPr>
        <w:tc>
          <w:tcPr>
            <w:tcW w:w="544" w:type="dxa"/>
            <w:tcBorders>
              <w:top w:val="nil"/>
              <w:left w:val="nil"/>
              <w:bottom w:val="nil"/>
              <w:right w:val="nil"/>
            </w:tcBorders>
            <w:noWrap/>
            <w:vAlign w:val="bottom"/>
            <w:hideMark/>
          </w:tcPr>
          <w:p w14:paraId="564A567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w:t>
            </w:r>
          </w:p>
        </w:tc>
        <w:tc>
          <w:tcPr>
            <w:tcW w:w="4276" w:type="dxa"/>
            <w:tcBorders>
              <w:top w:val="nil"/>
              <w:left w:val="nil"/>
              <w:bottom w:val="nil"/>
              <w:right w:val="nil"/>
            </w:tcBorders>
            <w:noWrap/>
            <w:vAlign w:val="bottom"/>
            <w:hideMark/>
          </w:tcPr>
          <w:p w14:paraId="7CE43AD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dodatna ulaganja na nefinancijskoj imovini</w:t>
            </w:r>
          </w:p>
        </w:tc>
        <w:tc>
          <w:tcPr>
            <w:tcW w:w="1393" w:type="dxa"/>
            <w:tcBorders>
              <w:top w:val="nil"/>
              <w:left w:val="nil"/>
              <w:bottom w:val="nil"/>
              <w:right w:val="nil"/>
            </w:tcBorders>
            <w:noWrap/>
            <w:vAlign w:val="bottom"/>
            <w:hideMark/>
          </w:tcPr>
          <w:p w14:paraId="5AB256F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100.815,00</w:t>
            </w:r>
          </w:p>
        </w:tc>
        <w:tc>
          <w:tcPr>
            <w:tcW w:w="1225" w:type="dxa"/>
            <w:tcBorders>
              <w:top w:val="nil"/>
              <w:left w:val="nil"/>
              <w:bottom w:val="nil"/>
              <w:right w:val="nil"/>
            </w:tcBorders>
            <w:noWrap/>
            <w:vAlign w:val="bottom"/>
            <w:hideMark/>
          </w:tcPr>
          <w:p w14:paraId="06BF548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40.315,00</w:t>
            </w:r>
          </w:p>
        </w:tc>
        <w:tc>
          <w:tcPr>
            <w:tcW w:w="1393" w:type="dxa"/>
            <w:tcBorders>
              <w:top w:val="nil"/>
              <w:left w:val="nil"/>
              <w:bottom w:val="nil"/>
              <w:right w:val="nil"/>
            </w:tcBorders>
            <w:noWrap/>
            <w:vAlign w:val="bottom"/>
            <w:hideMark/>
          </w:tcPr>
          <w:p w14:paraId="751A1F6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141.130,00</w:t>
            </w:r>
          </w:p>
        </w:tc>
      </w:tr>
      <w:tr w:rsidR="00822B22" w:rsidRPr="00873FB7" w14:paraId="6949B34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156EFA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lastRenderedPageBreak/>
              <w:t>Tekući projekt T200203 Naknada šteta</w:t>
            </w:r>
          </w:p>
        </w:tc>
        <w:tc>
          <w:tcPr>
            <w:tcW w:w="1393" w:type="dxa"/>
            <w:tcBorders>
              <w:top w:val="nil"/>
              <w:left w:val="nil"/>
              <w:bottom w:val="nil"/>
              <w:right w:val="nil"/>
            </w:tcBorders>
            <w:shd w:val="clear" w:color="000000" w:fill="CCCCFF"/>
            <w:noWrap/>
            <w:vAlign w:val="bottom"/>
            <w:hideMark/>
          </w:tcPr>
          <w:p w14:paraId="1F33CF3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1.325,00</w:t>
            </w:r>
          </w:p>
        </w:tc>
        <w:tc>
          <w:tcPr>
            <w:tcW w:w="1225" w:type="dxa"/>
            <w:tcBorders>
              <w:top w:val="nil"/>
              <w:left w:val="nil"/>
              <w:bottom w:val="nil"/>
              <w:right w:val="nil"/>
            </w:tcBorders>
            <w:shd w:val="clear" w:color="000000" w:fill="CCCCFF"/>
            <w:noWrap/>
            <w:vAlign w:val="bottom"/>
            <w:hideMark/>
          </w:tcPr>
          <w:p w14:paraId="21A0BDF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EA41F1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1.325,00</w:t>
            </w:r>
          </w:p>
        </w:tc>
      </w:tr>
      <w:tr w:rsidR="00822B22" w:rsidRPr="00873FB7" w14:paraId="32243746" w14:textId="77777777" w:rsidTr="00C21215">
        <w:trPr>
          <w:trHeight w:val="255"/>
        </w:trPr>
        <w:tc>
          <w:tcPr>
            <w:tcW w:w="4820" w:type="dxa"/>
            <w:gridSpan w:val="2"/>
            <w:tcBorders>
              <w:top w:val="nil"/>
              <w:left w:val="nil"/>
              <w:bottom w:val="nil"/>
              <w:right w:val="nil"/>
            </w:tcBorders>
            <w:noWrap/>
            <w:vAlign w:val="bottom"/>
            <w:hideMark/>
          </w:tcPr>
          <w:p w14:paraId="4B70C48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02F446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w:t>
            </w:r>
          </w:p>
        </w:tc>
        <w:tc>
          <w:tcPr>
            <w:tcW w:w="1225" w:type="dxa"/>
            <w:tcBorders>
              <w:top w:val="nil"/>
              <w:left w:val="nil"/>
              <w:bottom w:val="nil"/>
              <w:right w:val="nil"/>
            </w:tcBorders>
            <w:noWrap/>
            <w:vAlign w:val="bottom"/>
            <w:hideMark/>
          </w:tcPr>
          <w:p w14:paraId="7061194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814D45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w:t>
            </w:r>
          </w:p>
        </w:tc>
      </w:tr>
      <w:tr w:rsidR="00822B22" w:rsidRPr="00873FB7" w14:paraId="64D15699" w14:textId="77777777" w:rsidTr="00C21215">
        <w:trPr>
          <w:trHeight w:val="255"/>
        </w:trPr>
        <w:tc>
          <w:tcPr>
            <w:tcW w:w="544" w:type="dxa"/>
            <w:tcBorders>
              <w:top w:val="nil"/>
              <w:left w:val="nil"/>
              <w:bottom w:val="nil"/>
              <w:right w:val="nil"/>
            </w:tcBorders>
            <w:noWrap/>
            <w:vAlign w:val="bottom"/>
            <w:hideMark/>
          </w:tcPr>
          <w:p w14:paraId="32694E7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CF3595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EB6FDA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w:t>
            </w:r>
          </w:p>
        </w:tc>
        <w:tc>
          <w:tcPr>
            <w:tcW w:w="1225" w:type="dxa"/>
            <w:tcBorders>
              <w:top w:val="nil"/>
              <w:left w:val="nil"/>
              <w:bottom w:val="nil"/>
              <w:right w:val="nil"/>
            </w:tcBorders>
            <w:noWrap/>
            <w:vAlign w:val="bottom"/>
            <w:hideMark/>
          </w:tcPr>
          <w:p w14:paraId="7D2CC49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97F544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w:t>
            </w:r>
          </w:p>
        </w:tc>
      </w:tr>
      <w:tr w:rsidR="00822B22" w:rsidRPr="00873FB7" w14:paraId="7CA50038" w14:textId="77777777" w:rsidTr="00C21215">
        <w:trPr>
          <w:trHeight w:val="255"/>
        </w:trPr>
        <w:tc>
          <w:tcPr>
            <w:tcW w:w="544" w:type="dxa"/>
            <w:tcBorders>
              <w:top w:val="nil"/>
              <w:left w:val="nil"/>
              <w:bottom w:val="nil"/>
              <w:right w:val="nil"/>
            </w:tcBorders>
            <w:noWrap/>
            <w:vAlign w:val="bottom"/>
            <w:hideMark/>
          </w:tcPr>
          <w:p w14:paraId="4DF422D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29EA7F1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241A19B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w:t>
            </w:r>
          </w:p>
        </w:tc>
        <w:tc>
          <w:tcPr>
            <w:tcW w:w="1225" w:type="dxa"/>
            <w:tcBorders>
              <w:top w:val="nil"/>
              <w:left w:val="nil"/>
              <w:bottom w:val="nil"/>
              <w:right w:val="nil"/>
            </w:tcBorders>
            <w:noWrap/>
            <w:vAlign w:val="bottom"/>
            <w:hideMark/>
          </w:tcPr>
          <w:p w14:paraId="1858D66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325CFE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w:t>
            </w:r>
          </w:p>
        </w:tc>
      </w:tr>
      <w:tr w:rsidR="00822B22" w:rsidRPr="00873FB7" w14:paraId="176B4BF5"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61064C7E"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2003 JAČANJE GOSPODARSTVA</w:t>
            </w:r>
          </w:p>
        </w:tc>
        <w:tc>
          <w:tcPr>
            <w:tcW w:w="1393" w:type="dxa"/>
            <w:tcBorders>
              <w:top w:val="nil"/>
              <w:left w:val="nil"/>
              <w:bottom w:val="nil"/>
              <w:right w:val="nil"/>
            </w:tcBorders>
            <w:shd w:val="clear" w:color="000000" w:fill="9999FF"/>
            <w:noWrap/>
            <w:vAlign w:val="bottom"/>
            <w:hideMark/>
          </w:tcPr>
          <w:p w14:paraId="49B16A3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46.825,00</w:t>
            </w:r>
          </w:p>
        </w:tc>
        <w:tc>
          <w:tcPr>
            <w:tcW w:w="1225" w:type="dxa"/>
            <w:tcBorders>
              <w:top w:val="nil"/>
              <w:left w:val="nil"/>
              <w:bottom w:val="nil"/>
              <w:right w:val="nil"/>
            </w:tcBorders>
            <w:shd w:val="clear" w:color="000000" w:fill="9999FF"/>
            <w:noWrap/>
            <w:vAlign w:val="bottom"/>
            <w:hideMark/>
          </w:tcPr>
          <w:p w14:paraId="3643D3A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w:t>
            </w:r>
          </w:p>
        </w:tc>
        <w:tc>
          <w:tcPr>
            <w:tcW w:w="1393" w:type="dxa"/>
            <w:tcBorders>
              <w:top w:val="nil"/>
              <w:left w:val="nil"/>
              <w:bottom w:val="nil"/>
              <w:right w:val="nil"/>
            </w:tcBorders>
            <w:shd w:val="clear" w:color="000000" w:fill="9999FF"/>
            <w:noWrap/>
            <w:vAlign w:val="bottom"/>
            <w:hideMark/>
          </w:tcPr>
          <w:p w14:paraId="631AD50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47.325,00</w:t>
            </w:r>
          </w:p>
        </w:tc>
      </w:tr>
      <w:tr w:rsidR="00822B22" w:rsidRPr="00873FB7" w14:paraId="7B12F40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A4DA46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A200301 Poticanje razvoja gospodarstva</w:t>
            </w:r>
          </w:p>
        </w:tc>
        <w:tc>
          <w:tcPr>
            <w:tcW w:w="1393" w:type="dxa"/>
            <w:tcBorders>
              <w:top w:val="nil"/>
              <w:left w:val="nil"/>
              <w:bottom w:val="nil"/>
              <w:right w:val="nil"/>
            </w:tcBorders>
            <w:shd w:val="clear" w:color="000000" w:fill="CCCCFF"/>
            <w:noWrap/>
            <w:vAlign w:val="bottom"/>
            <w:hideMark/>
          </w:tcPr>
          <w:p w14:paraId="5FA82E2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26.545,00</w:t>
            </w:r>
          </w:p>
        </w:tc>
        <w:tc>
          <w:tcPr>
            <w:tcW w:w="1225" w:type="dxa"/>
            <w:tcBorders>
              <w:top w:val="nil"/>
              <w:left w:val="nil"/>
              <w:bottom w:val="nil"/>
              <w:right w:val="nil"/>
            </w:tcBorders>
            <w:shd w:val="clear" w:color="000000" w:fill="CCCCFF"/>
            <w:noWrap/>
            <w:vAlign w:val="bottom"/>
            <w:hideMark/>
          </w:tcPr>
          <w:p w14:paraId="51FF4CE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w:t>
            </w:r>
          </w:p>
        </w:tc>
        <w:tc>
          <w:tcPr>
            <w:tcW w:w="1393" w:type="dxa"/>
            <w:tcBorders>
              <w:top w:val="nil"/>
              <w:left w:val="nil"/>
              <w:bottom w:val="nil"/>
              <w:right w:val="nil"/>
            </w:tcBorders>
            <w:shd w:val="clear" w:color="000000" w:fill="CCCCFF"/>
            <w:noWrap/>
            <w:vAlign w:val="bottom"/>
            <w:hideMark/>
          </w:tcPr>
          <w:p w14:paraId="4A35553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27.045,00</w:t>
            </w:r>
          </w:p>
        </w:tc>
      </w:tr>
      <w:tr w:rsidR="00822B22" w:rsidRPr="00873FB7" w14:paraId="1A6A6DD1" w14:textId="77777777" w:rsidTr="00C21215">
        <w:trPr>
          <w:trHeight w:val="255"/>
        </w:trPr>
        <w:tc>
          <w:tcPr>
            <w:tcW w:w="4820" w:type="dxa"/>
            <w:gridSpan w:val="2"/>
            <w:tcBorders>
              <w:top w:val="nil"/>
              <w:left w:val="nil"/>
              <w:bottom w:val="nil"/>
              <w:right w:val="nil"/>
            </w:tcBorders>
            <w:noWrap/>
            <w:vAlign w:val="bottom"/>
            <w:hideMark/>
          </w:tcPr>
          <w:p w14:paraId="21286A3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6807AE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26.545,00</w:t>
            </w:r>
          </w:p>
        </w:tc>
        <w:tc>
          <w:tcPr>
            <w:tcW w:w="1225" w:type="dxa"/>
            <w:tcBorders>
              <w:top w:val="nil"/>
              <w:left w:val="nil"/>
              <w:bottom w:val="nil"/>
              <w:right w:val="nil"/>
            </w:tcBorders>
            <w:noWrap/>
            <w:vAlign w:val="bottom"/>
            <w:hideMark/>
          </w:tcPr>
          <w:p w14:paraId="29F7DA7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w:t>
            </w:r>
          </w:p>
        </w:tc>
        <w:tc>
          <w:tcPr>
            <w:tcW w:w="1393" w:type="dxa"/>
            <w:tcBorders>
              <w:top w:val="nil"/>
              <w:left w:val="nil"/>
              <w:bottom w:val="nil"/>
              <w:right w:val="nil"/>
            </w:tcBorders>
            <w:noWrap/>
            <w:vAlign w:val="bottom"/>
            <w:hideMark/>
          </w:tcPr>
          <w:p w14:paraId="2484EC5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27.045,00</w:t>
            </w:r>
          </w:p>
        </w:tc>
      </w:tr>
      <w:tr w:rsidR="00822B22" w:rsidRPr="00873FB7" w14:paraId="3A39D523" w14:textId="77777777" w:rsidTr="00C21215">
        <w:trPr>
          <w:trHeight w:val="255"/>
        </w:trPr>
        <w:tc>
          <w:tcPr>
            <w:tcW w:w="544" w:type="dxa"/>
            <w:tcBorders>
              <w:top w:val="nil"/>
              <w:left w:val="nil"/>
              <w:bottom w:val="nil"/>
              <w:right w:val="nil"/>
            </w:tcBorders>
            <w:noWrap/>
            <w:vAlign w:val="bottom"/>
            <w:hideMark/>
          </w:tcPr>
          <w:p w14:paraId="0003999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528AF5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4DC7DB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26.545,00</w:t>
            </w:r>
          </w:p>
        </w:tc>
        <w:tc>
          <w:tcPr>
            <w:tcW w:w="1225" w:type="dxa"/>
            <w:tcBorders>
              <w:top w:val="nil"/>
              <w:left w:val="nil"/>
              <w:bottom w:val="nil"/>
              <w:right w:val="nil"/>
            </w:tcBorders>
            <w:noWrap/>
            <w:vAlign w:val="bottom"/>
            <w:hideMark/>
          </w:tcPr>
          <w:p w14:paraId="39D0CC7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w:t>
            </w:r>
          </w:p>
        </w:tc>
        <w:tc>
          <w:tcPr>
            <w:tcW w:w="1393" w:type="dxa"/>
            <w:tcBorders>
              <w:top w:val="nil"/>
              <w:left w:val="nil"/>
              <w:bottom w:val="nil"/>
              <w:right w:val="nil"/>
            </w:tcBorders>
            <w:noWrap/>
            <w:vAlign w:val="bottom"/>
            <w:hideMark/>
          </w:tcPr>
          <w:p w14:paraId="1A40925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27.045,00</w:t>
            </w:r>
          </w:p>
        </w:tc>
      </w:tr>
      <w:tr w:rsidR="00822B22" w:rsidRPr="00873FB7" w14:paraId="40C54072" w14:textId="77777777" w:rsidTr="00C21215">
        <w:trPr>
          <w:trHeight w:val="255"/>
        </w:trPr>
        <w:tc>
          <w:tcPr>
            <w:tcW w:w="544" w:type="dxa"/>
            <w:tcBorders>
              <w:top w:val="nil"/>
              <w:left w:val="nil"/>
              <w:bottom w:val="nil"/>
              <w:right w:val="nil"/>
            </w:tcBorders>
            <w:noWrap/>
            <w:vAlign w:val="bottom"/>
            <w:hideMark/>
          </w:tcPr>
          <w:p w14:paraId="57B283E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w:t>
            </w:r>
          </w:p>
        </w:tc>
        <w:tc>
          <w:tcPr>
            <w:tcW w:w="4276" w:type="dxa"/>
            <w:tcBorders>
              <w:top w:val="nil"/>
              <w:left w:val="nil"/>
              <w:bottom w:val="nil"/>
              <w:right w:val="nil"/>
            </w:tcBorders>
            <w:noWrap/>
            <w:vAlign w:val="bottom"/>
            <w:hideMark/>
          </w:tcPr>
          <w:p w14:paraId="767ABC6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Subvencije</w:t>
            </w:r>
          </w:p>
        </w:tc>
        <w:tc>
          <w:tcPr>
            <w:tcW w:w="1393" w:type="dxa"/>
            <w:tcBorders>
              <w:top w:val="nil"/>
              <w:left w:val="nil"/>
              <w:bottom w:val="nil"/>
              <w:right w:val="nil"/>
            </w:tcBorders>
            <w:noWrap/>
            <w:vAlign w:val="bottom"/>
            <w:hideMark/>
          </w:tcPr>
          <w:p w14:paraId="5D9AE84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26.545,00</w:t>
            </w:r>
          </w:p>
        </w:tc>
        <w:tc>
          <w:tcPr>
            <w:tcW w:w="1225" w:type="dxa"/>
            <w:tcBorders>
              <w:top w:val="nil"/>
              <w:left w:val="nil"/>
              <w:bottom w:val="nil"/>
              <w:right w:val="nil"/>
            </w:tcBorders>
            <w:noWrap/>
            <w:vAlign w:val="bottom"/>
            <w:hideMark/>
          </w:tcPr>
          <w:p w14:paraId="1ACDC76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w:t>
            </w:r>
          </w:p>
        </w:tc>
        <w:tc>
          <w:tcPr>
            <w:tcW w:w="1393" w:type="dxa"/>
            <w:tcBorders>
              <w:top w:val="nil"/>
              <w:left w:val="nil"/>
              <w:bottom w:val="nil"/>
              <w:right w:val="nil"/>
            </w:tcBorders>
            <w:noWrap/>
            <w:vAlign w:val="bottom"/>
            <w:hideMark/>
          </w:tcPr>
          <w:p w14:paraId="6368A66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27.045,00</w:t>
            </w:r>
          </w:p>
        </w:tc>
      </w:tr>
      <w:tr w:rsidR="00822B22" w:rsidRPr="00873FB7" w14:paraId="594697D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A462CA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A200302 Sufinanciranje rada subjekata gospodarske djelatnosti</w:t>
            </w:r>
          </w:p>
        </w:tc>
        <w:tc>
          <w:tcPr>
            <w:tcW w:w="1393" w:type="dxa"/>
            <w:tcBorders>
              <w:top w:val="nil"/>
              <w:left w:val="nil"/>
              <w:bottom w:val="nil"/>
              <w:right w:val="nil"/>
            </w:tcBorders>
            <w:shd w:val="clear" w:color="000000" w:fill="CCCCFF"/>
            <w:noWrap/>
            <w:vAlign w:val="bottom"/>
            <w:hideMark/>
          </w:tcPr>
          <w:p w14:paraId="212B06D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8.666,00</w:t>
            </w:r>
          </w:p>
        </w:tc>
        <w:tc>
          <w:tcPr>
            <w:tcW w:w="1225" w:type="dxa"/>
            <w:tcBorders>
              <w:top w:val="nil"/>
              <w:left w:val="nil"/>
              <w:bottom w:val="nil"/>
              <w:right w:val="nil"/>
            </w:tcBorders>
            <w:shd w:val="clear" w:color="000000" w:fill="CCCCFF"/>
            <w:noWrap/>
            <w:vAlign w:val="bottom"/>
            <w:hideMark/>
          </w:tcPr>
          <w:p w14:paraId="0AB129B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99AF8C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8.666,00</w:t>
            </w:r>
          </w:p>
        </w:tc>
      </w:tr>
      <w:tr w:rsidR="00822B22" w:rsidRPr="00873FB7" w14:paraId="48F00AC7" w14:textId="77777777" w:rsidTr="00C21215">
        <w:trPr>
          <w:trHeight w:val="255"/>
        </w:trPr>
        <w:tc>
          <w:tcPr>
            <w:tcW w:w="4820" w:type="dxa"/>
            <w:gridSpan w:val="2"/>
            <w:tcBorders>
              <w:top w:val="nil"/>
              <w:left w:val="nil"/>
              <w:bottom w:val="nil"/>
              <w:right w:val="nil"/>
            </w:tcBorders>
            <w:noWrap/>
            <w:vAlign w:val="bottom"/>
            <w:hideMark/>
          </w:tcPr>
          <w:p w14:paraId="043C4A7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801303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6.277,00</w:t>
            </w:r>
          </w:p>
        </w:tc>
        <w:tc>
          <w:tcPr>
            <w:tcW w:w="1225" w:type="dxa"/>
            <w:tcBorders>
              <w:top w:val="nil"/>
              <w:left w:val="nil"/>
              <w:bottom w:val="nil"/>
              <w:right w:val="nil"/>
            </w:tcBorders>
            <w:noWrap/>
            <w:vAlign w:val="bottom"/>
            <w:hideMark/>
          </w:tcPr>
          <w:p w14:paraId="00A2786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3F2E96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6.277,00</w:t>
            </w:r>
          </w:p>
        </w:tc>
      </w:tr>
      <w:tr w:rsidR="00822B22" w:rsidRPr="00873FB7" w14:paraId="190D9A43" w14:textId="77777777" w:rsidTr="00C21215">
        <w:trPr>
          <w:trHeight w:val="255"/>
        </w:trPr>
        <w:tc>
          <w:tcPr>
            <w:tcW w:w="544" w:type="dxa"/>
            <w:tcBorders>
              <w:top w:val="nil"/>
              <w:left w:val="nil"/>
              <w:bottom w:val="nil"/>
              <w:right w:val="nil"/>
            </w:tcBorders>
            <w:noWrap/>
            <w:vAlign w:val="bottom"/>
            <w:hideMark/>
          </w:tcPr>
          <w:p w14:paraId="3BDA3FE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ED2189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D06685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6.277,00</w:t>
            </w:r>
          </w:p>
        </w:tc>
        <w:tc>
          <w:tcPr>
            <w:tcW w:w="1225" w:type="dxa"/>
            <w:tcBorders>
              <w:top w:val="nil"/>
              <w:left w:val="nil"/>
              <w:bottom w:val="nil"/>
              <w:right w:val="nil"/>
            </w:tcBorders>
            <w:noWrap/>
            <w:vAlign w:val="bottom"/>
            <w:hideMark/>
          </w:tcPr>
          <w:p w14:paraId="19DDCBB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CDDEE5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6.277,00</w:t>
            </w:r>
          </w:p>
        </w:tc>
      </w:tr>
      <w:tr w:rsidR="00822B22" w:rsidRPr="00873FB7" w14:paraId="166DF3D3" w14:textId="77777777" w:rsidTr="00C21215">
        <w:trPr>
          <w:trHeight w:val="255"/>
        </w:trPr>
        <w:tc>
          <w:tcPr>
            <w:tcW w:w="544" w:type="dxa"/>
            <w:tcBorders>
              <w:top w:val="nil"/>
              <w:left w:val="nil"/>
              <w:bottom w:val="nil"/>
              <w:right w:val="nil"/>
            </w:tcBorders>
            <w:noWrap/>
            <w:vAlign w:val="bottom"/>
            <w:hideMark/>
          </w:tcPr>
          <w:p w14:paraId="39E3AC3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6E52BCC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77220A3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1.327,00</w:t>
            </w:r>
          </w:p>
        </w:tc>
        <w:tc>
          <w:tcPr>
            <w:tcW w:w="1225" w:type="dxa"/>
            <w:tcBorders>
              <w:top w:val="nil"/>
              <w:left w:val="nil"/>
              <w:bottom w:val="nil"/>
              <w:right w:val="nil"/>
            </w:tcBorders>
            <w:noWrap/>
            <w:vAlign w:val="bottom"/>
            <w:hideMark/>
          </w:tcPr>
          <w:p w14:paraId="6FEEE90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B6E6D9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1.327,00</w:t>
            </w:r>
          </w:p>
        </w:tc>
      </w:tr>
      <w:tr w:rsidR="00822B22" w:rsidRPr="00873FB7" w14:paraId="02BAC335" w14:textId="77777777" w:rsidTr="00C21215">
        <w:trPr>
          <w:trHeight w:val="255"/>
        </w:trPr>
        <w:tc>
          <w:tcPr>
            <w:tcW w:w="544" w:type="dxa"/>
            <w:tcBorders>
              <w:top w:val="nil"/>
              <w:left w:val="nil"/>
              <w:bottom w:val="nil"/>
              <w:right w:val="nil"/>
            </w:tcBorders>
            <w:noWrap/>
            <w:vAlign w:val="bottom"/>
            <w:hideMark/>
          </w:tcPr>
          <w:p w14:paraId="132F963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23A23DB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222603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4.950,00</w:t>
            </w:r>
          </w:p>
        </w:tc>
        <w:tc>
          <w:tcPr>
            <w:tcW w:w="1225" w:type="dxa"/>
            <w:tcBorders>
              <w:top w:val="nil"/>
              <w:left w:val="nil"/>
              <w:bottom w:val="nil"/>
              <w:right w:val="nil"/>
            </w:tcBorders>
            <w:noWrap/>
            <w:vAlign w:val="bottom"/>
            <w:hideMark/>
          </w:tcPr>
          <w:p w14:paraId="274FC95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AEBCA4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4.950,00</w:t>
            </w:r>
          </w:p>
        </w:tc>
      </w:tr>
      <w:tr w:rsidR="00822B22" w:rsidRPr="00873FB7" w14:paraId="31B9D991" w14:textId="77777777" w:rsidTr="00C21215">
        <w:trPr>
          <w:trHeight w:val="255"/>
        </w:trPr>
        <w:tc>
          <w:tcPr>
            <w:tcW w:w="4820" w:type="dxa"/>
            <w:gridSpan w:val="2"/>
            <w:tcBorders>
              <w:top w:val="nil"/>
              <w:left w:val="nil"/>
              <w:bottom w:val="nil"/>
              <w:right w:val="nil"/>
            </w:tcBorders>
            <w:noWrap/>
            <w:vAlign w:val="bottom"/>
            <w:hideMark/>
          </w:tcPr>
          <w:p w14:paraId="51DF867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393" w:type="dxa"/>
            <w:tcBorders>
              <w:top w:val="nil"/>
              <w:left w:val="nil"/>
              <w:bottom w:val="nil"/>
              <w:right w:val="nil"/>
            </w:tcBorders>
            <w:noWrap/>
            <w:vAlign w:val="bottom"/>
            <w:hideMark/>
          </w:tcPr>
          <w:p w14:paraId="0735941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2.389,00</w:t>
            </w:r>
          </w:p>
        </w:tc>
        <w:tc>
          <w:tcPr>
            <w:tcW w:w="1225" w:type="dxa"/>
            <w:tcBorders>
              <w:top w:val="nil"/>
              <w:left w:val="nil"/>
              <w:bottom w:val="nil"/>
              <w:right w:val="nil"/>
            </w:tcBorders>
            <w:noWrap/>
            <w:vAlign w:val="bottom"/>
            <w:hideMark/>
          </w:tcPr>
          <w:p w14:paraId="2D7FFF1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269038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2.389,00</w:t>
            </w:r>
          </w:p>
        </w:tc>
      </w:tr>
      <w:tr w:rsidR="00822B22" w:rsidRPr="00873FB7" w14:paraId="54DDD759" w14:textId="77777777" w:rsidTr="00C21215">
        <w:trPr>
          <w:trHeight w:val="255"/>
        </w:trPr>
        <w:tc>
          <w:tcPr>
            <w:tcW w:w="544" w:type="dxa"/>
            <w:tcBorders>
              <w:top w:val="nil"/>
              <w:left w:val="nil"/>
              <w:bottom w:val="nil"/>
              <w:right w:val="nil"/>
            </w:tcBorders>
            <w:noWrap/>
            <w:vAlign w:val="bottom"/>
            <w:hideMark/>
          </w:tcPr>
          <w:p w14:paraId="41DC62F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ECEA9E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957DD0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2.389,00</w:t>
            </w:r>
          </w:p>
        </w:tc>
        <w:tc>
          <w:tcPr>
            <w:tcW w:w="1225" w:type="dxa"/>
            <w:tcBorders>
              <w:top w:val="nil"/>
              <w:left w:val="nil"/>
              <w:bottom w:val="nil"/>
              <w:right w:val="nil"/>
            </w:tcBorders>
            <w:noWrap/>
            <w:vAlign w:val="bottom"/>
            <w:hideMark/>
          </w:tcPr>
          <w:p w14:paraId="5AC7298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5915E5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2.389,00</w:t>
            </w:r>
          </w:p>
        </w:tc>
      </w:tr>
      <w:tr w:rsidR="00822B22" w:rsidRPr="00873FB7" w14:paraId="000E3CD5" w14:textId="77777777" w:rsidTr="00C21215">
        <w:trPr>
          <w:trHeight w:val="255"/>
        </w:trPr>
        <w:tc>
          <w:tcPr>
            <w:tcW w:w="544" w:type="dxa"/>
            <w:tcBorders>
              <w:top w:val="nil"/>
              <w:left w:val="nil"/>
              <w:bottom w:val="nil"/>
              <w:right w:val="nil"/>
            </w:tcBorders>
            <w:noWrap/>
            <w:vAlign w:val="bottom"/>
            <w:hideMark/>
          </w:tcPr>
          <w:p w14:paraId="5D9B48B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2940CCE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3602680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2.389,00</w:t>
            </w:r>
          </w:p>
        </w:tc>
        <w:tc>
          <w:tcPr>
            <w:tcW w:w="1225" w:type="dxa"/>
            <w:tcBorders>
              <w:top w:val="nil"/>
              <w:left w:val="nil"/>
              <w:bottom w:val="nil"/>
              <w:right w:val="nil"/>
            </w:tcBorders>
            <w:noWrap/>
            <w:vAlign w:val="bottom"/>
            <w:hideMark/>
          </w:tcPr>
          <w:p w14:paraId="155DBCC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81F9E7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2.389,00</w:t>
            </w:r>
          </w:p>
        </w:tc>
      </w:tr>
      <w:tr w:rsidR="00822B22" w:rsidRPr="00873FB7" w14:paraId="1840B2C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D405A7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A200304 Lokalne akcijske grupe</w:t>
            </w:r>
          </w:p>
        </w:tc>
        <w:tc>
          <w:tcPr>
            <w:tcW w:w="1393" w:type="dxa"/>
            <w:tcBorders>
              <w:top w:val="nil"/>
              <w:left w:val="nil"/>
              <w:bottom w:val="nil"/>
              <w:right w:val="nil"/>
            </w:tcBorders>
            <w:shd w:val="clear" w:color="000000" w:fill="CCCCFF"/>
            <w:noWrap/>
            <w:vAlign w:val="bottom"/>
            <w:hideMark/>
          </w:tcPr>
          <w:p w14:paraId="68DAA18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4.719,00</w:t>
            </w:r>
          </w:p>
        </w:tc>
        <w:tc>
          <w:tcPr>
            <w:tcW w:w="1225" w:type="dxa"/>
            <w:tcBorders>
              <w:top w:val="nil"/>
              <w:left w:val="nil"/>
              <w:bottom w:val="nil"/>
              <w:right w:val="nil"/>
            </w:tcBorders>
            <w:shd w:val="clear" w:color="000000" w:fill="CCCCFF"/>
            <w:noWrap/>
            <w:vAlign w:val="bottom"/>
            <w:hideMark/>
          </w:tcPr>
          <w:p w14:paraId="2674996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22DF5E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4.719,00</w:t>
            </w:r>
          </w:p>
        </w:tc>
      </w:tr>
      <w:tr w:rsidR="00822B22" w:rsidRPr="00873FB7" w14:paraId="04CD6D60" w14:textId="77777777" w:rsidTr="00C21215">
        <w:trPr>
          <w:trHeight w:val="255"/>
        </w:trPr>
        <w:tc>
          <w:tcPr>
            <w:tcW w:w="4820" w:type="dxa"/>
            <w:gridSpan w:val="2"/>
            <w:tcBorders>
              <w:top w:val="nil"/>
              <w:left w:val="nil"/>
              <w:bottom w:val="nil"/>
              <w:right w:val="nil"/>
            </w:tcBorders>
            <w:noWrap/>
            <w:vAlign w:val="bottom"/>
            <w:hideMark/>
          </w:tcPr>
          <w:p w14:paraId="05177E26"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14F22F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4.719,00</w:t>
            </w:r>
          </w:p>
        </w:tc>
        <w:tc>
          <w:tcPr>
            <w:tcW w:w="1225" w:type="dxa"/>
            <w:tcBorders>
              <w:top w:val="nil"/>
              <w:left w:val="nil"/>
              <w:bottom w:val="nil"/>
              <w:right w:val="nil"/>
            </w:tcBorders>
            <w:noWrap/>
            <w:vAlign w:val="bottom"/>
            <w:hideMark/>
          </w:tcPr>
          <w:p w14:paraId="03FD293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221C69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4.719,00</w:t>
            </w:r>
          </w:p>
        </w:tc>
      </w:tr>
      <w:tr w:rsidR="00822B22" w:rsidRPr="00873FB7" w14:paraId="1C533B10" w14:textId="77777777" w:rsidTr="00C21215">
        <w:trPr>
          <w:trHeight w:val="255"/>
        </w:trPr>
        <w:tc>
          <w:tcPr>
            <w:tcW w:w="544" w:type="dxa"/>
            <w:tcBorders>
              <w:top w:val="nil"/>
              <w:left w:val="nil"/>
              <w:bottom w:val="nil"/>
              <w:right w:val="nil"/>
            </w:tcBorders>
            <w:noWrap/>
            <w:vAlign w:val="bottom"/>
            <w:hideMark/>
          </w:tcPr>
          <w:p w14:paraId="57E9A46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955344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4C2488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4.719,00</w:t>
            </w:r>
          </w:p>
        </w:tc>
        <w:tc>
          <w:tcPr>
            <w:tcW w:w="1225" w:type="dxa"/>
            <w:tcBorders>
              <w:top w:val="nil"/>
              <w:left w:val="nil"/>
              <w:bottom w:val="nil"/>
              <w:right w:val="nil"/>
            </w:tcBorders>
            <w:noWrap/>
            <w:vAlign w:val="bottom"/>
            <w:hideMark/>
          </w:tcPr>
          <w:p w14:paraId="7C643A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C2ED94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4.719,00</w:t>
            </w:r>
          </w:p>
        </w:tc>
      </w:tr>
      <w:tr w:rsidR="00822B22" w:rsidRPr="00873FB7" w14:paraId="3E9B1931" w14:textId="77777777" w:rsidTr="00C21215">
        <w:trPr>
          <w:trHeight w:val="255"/>
        </w:trPr>
        <w:tc>
          <w:tcPr>
            <w:tcW w:w="544" w:type="dxa"/>
            <w:tcBorders>
              <w:top w:val="nil"/>
              <w:left w:val="nil"/>
              <w:bottom w:val="nil"/>
              <w:right w:val="nil"/>
            </w:tcBorders>
            <w:noWrap/>
            <w:vAlign w:val="bottom"/>
            <w:hideMark/>
          </w:tcPr>
          <w:p w14:paraId="400D915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38E20E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E913DB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4.719,00</w:t>
            </w:r>
          </w:p>
        </w:tc>
        <w:tc>
          <w:tcPr>
            <w:tcW w:w="1225" w:type="dxa"/>
            <w:tcBorders>
              <w:top w:val="nil"/>
              <w:left w:val="nil"/>
              <w:bottom w:val="nil"/>
              <w:right w:val="nil"/>
            </w:tcBorders>
            <w:noWrap/>
            <w:vAlign w:val="bottom"/>
            <w:hideMark/>
          </w:tcPr>
          <w:p w14:paraId="04FA9D9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D7C24C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4.719,00</w:t>
            </w:r>
          </w:p>
        </w:tc>
      </w:tr>
      <w:tr w:rsidR="00822B22" w:rsidRPr="00873FB7" w14:paraId="53C3810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F224A2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K200303 Razvoj infrastrukture širokopojasnog pristupa</w:t>
            </w:r>
          </w:p>
        </w:tc>
        <w:tc>
          <w:tcPr>
            <w:tcW w:w="1393" w:type="dxa"/>
            <w:tcBorders>
              <w:top w:val="nil"/>
              <w:left w:val="nil"/>
              <w:bottom w:val="nil"/>
              <w:right w:val="nil"/>
            </w:tcBorders>
            <w:shd w:val="clear" w:color="000000" w:fill="CCCCFF"/>
            <w:noWrap/>
            <w:vAlign w:val="bottom"/>
            <w:hideMark/>
          </w:tcPr>
          <w:p w14:paraId="4183ED2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6.895,00</w:t>
            </w:r>
          </w:p>
        </w:tc>
        <w:tc>
          <w:tcPr>
            <w:tcW w:w="1225" w:type="dxa"/>
            <w:tcBorders>
              <w:top w:val="nil"/>
              <w:left w:val="nil"/>
              <w:bottom w:val="nil"/>
              <w:right w:val="nil"/>
            </w:tcBorders>
            <w:shd w:val="clear" w:color="000000" w:fill="CCCCFF"/>
            <w:noWrap/>
            <w:vAlign w:val="bottom"/>
            <w:hideMark/>
          </w:tcPr>
          <w:p w14:paraId="7D2E887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D37765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6.895,00</w:t>
            </w:r>
          </w:p>
        </w:tc>
      </w:tr>
      <w:tr w:rsidR="00822B22" w:rsidRPr="00873FB7" w14:paraId="6839D75F" w14:textId="77777777" w:rsidTr="00C21215">
        <w:trPr>
          <w:trHeight w:val="255"/>
        </w:trPr>
        <w:tc>
          <w:tcPr>
            <w:tcW w:w="4820" w:type="dxa"/>
            <w:gridSpan w:val="2"/>
            <w:tcBorders>
              <w:top w:val="nil"/>
              <w:left w:val="nil"/>
              <w:bottom w:val="nil"/>
              <w:right w:val="nil"/>
            </w:tcBorders>
            <w:noWrap/>
            <w:vAlign w:val="bottom"/>
            <w:hideMark/>
          </w:tcPr>
          <w:p w14:paraId="0E38F36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9DDBF4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6.895,00</w:t>
            </w:r>
          </w:p>
        </w:tc>
        <w:tc>
          <w:tcPr>
            <w:tcW w:w="1225" w:type="dxa"/>
            <w:tcBorders>
              <w:top w:val="nil"/>
              <w:left w:val="nil"/>
              <w:bottom w:val="nil"/>
              <w:right w:val="nil"/>
            </w:tcBorders>
            <w:noWrap/>
            <w:vAlign w:val="bottom"/>
            <w:hideMark/>
          </w:tcPr>
          <w:p w14:paraId="0B000E5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C32E9A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6.895,00</w:t>
            </w:r>
          </w:p>
        </w:tc>
      </w:tr>
      <w:tr w:rsidR="00822B22" w:rsidRPr="00873FB7" w14:paraId="022D4AFD" w14:textId="77777777" w:rsidTr="00C21215">
        <w:trPr>
          <w:trHeight w:val="255"/>
        </w:trPr>
        <w:tc>
          <w:tcPr>
            <w:tcW w:w="544" w:type="dxa"/>
            <w:tcBorders>
              <w:top w:val="nil"/>
              <w:left w:val="nil"/>
              <w:bottom w:val="nil"/>
              <w:right w:val="nil"/>
            </w:tcBorders>
            <w:noWrap/>
            <w:vAlign w:val="bottom"/>
            <w:hideMark/>
          </w:tcPr>
          <w:p w14:paraId="0E084A7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F1D100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8FD4FE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6.895,00</w:t>
            </w:r>
          </w:p>
        </w:tc>
        <w:tc>
          <w:tcPr>
            <w:tcW w:w="1225" w:type="dxa"/>
            <w:tcBorders>
              <w:top w:val="nil"/>
              <w:left w:val="nil"/>
              <w:bottom w:val="nil"/>
              <w:right w:val="nil"/>
            </w:tcBorders>
            <w:noWrap/>
            <w:vAlign w:val="bottom"/>
            <w:hideMark/>
          </w:tcPr>
          <w:p w14:paraId="38EF764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599A3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6.895,00</w:t>
            </w:r>
          </w:p>
        </w:tc>
      </w:tr>
      <w:tr w:rsidR="00822B22" w:rsidRPr="00873FB7" w14:paraId="46475AE5" w14:textId="77777777" w:rsidTr="00C21215">
        <w:trPr>
          <w:trHeight w:val="255"/>
        </w:trPr>
        <w:tc>
          <w:tcPr>
            <w:tcW w:w="544" w:type="dxa"/>
            <w:tcBorders>
              <w:top w:val="nil"/>
              <w:left w:val="nil"/>
              <w:bottom w:val="nil"/>
              <w:right w:val="nil"/>
            </w:tcBorders>
            <w:noWrap/>
            <w:vAlign w:val="bottom"/>
            <w:hideMark/>
          </w:tcPr>
          <w:p w14:paraId="1EA26DC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85A490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AB08B4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4.241,00</w:t>
            </w:r>
          </w:p>
        </w:tc>
        <w:tc>
          <w:tcPr>
            <w:tcW w:w="1225" w:type="dxa"/>
            <w:tcBorders>
              <w:top w:val="nil"/>
              <w:left w:val="nil"/>
              <w:bottom w:val="nil"/>
              <w:right w:val="nil"/>
            </w:tcBorders>
            <w:noWrap/>
            <w:vAlign w:val="bottom"/>
            <w:hideMark/>
          </w:tcPr>
          <w:p w14:paraId="01DCE92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2EA6C3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4.241,00</w:t>
            </w:r>
          </w:p>
        </w:tc>
      </w:tr>
      <w:tr w:rsidR="00822B22" w:rsidRPr="00873FB7" w14:paraId="49AC461C" w14:textId="77777777" w:rsidTr="00C21215">
        <w:trPr>
          <w:trHeight w:val="255"/>
        </w:trPr>
        <w:tc>
          <w:tcPr>
            <w:tcW w:w="544" w:type="dxa"/>
            <w:tcBorders>
              <w:top w:val="nil"/>
              <w:left w:val="nil"/>
              <w:bottom w:val="nil"/>
              <w:right w:val="nil"/>
            </w:tcBorders>
            <w:noWrap/>
            <w:vAlign w:val="bottom"/>
            <w:hideMark/>
          </w:tcPr>
          <w:p w14:paraId="3A76E1E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7DC5252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0F2FE3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2.654,00</w:t>
            </w:r>
          </w:p>
        </w:tc>
        <w:tc>
          <w:tcPr>
            <w:tcW w:w="1225" w:type="dxa"/>
            <w:tcBorders>
              <w:top w:val="nil"/>
              <w:left w:val="nil"/>
              <w:bottom w:val="nil"/>
              <w:right w:val="nil"/>
            </w:tcBorders>
            <w:noWrap/>
            <w:vAlign w:val="bottom"/>
            <w:hideMark/>
          </w:tcPr>
          <w:p w14:paraId="3B262A1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22968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2.654,00</w:t>
            </w:r>
          </w:p>
        </w:tc>
      </w:tr>
      <w:tr w:rsidR="00822B22" w:rsidRPr="00873FB7" w14:paraId="1861E842"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10A887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2004 PRIPREMA I PROVEDBA PROJEKATA SUFINANCIRANIH IZ EU I NACIONALNIH FONDOVA</w:t>
            </w:r>
          </w:p>
        </w:tc>
        <w:tc>
          <w:tcPr>
            <w:tcW w:w="1393" w:type="dxa"/>
            <w:tcBorders>
              <w:top w:val="nil"/>
              <w:left w:val="nil"/>
              <w:bottom w:val="nil"/>
              <w:right w:val="nil"/>
            </w:tcBorders>
            <w:shd w:val="clear" w:color="000000" w:fill="9999FF"/>
            <w:noWrap/>
            <w:vAlign w:val="bottom"/>
            <w:hideMark/>
          </w:tcPr>
          <w:p w14:paraId="3C225DC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121.450,00</w:t>
            </w:r>
          </w:p>
        </w:tc>
        <w:tc>
          <w:tcPr>
            <w:tcW w:w="1225" w:type="dxa"/>
            <w:tcBorders>
              <w:top w:val="nil"/>
              <w:left w:val="nil"/>
              <w:bottom w:val="nil"/>
              <w:right w:val="nil"/>
            </w:tcBorders>
            <w:shd w:val="clear" w:color="000000" w:fill="9999FF"/>
            <w:noWrap/>
            <w:vAlign w:val="bottom"/>
            <w:hideMark/>
          </w:tcPr>
          <w:p w14:paraId="0D75653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9.730,00</w:t>
            </w:r>
          </w:p>
        </w:tc>
        <w:tc>
          <w:tcPr>
            <w:tcW w:w="1393" w:type="dxa"/>
            <w:tcBorders>
              <w:top w:val="nil"/>
              <w:left w:val="nil"/>
              <w:bottom w:val="nil"/>
              <w:right w:val="nil"/>
            </w:tcBorders>
            <w:shd w:val="clear" w:color="000000" w:fill="9999FF"/>
            <w:noWrap/>
            <w:vAlign w:val="bottom"/>
            <w:hideMark/>
          </w:tcPr>
          <w:p w14:paraId="6BB84CA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131.180,00</w:t>
            </w:r>
          </w:p>
        </w:tc>
      </w:tr>
      <w:tr w:rsidR="00822B22" w:rsidRPr="00873FB7" w14:paraId="5E745C2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F17DF0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A200401 Priprema projekata, pričuva za programe</w:t>
            </w:r>
          </w:p>
        </w:tc>
        <w:tc>
          <w:tcPr>
            <w:tcW w:w="1393" w:type="dxa"/>
            <w:tcBorders>
              <w:top w:val="nil"/>
              <w:left w:val="nil"/>
              <w:bottom w:val="nil"/>
              <w:right w:val="nil"/>
            </w:tcBorders>
            <w:shd w:val="clear" w:color="000000" w:fill="CCCCFF"/>
            <w:noWrap/>
            <w:vAlign w:val="bottom"/>
            <w:hideMark/>
          </w:tcPr>
          <w:p w14:paraId="51D2F79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44.500,00</w:t>
            </w:r>
          </w:p>
        </w:tc>
        <w:tc>
          <w:tcPr>
            <w:tcW w:w="1225" w:type="dxa"/>
            <w:tcBorders>
              <w:top w:val="nil"/>
              <w:left w:val="nil"/>
              <w:bottom w:val="nil"/>
              <w:right w:val="nil"/>
            </w:tcBorders>
            <w:shd w:val="clear" w:color="000000" w:fill="CCCCFF"/>
            <w:noWrap/>
            <w:vAlign w:val="bottom"/>
            <w:hideMark/>
          </w:tcPr>
          <w:p w14:paraId="2571279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10957A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44.500,00</w:t>
            </w:r>
          </w:p>
        </w:tc>
      </w:tr>
      <w:tr w:rsidR="00822B22" w:rsidRPr="00873FB7" w14:paraId="0FE4747E" w14:textId="77777777" w:rsidTr="00C21215">
        <w:trPr>
          <w:trHeight w:val="255"/>
        </w:trPr>
        <w:tc>
          <w:tcPr>
            <w:tcW w:w="4820" w:type="dxa"/>
            <w:gridSpan w:val="2"/>
            <w:tcBorders>
              <w:top w:val="nil"/>
              <w:left w:val="nil"/>
              <w:bottom w:val="nil"/>
              <w:right w:val="nil"/>
            </w:tcBorders>
            <w:noWrap/>
            <w:vAlign w:val="bottom"/>
            <w:hideMark/>
          </w:tcPr>
          <w:p w14:paraId="310171F6"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F7DA51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44.500,00</w:t>
            </w:r>
          </w:p>
        </w:tc>
        <w:tc>
          <w:tcPr>
            <w:tcW w:w="1225" w:type="dxa"/>
            <w:tcBorders>
              <w:top w:val="nil"/>
              <w:left w:val="nil"/>
              <w:bottom w:val="nil"/>
              <w:right w:val="nil"/>
            </w:tcBorders>
            <w:noWrap/>
            <w:vAlign w:val="bottom"/>
            <w:hideMark/>
          </w:tcPr>
          <w:p w14:paraId="32340C9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1D412D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44.500,00</w:t>
            </w:r>
          </w:p>
        </w:tc>
      </w:tr>
      <w:tr w:rsidR="00822B22" w:rsidRPr="00873FB7" w14:paraId="7CBD2142" w14:textId="77777777" w:rsidTr="00C21215">
        <w:trPr>
          <w:trHeight w:val="255"/>
        </w:trPr>
        <w:tc>
          <w:tcPr>
            <w:tcW w:w="544" w:type="dxa"/>
            <w:tcBorders>
              <w:top w:val="nil"/>
              <w:left w:val="nil"/>
              <w:bottom w:val="nil"/>
              <w:right w:val="nil"/>
            </w:tcBorders>
            <w:noWrap/>
            <w:vAlign w:val="bottom"/>
            <w:hideMark/>
          </w:tcPr>
          <w:p w14:paraId="4A55AED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4210FE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36BC15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22.500,00</w:t>
            </w:r>
          </w:p>
        </w:tc>
        <w:tc>
          <w:tcPr>
            <w:tcW w:w="1225" w:type="dxa"/>
            <w:tcBorders>
              <w:top w:val="nil"/>
              <w:left w:val="nil"/>
              <w:bottom w:val="nil"/>
              <w:right w:val="nil"/>
            </w:tcBorders>
            <w:noWrap/>
            <w:vAlign w:val="bottom"/>
            <w:hideMark/>
          </w:tcPr>
          <w:p w14:paraId="27E44DA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C845BA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22.500,00</w:t>
            </w:r>
          </w:p>
        </w:tc>
      </w:tr>
      <w:tr w:rsidR="00822B22" w:rsidRPr="00873FB7" w14:paraId="738FDD0D" w14:textId="77777777" w:rsidTr="00C21215">
        <w:trPr>
          <w:trHeight w:val="255"/>
        </w:trPr>
        <w:tc>
          <w:tcPr>
            <w:tcW w:w="544" w:type="dxa"/>
            <w:tcBorders>
              <w:top w:val="nil"/>
              <w:left w:val="nil"/>
              <w:bottom w:val="nil"/>
              <w:right w:val="nil"/>
            </w:tcBorders>
            <w:noWrap/>
            <w:vAlign w:val="bottom"/>
            <w:hideMark/>
          </w:tcPr>
          <w:p w14:paraId="7EB1CA1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5A31B4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D5AC99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22.500,00</w:t>
            </w:r>
          </w:p>
        </w:tc>
        <w:tc>
          <w:tcPr>
            <w:tcW w:w="1225" w:type="dxa"/>
            <w:tcBorders>
              <w:top w:val="nil"/>
              <w:left w:val="nil"/>
              <w:bottom w:val="nil"/>
              <w:right w:val="nil"/>
            </w:tcBorders>
            <w:noWrap/>
            <w:vAlign w:val="bottom"/>
            <w:hideMark/>
          </w:tcPr>
          <w:p w14:paraId="7EF55CC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5F643B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22.500,00</w:t>
            </w:r>
          </w:p>
        </w:tc>
      </w:tr>
      <w:tr w:rsidR="00822B22" w:rsidRPr="00873FB7" w14:paraId="47F3B302" w14:textId="77777777" w:rsidTr="00C21215">
        <w:trPr>
          <w:trHeight w:val="255"/>
        </w:trPr>
        <w:tc>
          <w:tcPr>
            <w:tcW w:w="544" w:type="dxa"/>
            <w:tcBorders>
              <w:top w:val="nil"/>
              <w:left w:val="nil"/>
              <w:bottom w:val="nil"/>
              <w:right w:val="nil"/>
            </w:tcBorders>
            <w:noWrap/>
            <w:vAlign w:val="bottom"/>
            <w:hideMark/>
          </w:tcPr>
          <w:p w14:paraId="7120304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7AEA38D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69275F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22.000,00</w:t>
            </w:r>
          </w:p>
        </w:tc>
        <w:tc>
          <w:tcPr>
            <w:tcW w:w="1225" w:type="dxa"/>
            <w:tcBorders>
              <w:top w:val="nil"/>
              <w:left w:val="nil"/>
              <w:bottom w:val="nil"/>
              <w:right w:val="nil"/>
            </w:tcBorders>
            <w:noWrap/>
            <w:vAlign w:val="bottom"/>
            <w:hideMark/>
          </w:tcPr>
          <w:p w14:paraId="3BC4DFB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AC879C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22.000,00</w:t>
            </w:r>
          </w:p>
        </w:tc>
      </w:tr>
      <w:tr w:rsidR="00822B22" w:rsidRPr="00873FB7" w14:paraId="57FF49E7" w14:textId="77777777" w:rsidTr="00C21215">
        <w:trPr>
          <w:trHeight w:val="255"/>
        </w:trPr>
        <w:tc>
          <w:tcPr>
            <w:tcW w:w="544" w:type="dxa"/>
            <w:tcBorders>
              <w:top w:val="nil"/>
              <w:left w:val="nil"/>
              <w:bottom w:val="nil"/>
              <w:right w:val="nil"/>
            </w:tcBorders>
            <w:noWrap/>
            <w:vAlign w:val="bottom"/>
            <w:hideMark/>
          </w:tcPr>
          <w:p w14:paraId="6B27420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C1CA20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1814CF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22.000,00</w:t>
            </w:r>
          </w:p>
        </w:tc>
        <w:tc>
          <w:tcPr>
            <w:tcW w:w="1225" w:type="dxa"/>
            <w:tcBorders>
              <w:top w:val="nil"/>
              <w:left w:val="nil"/>
              <w:bottom w:val="nil"/>
              <w:right w:val="nil"/>
            </w:tcBorders>
            <w:noWrap/>
            <w:vAlign w:val="bottom"/>
            <w:hideMark/>
          </w:tcPr>
          <w:p w14:paraId="6871CEA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111EEB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22.000,00</w:t>
            </w:r>
          </w:p>
        </w:tc>
      </w:tr>
      <w:tr w:rsidR="00822B22" w:rsidRPr="00873FB7" w14:paraId="77B94290"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7C30CF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Tekući projekt T200403 Projekt </w:t>
            </w:r>
            <w:proofErr w:type="spellStart"/>
            <w:r w:rsidRPr="00873FB7">
              <w:rPr>
                <w:rFonts w:ascii="Times New Roman" w:eastAsia="Times New Roman" w:hAnsi="Times New Roman" w:cs="Times New Roman"/>
                <w:b/>
                <w:bCs/>
                <w:color w:val="000000"/>
                <w:sz w:val="24"/>
                <w:szCs w:val="24"/>
                <w:lang w:eastAsia="hr-HR"/>
              </w:rPr>
              <w:t>Disconnect</w:t>
            </w:r>
            <w:proofErr w:type="spellEnd"/>
            <w:r w:rsidRPr="00873FB7">
              <w:rPr>
                <w:rFonts w:ascii="Times New Roman" w:eastAsia="Times New Roman" w:hAnsi="Times New Roman" w:cs="Times New Roman"/>
                <w:b/>
                <w:bCs/>
                <w:color w:val="000000"/>
                <w:sz w:val="24"/>
                <w:szCs w:val="24"/>
                <w:lang w:eastAsia="hr-HR"/>
              </w:rPr>
              <w:t xml:space="preserve"> - </w:t>
            </w:r>
            <w:proofErr w:type="spellStart"/>
            <w:r w:rsidRPr="00873FB7">
              <w:rPr>
                <w:rFonts w:ascii="Times New Roman" w:eastAsia="Times New Roman" w:hAnsi="Times New Roman" w:cs="Times New Roman"/>
                <w:b/>
                <w:bCs/>
                <w:color w:val="000000"/>
                <w:sz w:val="24"/>
                <w:szCs w:val="24"/>
                <w:lang w:eastAsia="hr-HR"/>
              </w:rPr>
              <w:t>Connect</w:t>
            </w:r>
            <w:proofErr w:type="spellEnd"/>
          </w:p>
        </w:tc>
        <w:tc>
          <w:tcPr>
            <w:tcW w:w="1393" w:type="dxa"/>
            <w:tcBorders>
              <w:top w:val="nil"/>
              <w:left w:val="nil"/>
              <w:bottom w:val="nil"/>
              <w:right w:val="nil"/>
            </w:tcBorders>
            <w:shd w:val="clear" w:color="000000" w:fill="CCCCFF"/>
            <w:noWrap/>
            <w:vAlign w:val="bottom"/>
            <w:hideMark/>
          </w:tcPr>
          <w:p w14:paraId="10D4543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225" w:type="dxa"/>
            <w:tcBorders>
              <w:top w:val="nil"/>
              <w:left w:val="nil"/>
              <w:bottom w:val="nil"/>
              <w:right w:val="nil"/>
            </w:tcBorders>
            <w:shd w:val="clear" w:color="000000" w:fill="CCCCFF"/>
            <w:noWrap/>
            <w:vAlign w:val="bottom"/>
            <w:hideMark/>
          </w:tcPr>
          <w:p w14:paraId="3CAF93B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9.730,00</w:t>
            </w:r>
          </w:p>
        </w:tc>
        <w:tc>
          <w:tcPr>
            <w:tcW w:w="1393" w:type="dxa"/>
            <w:tcBorders>
              <w:top w:val="nil"/>
              <w:left w:val="nil"/>
              <w:bottom w:val="nil"/>
              <w:right w:val="nil"/>
            </w:tcBorders>
            <w:shd w:val="clear" w:color="000000" w:fill="CCCCFF"/>
            <w:noWrap/>
            <w:vAlign w:val="bottom"/>
            <w:hideMark/>
          </w:tcPr>
          <w:p w14:paraId="36C326E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9.730,00</w:t>
            </w:r>
          </w:p>
        </w:tc>
      </w:tr>
      <w:tr w:rsidR="00822B22" w:rsidRPr="00873FB7" w14:paraId="65D0CFEF" w14:textId="77777777" w:rsidTr="00C21215">
        <w:trPr>
          <w:trHeight w:val="255"/>
        </w:trPr>
        <w:tc>
          <w:tcPr>
            <w:tcW w:w="4820" w:type="dxa"/>
            <w:gridSpan w:val="2"/>
            <w:tcBorders>
              <w:top w:val="nil"/>
              <w:left w:val="nil"/>
              <w:bottom w:val="nil"/>
              <w:right w:val="nil"/>
            </w:tcBorders>
            <w:noWrap/>
            <w:vAlign w:val="bottom"/>
            <w:hideMark/>
          </w:tcPr>
          <w:p w14:paraId="193B80C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Izvor  56 Fondovi EU</w:t>
            </w:r>
          </w:p>
        </w:tc>
        <w:tc>
          <w:tcPr>
            <w:tcW w:w="1393" w:type="dxa"/>
            <w:tcBorders>
              <w:top w:val="nil"/>
              <w:left w:val="nil"/>
              <w:bottom w:val="nil"/>
              <w:right w:val="nil"/>
            </w:tcBorders>
            <w:noWrap/>
            <w:vAlign w:val="bottom"/>
            <w:hideMark/>
          </w:tcPr>
          <w:p w14:paraId="1AC9274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31F5348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9.730,00</w:t>
            </w:r>
          </w:p>
        </w:tc>
        <w:tc>
          <w:tcPr>
            <w:tcW w:w="1393" w:type="dxa"/>
            <w:tcBorders>
              <w:top w:val="nil"/>
              <w:left w:val="nil"/>
              <w:bottom w:val="nil"/>
              <w:right w:val="nil"/>
            </w:tcBorders>
            <w:noWrap/>
            <w:vAlign w:val="bottom"/>
            <w:hideMark/>
          </w:tcPr>
          <w:p w14:paraId="26ECCF1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9.730,00</w:t>
            </w:r>
          </w:p>
        </w:tc>
      </w:tr>
      <w:tr w:rsidR="00822B22" w:rsidRPr="00873FB7" w14:paraId="215E2022" w14:textId="77777777" w:rsidTr="00C21215">
        <w:trPr>
          <w:trHeight w:val="255"/>
        </w:trPr>
        <w:tc>
          <w:tcPr>
            <w:tcW w:w="4820" w:type="dxa"/>
            <w:gridSpan w:val="2"/>
            <w:tcBorders>
              <w:top w:val="nil"/>
              <w:left w:val="nil"/>
              <w:bottom w:val="nil"/>
              <w:right w:val="nil"/>
            </w:tcBorders>
            <w:noWrap/>
            <w:vAlign w:val="bottom"/>
            <w:hideMark/>
          </w:tcPr>
          <w:p w14:paraId="16C6015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563 Europski fond za regionalni razvoj</w:t>
            </w:r>
          </w:p>
        </w:tc>
        <w:tc>
          <w:tcPr>
            <w:tcW w:w="1393" w:type="dxa"/>
            <w:tcBorders>
              <w:top w:val="nil"/>
              <w:left w:val="nil"/>
              <w:bottom w:val="nil"/>
              <w:right w:val="nil"/>
            </w:tcBorders>
            <w:noWrap/>
            <w:vAlign w:val="bottom"/>
            <w:hideMark/>
          </w:tcPr>
          <w:p w14:paraId="452DD6D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0A98FD4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9.730,00</w:t>
            </w:r>
          </w:p>
        </w:tc>
        <w:tc>
          <w:tcPr>
            <w:tcW w:w="1393" w:type="dxa"/>
            <w:tcBorders>
              <w:top w:val="nil"/>
              <w:left w:val="nil"/>
              <w:bottom w:val="nil"/>
              <w:right w:val="nil"/>
            </w:tcBorders>
            <w:noWrap/>
            <w:vAlign w:val="bottom"/>
            <w:hideMark/>
          </w:tcPr>
          <w:p w14:paraId="2A3A807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9.730,00</w:t>
            </w:r>
          </w:p>
        </w:tc>
      </w:tr>
      <w:tr w:rsidR="00822B22" w:rsidRPr="00873FB7" w14:paraId="0B9D127D" w14:textId="77777777" w:rsidTr="00C21215">
        <w:trPr>
          <w:trHeight w:val="255"/>
        </w:trPr>
        <w:tc>
          <w:tcPr>
            <w:tcW w:w="544" w:type="dxa"/>
            <w:tcBorders>
              <w:top w:val="nil"/>
              <w:left w:val="nil"/>
              <w:bottom w:val="nil"/>
              <w:right w:val="nil"/>
            </w:tcBorders>
            <w:noWrap/>
            <w:vAlign w:val="bottom"/>
            <w:hideMark/>
          </w:tcPr>
          <w:p w14:paraId="33036AD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527175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7B859B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2657E41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9.730,00</w:t>
            </w:r>
          </w:p>
        </w:tc>
        <w:tc>
          <w:tcPr>
            <w:tcW w:w="1393" w:type="dxa"/>
            <w:tcBorders>
              <w:top w:val="nil"/>
              <w:left w:val="nil"/>
              <w:bottom w:val="nil"/>
              <w:right w:val="nil"/>
            </w:tcBorders>
            <w:noWrap/>
            <w:vAlign w:val="bottom"/>
            <w:hideMark/>
          </w:tcPr>
          <w:p w14:paraId="14D6B2F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9.730,00</w:t>
            </w:r>
          </w:p>
        </w:tc>
      </w:tr>
      <w:tr w:rsidR="00822B22" w:rsidRPr="00873FB7" w14:paraId="236483DF" w14:textId="77777777" w:rsidTr="00C21215">
        <w:trPr>
          <w:trHeight w:val="255"/>
        </w:trPr>
        <w:tc>
          <w:tcPr>
            <w:tcW w:w="544" w:type="dxa"/>
            <w:tcBorders>
              <w:top w:val="nil"/>
              <w:left w:val="nil"/>
              <w:bottom w:val="nil"/>
              <w:right w:val="nil"/>
            </w:tcBorders>
            <w:noWrap/>
            <w:vAlign w:val="bottom"/>
            <w:hideMark/>
          </w:tcPr>
          <w:p w14:paraId="23DB0DF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25B2A9C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5228C96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01C2790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9.730,00</w:t>
            </w:r>
          </w:p>
        </w:tc>
        <w:tc>
          <w:tcPr>
            <w:tcW w:w="1393" w:type="dxa"/>
            <w:tcBorders>
              <w:top w:val="nil"/>
              <w:left w:val="nil"/>
              <w:bottom w:val="nil"/>
              <w:right w:val="nil"/>
            </w:tcBorders>
            <w:noWrap/>
            <w:vAlign w:val="bottom"/>
            <w:hideMark/>
          </w:tcPr>
          <w:p w14:paraId="1CA93BB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9.730,00</w:t>
            </w:r>
          </w:p>
        </w:tc>
      </w:tr>
      <w:tr w:rsidR="00822B22" w:rsidRPr="00873FB7" w14:paraId="71B9D1F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223C8D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Tekući projekt T200404 Projekt </w:t>
            </w:r>
            <w:proofErr w:type="spellStart"/>
            <w:r w:rsidRPr="00873FB7">
              <w:rPr>
                <w:rFonts w:ascii="Times New Roman" w:eastAsia="Times New Roman" w:hAnsi="Times New Roman" w:cs="Times New Roman"/>
                <w:b/>
                <w:bCs/>
                <w:color w:val="000000"/>
                <w:sz w:val="24"/>
                <w:szCs w:val="24"/>
                <w:lang w:eastAsia="hr-HR"/>
              </w:rPr>
              <w:t>IstraECOinclusive</w:t>
            </w:r>
            <w:proofErr w:type="spellEnd"/>
          </w:p>
        </w:tc>
        <w:tc>
          <w:tcPr>
            <w:tcW w:w="1393" w:type="dxa"/>
            <w:tcBorders>
              <w:top w:val="nil"/>
              <w:left w:val="nil"/>
              <w:bottom w:val="nil"/>
              <w:right w:val="nil"/>
            </w:tcBorders>
            <w:shd w:val="clear" w:color="000000" w:fill="CCCCFF"/>
            <w:noWrap/>
            <w:vAlign w:val="bottom"/>
            <w:hideMark/>
          </w:tcPr>
          <w:p w14:paraId="11DBECB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37.550,00</w:t>
            </w:r>
          </w:p>
        </w:tc>
        <w:tc>
          <w:tcPr>
            <w:tcW w:w="1225" w:type="dxa"/>
            <w:tcBorders>
              <w:top w:val="nil"/>
              <w:left w:val="nil"/>
              <w:bottom w:val="nil"/>
              <w:right w:val="nil"/>
            </w:tcBorders>
            <w:shd w:val="clear" w:color="000000" w:fill="CCCCFF"/>
            <w:noWrap/>
            <w:vAlign w:val="bottom"/>
            <w:hideMark/>
          </w:tcPr>
          <w:p w14:paraId="3D150CC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B99435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37.550,00</w:t>
            </w:r>
          </w:p>
        </w:tc>
      </w:tr>
      <w:tr w:rsidR="00822B22" w:rsidRPr="00873FB7" w14:paraId="3B983127" w14:textId="77777777" w:rsidTr="00C21215">
        <w:trPr>
          <w:trHeight w:val="255"/>
        </w:trPr>
        <w:tc>
          <w:tcPr>
            <w:tcW w:w="4820" w:type="dxa"/>
            <w:gridSpan w:val="2"/>
            <w:tcBorders>
              <w:top w:val="nil"/>
              <w:left w:val="nil"/>
              <w:bottom w:val="nil"/>
              <w:right w:val="nil"/>
            </w:tcBorders>
            <w:noWrap/>
            <w:vAlign w:val="bottom"/>
            <w:hideMark/>
          </w:tcPr>
          <w:p w14:paraId="00B833AB"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5A2D94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6.600,00</w:t>
            </w:r>
          </w:p>
        </w:tc>
        <w:tc>
          <w:tcPr>
            <w:tcW w:w="1225" w:type="dxa"/>
            <w:tcBorders>
              <w:top w:val="nil"/>
              <w:left w:val="nil"/>
              <w:bottom w:val="nil"/>
              <w:right w:val="nil"/>
            </w:tcBorders>
            <w:noWrap/>
            <w:vAlign w:val="bottom"/>
            <w:hideMark/>
          </w:tcPr>
          <w:p w14:paraId="4375339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248BD7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6.600,00</w:t>
            </w:r>
          </w:p>
        </w:tc>
      </w:tr>
      <w:tr w:rsidR="00822B22" w:rsidRPr="00873FB7" w14:paraId="30D3923C" w14:textId="77777777" w:rsidTr="00C21215">
        <w:trPr>
          <w:trHeight w:val="255"/>
        </w:trPr>
        <w:tc>
          <w:tcPr>
            <w:tcW w:w="544" w:type="dxa"/>
            <w:tcBorders>
              <w:top w:val="nil"/>
              <w:left w:val="nil"/>
              <w:bottom w:val="nil"/>
              <w:right w:val="nil"/>
            </w:tcBorders>
            <w:noWrap/>
            <w:vAlign w:val="bottom"/>
            <w:hideMark/>
          </w:tcPr>
          <w:p w14:paraId="58A2793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C12025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9F15E2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6.600,00</w:t>
            </w:r>
          </w:p>
        </w:tc>
        <w:tc>
          <w:tcPr>
            <w:tcW w:w="1225" w:type="dxa"/>
            <w:tcBorders>
              <w:top w:val="nil"/>
              <w:left w:val="nil"/>
              <w:bottom w:val="nil"/>
              <w:right w:val="nil"/>
            </w:tcBorders>
            <w:noWrap/>
            <w:vAlign w:val="bottom"/>
            <w:hideMark/>
          </w:tcPr>
          <w:p w14:paraId="0BB6238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57E140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6.600,00</w:t>
            </w:r>
          </w:p>
        </w:tc>
      </w:tr>
      <w:tr w:rsidR="00822B22" w:rsidRPr="00873FB7" w14:paraId="7E2421E4" w14:textId="77777777" w:rsidTr="00C21215">
        <w:trPr>
          <w:trHeight w:val="255"/>
        </w:trPr>
        <w:tc>
          <w:tcPr>
            <w:tcW w:w="544" w:type="dxa"/>
            <w:tcBorders>
              <w:top w:val="nil"/>
              <w:left w:val="nil"/>
              <w:bottom w:val="nil"/>
              <w:right w:val="nil"/>
            </w:tcBorders>
            <w:noWrap/>
            <w:vAlign w:val="bottom"/>
            <w:hideMark/>
          </w:tcPr>
          <w:p w14:paraId="3F9DD00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24427A4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2559D88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6.250,00</w:t>
            </w:r>
          </w:p>
        </w:tc>
        <w:tc>
          <w:tcPr>
            <w:tcW w:w="1225" w:type="dxa"/>
            <w:tcBorders>
              <w:top w:val="nil"/>
              <w:left w:val="nil"/>
              <w:bottom w:val="nil"/>
              <w:right w:val="nil"/>
            </w:tcBorders>
            <w:noWrap/>
            <w:vAlign w:val="bottom"/>
            <w:hideMark/>
          </w:tcPr>
          <w:p w14:paraId="02D55C2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E3C660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6.250,00</w:t>
            </w:r>
          </w:p>
        </w:tc>
      </w:tr>
      <w:tr w:rsidR="00822B22" w:rsidRPr="00873FB7" w14:paraId="7A2606FF" w14:textId="77777777" w:rsidTr="00C21215">
        <w:trPr>
          <w:trHeight w:val="255"/>
        </w:trPr>
        <w:tc>
          <w:tcPr>
            <w:tcW w:w="544" w:type="dxa"/>
            <w:tcBorders>
              <w:top w:val="nil"/>
              <w:left w:val="nil"/>
              <w:bottom w:val="nil"/>
              <w:right w:val="nil"/>
            </w:tcBorders>
            <w:noWrap/>
            <w:vAlign w:val="bottom"/>
            <w:hideMark/>
          </w:tcPr>
          <w:p w14:paraId="4B3533D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313B83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68F1DC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w:t>
            </w:r>
          </w:p>
        </w:tc>
        <w:tc>
          <w:tcPr>
            <w:tcW w:w="1225" w:type="dxa"/>
            <w:tcBorders>
              <w:top w:val="nil"/>
              <w:left w:val="nil"/>
              <w:bottom w:val="nil"/>
              <w:right w:val="nil"/>
            </w:tcBorders>
            <w:noWrap/>
            <w:vAlign w:val="bottom"/>
            <w:hideMark/>
          </w:tcPr>
          <w:p w14:paraId="2B752DB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96671B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w:t>
            </w:r>
          </w:p>
        </w:tc>
      </w:tr>
      <w:tr w:rsidR="00822B22" w:rsidRPr="00873FB7" w14:paraId="7CBD098F" w14:textId="77777777" w:rsidTr="00C21215">
        <w:trPr>
          <w:trHeight w:val="255"/>
        </w:trPr>
        <w:tc>
          <w:tcPr>
            <w:tcW w:w="4820" w:type="dxa"/>
            <w:gridSpan w:val="2"/>
            <w:tcBorders>
              <w:top w:val="nil"/>
              <w:left w:val="nil"/>
              <w:bottom w:val="nil"/>
              <w:right w:val="nil"/>
            </w:tcBorders>
            <w:noWrap/>
            <w:vAlign w:val="bottom"/>
            <w:hideMark/>
          </w:tcPr>
          <w:p w14:paraId="1FE74C5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Fondovi EU</w:t>
            </w:r>
          </w:p>
        </w:tc>
        <w:tc>
          <w:tcPr>
            <w:tcW w:w="1393" w:type="dxa"/>
            <w:tcBorders>
              <w:top w:val="nil"/>
              <w:left w:val="nil"/>
              <w:bottom w:val="nil"/>
              <w:right w:val="nil"/>
            </w:tcBorders>
            <w:noWrap/>
            <w:vAlign w:val="bottom"/>
            <w:hideMark/>
          </w:tcPr>
          <w:p w14:paraId="0768681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30.950,00</w:t>
            </w:r>
          </w:p>
        </w:tc>
        <w:tc>
          <w:tcPr>
            <w:tcW w:w="1225" w:type="dxa"/>
            <w:tcBorders>
              <w:top w:val="nil"/>
              <w:left w:val="nil"/>
              <w:bottom w:val="nil"/>
              <w:right w:val="nil"/>
            </w:tcBorders>
            <w:noWrap/>
            <w:vAlign w:val="bottom"/>
            <w:hideMark/>
          </w:tcPr>
          <w:p w14:paraId="4B6D326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734B97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30.950,00</w:t>
            </w:r>
          </w:p>
        </w:tc>
      </w:tr>
      <w:tr w:rsidR="00822B22" w:rsidRPr="00873FB7" w14:paraId="1F47C44B" w14:textId="77777777" w:rsidTr="00C21215">
        <w:trPr>
          <w:trHeight w:val="255"/>
        </w:trPr>
        <w:tc>
          <w:tcPr>
            <w:tcW w:w="4820" w:type="dxa"/>
            <w:gridSpan w:val="2"/>
            <w:tcBorders>
              <w:top w:val="nil"/>
              <w:left w:val="nil"/>
              <w:bottom w:val="nil"/>
              <w:right w:val="nil"/>
            </w:tcBorders>
            <w:noWrap/>
            <w:vAlign w:val="bottom"/>
            <w:hideMark/>
          </w:tcPr>
          <w:p w14:paraId="7B24BDA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563 Europski fond za regionalni razvoj</w:t>
            </w:r>
          </w:p>
        </w:tc>
        <w:tc>
          <w:tcPr>
            <w:tcW w:w="1393" w:type="dxa"/>
            <w:tcBorders>
              <w:top w:val="nil"/>
              <w:left w:val="nil"/>
              <w:bottom w:val="nil"/>
              <w:right w:val="nil"/>
            </w:tcBorders>
            <w:noWrap/>
            <w:vAlign w:val="bottom"/>
            <w:hideMark/>
          </w:tcPr>
          <w:p w14:paraId="4B8C1EC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30.950,00</w:t>
            </w:r>
          </w:p>
        </w:tc>
        <w:tc>
          <w:tcPr>
            <w:tcW w:w="1225" w:type="dxa"/>
            <w:tcBorders>
              <w:top w:val="nil"/>
              <w:left w:val="nil"/>
              <w:bottom w:val="nil"/>
              <w:right w:val="nil"/>
            </w:tcBorders>
            <w:noWrap/>
            <w:vAlign w:val="bottom"/>
            <w:hideMark/>
          </w:tcPr>
          <w:p w14:paraId="5986CA2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305598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30.950,00</w:t>
            </w:r>
          </w:p>
        </w:tc>
      </w:tr>
      <w:tr w:rsidR="00822B22" w:rsidRPr="00873FB7" w14:paraId="213429F8" w14:textId="77777777" w:rsidTr="00C21215">
        <w:trPr>
          <w:trHeight w:val="255"/>
        </w:trPr>
        <w:tc>
          <w:tcPr>
            <w:tcW w:w="544" w:type="dxa"/>
            <w:tcBorders>
              <w:top w:val="nil"/>
              <w:left w:val="nil"/>
              <w:bottom w:val="nil"/>
              <w:right w:val="nil"/>
            </w:tcBorders>
            <w:noWrap/>
            <w:vAlign w:val="bottom"/>
            <w:hideMark/>
          </w:tcPr>
          <w:p w14:paraId="1F42329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99B66F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9C97CE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30.950,00</w:t>
            </w:r>
          </w:p>
        </w:tc>
        <w:tc>
          <w:tcPr>
            <w:tcW w:w="1225" w:type="dxa"/>
            <w:tcBorders>
              <w:top w:val="nil"/>
              <w:left w:val="nil"/>
              <w:bottom w:val="nil"/>
              <w:right w:val="nil"/>
            </w:tcBorders>
            <w:noWrap/>
            <w:vAlign w:val="bottom"/>
            <w:hideMark/>
          </w:tcPr>
          <w:p w14:paraId="71C970B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7F65BF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30.950,00</w:t>
            </w:r>
          </w:p>
        </w:tc>
      </w:tr>
      <w:tr w:rsidR="00822B22" w:rsidRPr="00873FB7" w14:paraId="253850EF" w14:textId="77777777" w:rsidTr="00C21215">
        <w:trPr>
          <w:trHeight w:val="255"/>
        </w:trPr>
        <w:tc>
          <w:tcPr>
            <w:tcW w:w="544" w:type="dxa"/>
            <w:tcBorders>
              <w:top w:val="nil"/>
              <w:left w:val="nil"/>
              <w:bottom w:val="nil"/>
              <w:right w:val="nil"/>
            </w:tcBorders>
            <w:noWrap/>
            <w:vAlign w:val="bottom"/>
            <w:hideMark/>
          </w:tcPr>
          <w:p w14:paraId="693ACAE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0F863E5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2C13055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25.000,00</w:t>
            </w:r>
          </w:p>
        </w:tc>
        <w:tc>
          <w:tcPr>
            <w:tcW w:w="1225" w:type="dxa"/>
            <w:tcBorders>
              <w:top w:val="nil"/>
              <w:left w:val="nil"/>
              <w:bottom w:val="nil"/>
              <w:right w:val="nil"/>
            </w:tcBorders>
            <w:noWrap/>
            <w:vAlign w:val="bottom"/>
            <w:hideMark/>
          </w:tcPr>
          <w:p w14:paraId="70C1DE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89347D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25.000,00</w:t>
            </w:r>
          </w:p>
        </w:tc>
      </w:tr>
      <w:tr w:rsidR="00822B22" w:rsidRPr="00873FB7" w14:paraId="184C7B2F" w14:textId="77777777" w:rsidTr="00C21215">
        <w:trPr>
          <w:trHeight w:val="255"/>
        </w:trPr>
        <w:tc>
          <w:tcPr>
            <w:tcW w:w="544" w:type="dxa"/>
            <w:tcBorders>
              <w:top w:val="nil"/>
              <w:left w:val="nil"/>
              <w:bottom w:val="nil"/>
              <w:right w:val="nil"/>
            </w:tcBorders>
            <w:noWrap/>
            <w:vAlign w:val="bottom"/>
            <w:hideMark/>
          </w:tcPr>
          <w:p w14:paraId="7C85B96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125FFA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9CC964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5.950,00</w:t>
            </w:r>
          </w:p>
        </w:tc>
        <w:tc>
          <w:tcPr>
            <w:tcW w:w="1225" w:type="dxa"/>
            <w:tcBorders>
              <w:top w:val="nil"/>
              <w:left w:val="nil"/>
              <w:bottom w:val="nil"/>
              <w:right w:val="nil"/>
            </w:tcBorders>
            <w:noWrap/>
            <w:vAlign w:val="bottom"/>
            <w:hideMark/>
          </w:tcPr>
          <w:p w14:paraId="58AE3D5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F74361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5.950,00</w:t>
            </w:r>
          </w:p>
        </w:tc>
      </w:tr>
      <w:tr w:rsidR="00822B22" w:rsidRPr="00873FB7" w14:paraId="3890356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91E7797"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Tekući projekt T200405 Projekt </w:t>
            </w:r>
            <w:proofErr w:type="spellStart"/>
            <w:r w:rsidRPr="00873FB7">
              <w:rPr>
                <w:rFonts w:ascii="Times New Roman" w:eastAsia="Times New Roman" w:hAnsi="Times New Roman" w:cs="Times New Roman"/>
                <w:b/>
                <w:bCs/>
                <w:color w:val="000000"/>
                <w:sz w:val="24"/>
                <w:szCs w:val="24"/>
                <w:lang w:eastAsia="hr-HR"/>
              </w:rPr>
              <w:t>Builders</w:t>
            </w:r>
            <w:proofErr w:type="spellEnd"/>
          </w:p>
        </w:tc>
        <w:tc>
          <w:tcPr>
            <w:tcW w:w="1393" w:type="dxa"/>
            <w:tcBorders>
              <w:top w:val="nil"/>
              <w:left w:val="nil"/>
              <w:bottom w:val="nil"/>
              <w:right w:val="nil"/>
            </w:tcBorders>
            <w:shd w:val="clear" w:color="000000" w:fill="CCCCFF"/>
            <w:noWrap/>
            <w:vAlign w:val="bottom"/>
            <w:hideMark/>
          </w:tcPr>
          <w:p w14:paraId="30DEBA9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39.400,00</w:t>
            </w:r>
          </w:p>
        </w:tc>
        <w:tc>
          <w:tcPr>
            <w:tcW w:w="1225" w:type="dxa"/>
            <w:tcBorders>
              <w:top w:val="nil"/>
              <w:left w:val="nil"/>
              <w:bottom w:val="nil"/>
              <w:right w:val="nil"/>
            </w:tcBorders>
            <w:shd w:val="clear" w:color="000000" w:fill="CCCCFF"/>
            <w:noWrap/>
            <w:vAlign w:val="bottom"/>
            <w:hideMark/>
          </w:tcPr>
          <w:p w14:paraId="6BA816E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A84828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39.400,00</w:t>
            </w:r>
          </w:p>
        </w:tc>
      </w:tr>
      <w:tr w:rsidR="00822B22" w:rsidRPr="00873FB7" w14:paraId="0CAE180B" w14:textId="77777777" w:rsidTr="00C21215">
        <w:trPr>
          <w:trHeight w:val="255"/>
        </w:trPr>
        <w:tc>
          <w:tcPr>
            <w:tcW w:w="4820" w:type="dxa"/>
            <w:gridSpan w:val="2"/>
            <w:tcBorders>
              <w:top w:val="nil"/>
              <w:left w:val="nil"/>
              <w:bottom w:val="nil"/>
              <w:right w:val="nil"/>
            </w:tcBorders>
            <w:noWrap/>
            <w:vAlign w:val="bottom"/>
            <w:hideMark/>
          </w:tcPr>
          <w:p w14:paraId="0F5DB1B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878B37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26.400,00</w:t>
            </w:r>
          </w:p>
        </w:tc>
        <w:tc>
          <w:tcPr>
            <w:tcW w:w="1225" w:type="dxa"/>
            <w:tcBorders>
              <w:top w:val="nil"/>
              <w:left w:val="nil"/>
              <w:bottom w:val="nil"/>
              <w:right w:val="nil"/>
            </w:tcBorders>
            <w:noWrap/>
            <w:vAlign w:val="bottom"/>
            <w:hideMark/>
          </w:tcPr>
          <w:p w14:paraId="698AD11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D8399C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26.400,00</w:t>
            </w:r>
          </w:p>
        </w:tc>
      </w:tr>
      <w:tr w:rsidR="00822B22" w:rsidRPr="00873FB7" w14:paraId="5A684A08" w14:textId="77777777" w:rsidTr="00C21215">
        <w:trPr>
          <w:trHeight w:val="255"/>
        </w:trPr>
        <w:tc>
          <w:tcPr>
            <w:tcW w:w="544" w:type="dxa"/>
            <w:tcBorders>
              <w:top w:val="nil"/>
              <w:left w:val="nil"/>
              <w:bottom w:val="nil"/>
              <w:right w:val="nil"/>
            </w:tcBorders>
            <w:noWrap/>
            <w:vAlign w:val="bottom"/>
            <w:hideMark/>
          </w:tcPr>
          <w:p w14:paraId="0DDD27C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84CBA1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28BDD4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26.400,00</w:t>
            </w:r>
          </w:p>
        </w:tc>
        <w:tc>
          <w:tcPr>
            <w:tcW w:w="1225" w:type="dxa"/>
            <w:tcBorders>
              <w:top w:val="nil"/>
              <w:left w:val="nil"/>
              <w:bottom w:val="nil"/>
              <w:right w:val="nil"/>
            </w:tcBorders>
            <w:noWrap/>
            <w:vAlign w:val="bottom"/>
            <w:hideMark/>
          </w:tcPr>
          <w:p w14:paraId="3AB5777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EB4D55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26.400,00</w:t>
            </w:r>
          </w:p>
        </w:tc>
      </w:tr>
      <w:tr w:rsidR="00822B22" w:rsidRPr="00873FB7" w14:paraId="29592363" w14:textId="77777777" w:rsidTr="00C21215">
        <w:trPr>
          <w:trHeight w:val="255"/>
        </w:trPr>
        <w:tc>
          <w:tcPr>
            <w:tcW w:w="544" w:type="dxa"/>
            <w:tcBorders>
              <w:top w:val="nil"/>
              <w:left w:val="nil"/>
              <w:bottom w:val="nil"/>
              <w:right w:val="nil"/>
            </w:tcBorders>
            <w:noWrap/>
            <w:vAlign w:val="bottom"/>
            <w:hideMark/>
          </w:tcPr>
          <w:p w14:paraId="6DED0B4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39D715C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0B6B9C4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26.400,00</w:t>
            </w:r>
          </w:p>
        </w:tc>
        <w:tc>
          <w:tcPr>
            <w:tcW w:w="1225" w:type="dxa"/>
            <w:tcBorders>
              <w:top w:val="nil"/>
              <w:left w:val="nil"/>
              <w:bottom w:val="nil"/>
              <w:right w:val="nil"/>
            </w:tcBorders>
            <w:noWrap/>
            <w:vAlign w:val="bottom"/>
            <w:hideMark/>
          </w:tcPr>
          <w:p w14:paraId="3A565A7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DD9031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26.400,00</w:t>
            </w:r>
          </w:p>
        </w:tc>
      </w:tr>
      <w:tr w:rsidR="00822B22" w:rsidRPr="00873FB7" w14:paraId="13A3C130" w14:textId="77777777" w:rsidTr="00C21215">
        <w:trPr>
          <w:trHeight w:val="255"/>
        </w:trPr>
        <w:tc>
          <w:tcPr>
            <w:tcW w:w="4820" w:type="dxa"/>
            <w:gridSpan w:val="2"/>
            <w:tcBorders>
              <w:top w:val="nil"/>
              <w:left w:val="nil"/>
              <w:bottom w:val="nil"/>
              <w:right w:val="nil"/>
            </w:tcBorders>
            <w:noWrap/>
            <w:vAlign w:val="bottom"/>
            <w:hideMark/>
          </w:tcPr>
          <w:p w14:paraId="5BAF5B1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 Programi Unije</w:t>
            </w:r>
          </w:p>
        </w:tc>
        <w:tc>
          <w:tcPr>
            <w:tcW w:w="1393" w:type="dxa"/>
            <w:tcBorders>
              <w:top w:val="nil"/>
              <w:left w:val="nil"/>
              <w:bottom w:val="nil"/>
              <w:right w:val="nil"/>
            </w:tcBorders>
            <w:noWrap/>
            <w:vAlign w:val="bottom"/>
            <w:hideMark/>
          </w:tcPr>
          <w:p w14:paraId="714752A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c>
          <w:tcPr>
            <w:tcW w:w="1225" w:type="dxa"/>
            <w:tcBorders>
              <w:top w:val="nil"/>
              <w:left w:val="nil"/>
              <w:bottom w:val="nil"/>
              <w:right w:val="nil"/>
            </w:tcBorders>
            <w:noWrap/>
            <w:vAlign w:val="bottom"/>
            <w:hideMark/>
          </w:tcPr>
          <w:p w14:paraId="583BD3A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A344E1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r>
      <w:tr w:rsidR="00822B22" w:rsidRPr="00873FB7" w14:paraId="1C4BFD41" w14:textId="77777777" w:rsidTr="00C21215">
        <w:trPr>
          <w:trHeight w:val="255"/>
        </w:trPr>
        <w:tc>
          <w:tcPr>
            <w:tcW w:w="4820" w:type="dxa"/>
            <w:gridSpan w:val="2"/>
            <w:tcBorders>
              <w:top w:val="nil"/>
              <w:left w:val="nil"/>
              <w:bottom w:val="nil"/>
              <w:right w:val="nil"/>
            </w:tcBorders>
            <w:noWrap/>
            <w:vAlign w:val="bottom"/>
            <w:hideMark/>
          </w:tcPr>
          <w:p w14:paraId="0C370E3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510 Programi Unije</w:t>
            </w:r>
          </w:p>
        </w:tc>
        <w:tc>
          <w:tcPr>
            <w:tcW w:w="1393" w:type="dxa"/>
            <w:tcBorders>
              <w:top w:val="nil"/>
              <w:left w:val="nil"/>
              <w:bottom w:val="nil"/>
              <w:right w:val="nil"/>
            </w:tcBorders>
            <w:noWrap/>
            <w:vAlign w:val="bottom"/>
            <w:hideMark/>
          </w:tcPr>
          <w:p w14:paraId="3728AA7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c>
          <w:tcPr>
            <w:tcW w:w="1225" w:type="dxa"/>
            <w:tcBorders>
              <w:top w:val="nil"/>
              <w:left w:val="nil"/>
              <w:bottom w:val="nil"/>
              <w:right w:val="nil"/>
            </w:tcBorders>
            <w:noWrap/>
            <w:vAlign w:val="bottom"/>
            <w:hideMark/>
          </w:tcPr>
          <w:p w14:paraId="2E20A5A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580766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r>
      <w:tr w:rsidR="00822B22" w:rsidRPr="00873FB7" w14:paraId="1BD936D3" w14:textId="77777777" w:rsidTr="00C21215">
        <w:trPr>
          <w:trHeight w:val="255"/>
        </w:trPr>
        <w:tc>
          <w:tcPr>
            <w:tcW w:w="544" w:type="dxa"/>
            <w:tcBorders>
              <w:top w:val="nil"/>
              <w:left w:val="nil"/>
              <w:bottom w:val="nil"/>
              <w:right w:val="nil"/>
            </w:tcBorders>
            <w:noWrap/>
            <w:vAlign w:val="bottom"/>
            <w:hideMark/>
          </w:tcPr>
          <w:p w14:paraId="2A3F6F4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E9D716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91552F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13.000,00</w:t>
            </w:r>
          </w:p>
        </w:tc>
        <w:tc>
          <w:tcPr>
            <w:tcW w:w="1225" w:type="dxa"/>
            <w:tcBorders>
              <w:top w:val="nil"/>
              <w:left w:val="nil"/>
              <w:bottom w:val="nil"/>
              <w:right w:val="nil"/>
            </w:tcBorders>
            <w:noWrap/>
            <w:vAlign w:val="bottom"/>
            <w:hideMark/>
          </w:tcPr>
          <w:p w14:paraId="221D9F6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57A31E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13.000,00</w:t>
            </w:r>
          </w:p>
        </w:tc>
      </w:tr>
      <w:tr w:rsidR="00822B22" w:rsidRPr="00873FB7" w14:paraId="52F0D268" w14:textId="77777777" w:rsidTr="00C21215">
        <w:trPr>
          <w:trHeight w:val="255"/>
        </w:trPr>
        <w:tc>
          <w:tcPr>
            <w:tcW w:w="544" w:type="dxa"/>
            <w:tcBorders>
              <w:top w:val="nil"/>
              <w:left w:val="nil"/>
              <w:bottom w:val="nil"/>
              <w:right w:val="nil"/>
            </w:tcBorders>
            <w:noWrap/>
            <w:vAlign w:val="bottom"/>
            <w:hideMark/>
          </w:tcPr>
          <w:p w14:paraId="7718F03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2C3D38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7D96DDB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13.000,00</w:t>
            </w:r>
          </w:p>
        </w:tc>
        <w:tc>
          <w:tcPr>
            <w:tcW w:w="1225" w:type="dxa"/>
            <w:tcBorders>
              <w:top w:val="nil"/>
              <w:left w:val="nil"/>
              <w:bottom w:val="nil"/>
              <w:right w:val="nil"/>
            </w:tcBorders>
            <w:noWrap/>
            <w:vAlign w:val="bottom"/>
            <w:hideMark/>
          </w:tcPr>
          <w:p w14:paraId="1FC5E45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5D4E2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13.000,00</w:t>
            </w:r>
          </w:p>
        </w:tc>
      </w:tr>
      <w:tr w:rsidR="00822B22" w:rsidRPr="00873FB7" w14:paraId="421EDAA2"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BC4B6C5"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2005 OSTALI PROGRAMI</w:t>
            </w:r>
          </w:p>
        </w:tc>
        <w:tc>
          <w:tcPr>
            <w:tcW w:w="1393" w:type="dxa"/>
            <w:tcBorders>
              <w:top w:val="nil"/>
              <w:left w:val="nil"/>
              <w:bottom w:val="nil"/>
              <w:right w:val="nil"/>
            </w:tcBorders>
            <w:shd w:val="clear" w:color="000000" w:fill="9999FF"/>
            <w:noWrap/>
            <w:vAlign w:val="bottom"/>
            <w:hideMark/>
          </w:tcPr>
          <w:p w14:paraId="44A49F5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62.000,00</w:t>
            </w:r>
          </w:p>
        </w:tc>
        <w:tc>
          <w:tcPr>
            <w:tcW w:w="1225" w:type="dxa"/>
            <w:tcBorders>
              <w:top w:val="nil"/>
              <w:left w:val="nil"/>
              <w:bottom w:val="nil"/>
              <w:right w:val="nil"/>
            </w:tcBorders>
            <w:shd w:val="clear" w:color="000000" w:fill="9999FF"/>
            <w:noWrap/>
            <w:vAlign w:val="bottom"/>
            <w:hideMark/>
          </w:tcPr>
          <w:p w14:paraId="7A81F5D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66C22C0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62.000,00</w:t>
            </w:r>
          </w:p>
        </w:tc>
      </w:tr>
      <w:tr w:rsidR="00822B22" w:rsidRPr="00873FB7" w14:paraId="41A48B0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4B6628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Tekući projekt T200501 Obnova pročelja zgrada</w:t>
            </w:r>
          </w:p>
        </w:tc>
        <w:tc>
          <w:tcPr>
            <w:tcW w:w="1393" w:type="dxa"/>
            <w:tcBorders>
              <w:top w:val="nil"/>
              <w:left w:val="nil"/>
              <w:bottom w:val="nil"/>
              <w:right w:val="nil"/>
            </w:tcBorders>
            <w:shd w:val="clear" w:color="000000" w:fill="CCCCFF"/>
            <w:noWrap/>
            <w:vAlign w:val="bottom"/>
            <w:hideMark/>
          </w:tcPr>
          <w:p w14:paraId="53EDA6A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26.500,00</w:t>
            </w:r>
          </w:p>
        </w:tc>
        <w:tc>
          <w:tcPr>
            <w:tcW w:w="1225" w:type="dxa"/>
            <w:tcBorders>
              <w:top w:val="nil"/>
              <w:left w:val="nil"/>
              <w:bottom w:val="nil"/>
              <w:right w:val="nil"/>
            </w:tcBorders>
            <w:shd w:val="clear" w:color="000000" w:fill="CCCCFF"/>
            <w:noWrap/>
            <w:vAlign w:val="bottom"/>
            <w:hideMark/>
          </w:tcPr>
          <w:p w14:paraId="5F206DC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A203BD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26.500,00</w:t>
            </w:r>
          </w:p>
        </w:tc>
      </w:tr>
      <w:tr w:rsidR="00822B22" w:rsidRPr="00873FB7" w14:paraId="43040427" w14:textId="77777777" w:rsidTr="00C21215">
        <w:trPr>
          <w:trHeight w:val="255"/>
        </w:trPr>
        <w:tc>
          <w:tcPr>
            <w:tcW w:w="4820" w:type="dxa"/>
            <w:gridSpan w:val="2"/>
            <w:tcBorders>
              <w:top w:val="nil"/>
              <w:left w:val="nil"/>
              <w:bottom w:val="nil"/>
              <w:right w:val="nil"/>
            </w:tcBorders>
            <w:noWrap/>
            <w:vAlign w:val="bottom"/>
            <w:hideMark/>
          </w:tcPr>
          <w:p w14:paraId="6077A446"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8E60BD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26.500,00</w:t>
            </w:r>
          </w:p>
        </w:tc>
        <w:tc>
          <w:tcPr>
            <w:tcW w:w="1225" w:type="dxa"/>
            <w:tcBorders>
              <w:top w:val="nil"/>
              <w:left w:val="nil"/>
              <w:bottom w:val="nil"/>
              <w:right w:val="nil"/>
            </w:tcBorders>
            <w:noWrap/>
            <w:vAlign w:val="bottom"/>
            <w:hideMark/>
          </w:tcPr>
          <w:p w14:paraId="5C61EF7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42D257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26.500,00</w:t>
            </w:r>
          </w:p>
        </w:tc>
      </w:tr>
      <w:tr w:rsidR="00822B22" w:rsidRPr="00873FB7" w14:paraId="4546A02C" w14:textId="77777777" w:rsidTr="00C21215">
        <w:trPr>
          <w:trHeight w:val="255"/>
        </w:trPr>
        <w:tc>
          <w:tcPr>
            <w:tcW w:w="544" w:type="dxa"/>
            <w:tcBorders>
              <w:top w:val="nil"/>
              <w:left w:val="nil"/>
              <w:bottom w:val="nil"/>
              <w:right w:val="nil"/>
            </w:tcBorders>
            <w:noWrap/>
            <w:vAlign w:val="bottom"/>
            <w:hideMark/>
          </w:tcPr>
          <w:p w14:paraId="0C201A8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6A7202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48A952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26.500,00</w:t>
            </w:r>
          </w:p>
        </w:tc>
        <w:tc>
          <w:tcPr>
            <w:tcW w:w="1225" w:type="dxa"/>
            <w:tcBorders>
              <w:top w:val="nil"/>
              <w:left w:val="nil"/>
              <w:bottom w:val="nil"/>
              <w:right w:val="nil"/>
            </w:tcBorders>
            <w:noWrap/>
            <w:vAlign w:val="bottom"/>
            <w:hideMark/>
          </w:tcPr>
          <w:p w14:paraId="23899A9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0FD6CD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26.500,00</w:t>
            </w:r>
          </w:p>
        </w:tc>
      </w:tr>
      <w:tr w:rsidR="00822B22" w:rsidRPr="00873FB7" w14:paraId="21F0D802" w14:textId="77777777" w:rsidTr="00C21215">
        <w:trPr>
          <w:trHeight w:val="255"/>
        </w:trPr>
        <w:tc>
          <w:tcPr>
            <w:tcW w:w="544" w:type="dxa"/>
            <w:tcBorders>
              <w:top w:val="nil"/>
              <w:left w:val="nil"/>
              <w:bottom w:val="nil"/>
              <w:right w:val="nil"/>
            </w:tcBorders>
            <w:noWrap/>
            <w:vAlign w:val="bottom"/>
            <w:hideMark/>
          </w:tcPr>
          <w:p w14:paraId="417B86E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3AF2703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01C76E8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26.500,00</w:t>
            </w:r>
          </w:p>
        </w:tc>
        <w:tc>
          <w:tcPr>
            <w:tcW w:w="1225" w:type="dxa"/>
            <w:tcBorders>
              <w:top w:val="nil"/>
              <w:left w:val="nil"/>
              <w:bottom w:val="nil"/>
              <w:right w:val="nil"/>
            </w:tcBorders>
            <w:noWrap/>
            <w:vAlign w:val="bottom"/>
            <w:hideMark/>
          </w:tcPr>
          <w:p w14:paraId="5AE72F1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2076D1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26.500,00</w:t>
            </w:r>
          </w:p>
        </w:tc>
      </w:tr>
      <w:tr w:rsidR="00822B22" w:rsidRPr="00873FB7" w14:paraId="6C0293F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F9B97A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Tekući projekt T200502 Sufinanciranje kredita za stambeno zbrinjavanje</w:t>
            </w:r>
          </w:p>
        </w:tc>
        <w:tc>
          <w:tcPr>
            <w:tcW w:w="1393" w:type="dxa"/>
            <w:tcBorders>
              <w:top w:val="nil"/>
              <w:left w:val="nil"/>
              <w:bottom w:val="nil"/>
              <w:right w:val="nil"/>
            </w:tcBorders>
            <w:shd w:val="clear" w:color="000000" w:fill="CCCCFF"/>
            <w:noWrap/>
            <w:vAlign w:val="bottom"/>
            <w:hideMark/>
          </w:tcPr>
          <w:p w14:paraId="7F167E3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8.500,00</w:t>
            </w:r>
          </w:p>
        </w:tc>
        <w:tc>
          <w:tcPr>
            <w:tcW w:w="1225" w:type="dxa"/>
            <w:tcBorders>
              <w:top w:val="nil"/>
              <w:left w:val="nil"/>
              <w:bottom w:val="nil"/>
              <w:right w:val="nil"/>
            </w:tcBorders>
            <w:shd w:val="clear" w:color="000000" w:fill="CCCCFF"/>
            <w:noWrap/>
            <w:vAlign w:val="bottom"/>
            <w:hideMark/>
          </w:tcPr>
          <w:p w14:paraId="1CF60BC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62EC9D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8.500,00</w:t>
            </w:r>
          </w:p>
        </w:tc>
      </w:tr>
      <w:tr w:rsidR="00822B22" w:rsidRPr="00873FB7" w14:paraId="74A52DD6" w14:textId="77777777" w:rsidTr="00C21215">
        <w:trPr>
          <w:trHeight w:val="255"/>
        </w:trPr>
        <w:tc>
          <w:tcPr>
            <w:tcW w:w="4820" w:type="dxa"/>
            <w:gridSpan w:val="2"/>
            <w:tcBorders>
              <w:top w:val="nil"/>
              <w:left w:val="nil"/>
              <w:bottom w:val="nil"/>
              <w:right w:val="nil"/>
            </w:tcBorders>
            <w:noWrap/>
            <w:vAlign w:val="bottom"/>
            <w:hideMark/>
          </w:tcPr>
          <w:p w14:paraId="39F49BB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807967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8.500,00</w:t>
            </w:r>
          </w:p>
        </w:tc>
        <w:tc>
          <w:tcPr>
            <w:tcW w:w="1225" w:type="dxa"/>
            <w:tcBorders>
              <w:top w:val="nil"/>
              <w:left w:val="nil"/>
              <w:bottom w:val="nil"/>
              <w:right w:val="nil"/>
            </w:tcBorders>
            <w:noWrap/>
            <w:vAlign w:val="bottom"/>
            <w:hideMark/>
          </w:tcPr>
          <w:p w14:paraId="5624809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166ED2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8.500,00</w:t>
            </w:r>
          </w:p>
        </w:tc>
      </w:tr>
      <w:tr w:rsidR="00822B22" w:rsidRPr="00873FB7" w14:paraId="36BDAEBE" w14:textId="77777777" w:rsidTr="00C21215">
        <w:trPr>
          <w:trHeight w:val="255"/>
        </w:trPr>
        <w:tc>
          <w:tcPr>
            <w:tcW w:w="544" w:type="dxa"/>
            <w:tcBorders>
              <w:top w:val="nil"/>
              <w:left w:val="nil"/>
              <w:bottom w:val="nil"/>
              <w:right w:val="nil"/>
            </w:tcBorders>
            <w:noWrap/>
            <w:vAlign w:val="bottom"/>
            <w:hideMark/>
          </w:tcPr>
          <w:p w14:paraId="7FDC52D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262014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4D8DE0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8.500,00</w:t>
            </w:r>
          </w:p>
        </w:tc>
        <w:tc>
          <w:tcPr>
            <w:tcW w:w="1225" w:type="dxa"/>
            <w:tcBorders>
              <w:top w:val="nil"/>
              <w:left w:val="nil"/>
              <w:bottom w:val="nil"/>
              <w:right w:val="nil"/>
            </w:tcBorders>
            <w:noWrap/>
            <w:vAlign w:val="bottom"/>
            <w:hideMark/>
          </w:tcPr>
          <w:p w14:paraId="4ECACAC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4D2D18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8.500,00</w:t>
            </w:r>
          </w:p>
        </w:tc>
      </w:tr>
      <w:tr w:rsidR="00822B22" w:rsidRPr="00873FB7" w14:paraId="4282C57C" w14:textId="77777777" w:rsidTr="00C21215">
        <w:trPr>
          <w:trHeight w:val="255"/>
        </w:trPr>
        <w:tc>
          <w:tcPr>
            <w:tcW w:w="544" w:type="dxa"/>
            <w:tcBorders>
              <w:top w:val="nil"/>
              <w:left w:val="nil"/>
              <w:bottom w:val="nil"/>
              <w:right w:val="nil"/>
            </w:tcBorders>
            <w:noWrap/>
            <w:vAlign w:val="bottom"/>
            <w:hideMark/>
          </w:tcPr>
          <w:p w14:paraId="25E5826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70C9231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6F5398C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8.500,00</w:t>
            </w:r>
          </w:p>
        </w:tc>
        <w:tc>
          <w:tcPr>
            <w:tcW w:w="1225" w:type="dxa"/>
            <w:tcBorders>
              <w:top w:val="nil"/>
              <w:left w:val="nil"/>
              <w:bottom w:val="nil"/>
              <w:right w:val="nil"/>
            </w:tcBorders>
            <w:noWrap/>
            <w:vAlign w:val="bottom"/>
            <w:hideMark/>
          </w:tcPr>
          <w:p w14:paraId="75199E8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2E47C5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8.500,00</w:t>
            </w:r>
          </w:p>
        </w:tc>
      </w:tr>
      <w:tr w:rsidR="00822B22" w:rsidRPr="00873FB7" w14:paraId="70D5D54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DDF029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Tekući projekt T200503 Sufinanciranje energetske obnove stambenih objekata</w:t>
            </w:r>
          </w:p>
        </w:tc>
        <w:tc>
          <w:tcPr>
            <w:tcW w:w="1393" w:type="dxa"/>
            <w:tcBorders>
              <w:top w:val="nil"/>
              <w:left w:val="nil"/>
              <w:bottom w:val="nil"/>
              <w:right w:val="nil"/>
            </w:tcBorders>
            <w:shd w:val="clear" w:color="000000" w:fill="CCCCFF"/>
            <w:noWrap/>
            <w:vAlign w:val="bottom"/>
            <w:hideMark/>
          </w:tcPr>
          <w:p w14:paraId="5F72F47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4.000,00</w:t>
            </w:r>
          </w:p>
        </w:tc>
        <w:tc>
          <w:tcPr>
            <w:tcW w:w="1225" w:type="dxa"/>
            <w:tcBorders>
              <w:top w:val="nil"/>
              <w:left w:val="nil"/>
              <w:bottom w:val="nil"/>
              <w:right w:val="nil"/>
            </w:tcBorders>
            <w:shd w:val="clear" w:color="000000" w:fill="CCCCFF"/>
            <w:noWrap/>
            <w:vAlign w:val="bottom"/>
            <w:hideMark/>
          </w:tcPr>
          <w:p w14:paraId="5819F12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645DA5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4.000,00</w:t>
            </w:r>
          </w:p>
        </w:tc>
      </w:tr>
      <w:tr w:rsidR="00822B22" w:rsidRPr="00873FB7" w14:paraId="04CCB6F3" w14:textId="77777777" w:rsidTr="00C21215">
        <w:trPr>
          <w:trHeight w:val="255"/>
        </w:trPr>
        <w:tc>
          <w:tcPr>
            <w:tcW w:w="4820" w:type="dxa"/>
            <w:gridSpan w:val="2"/>
            <w:tcBorders>
              <w:top w:val="nil"/>
              <w:left w:val="nil"/>
              <w:bottom w:val="nil"/>
              <w:right w:val="nil"/>
            </w:tcBorders>
            <w:noWrap/>
            <w:vAlign w:val="bottom"/>
            <w:hideMark/>
          </w:tcPr>
          <w:p w14:paraId="5664F6D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A5F5AE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4.000,00</w:t>
            </w:r>
          </w:p>
        </w:tc>
        <w:tc>
          <w:tcPr>
            <w:tcW w:w="1225" w:type="dxa"/>
            <w:tcBorders>
              <w:top w:val="nil"/>
              <w:left w:val="nil"/>
              <w:bottom w:val="nil"/>
              <w:right w:val="nil"/>
            </w:tcBorders>
            <w:noWrap/>
            <w:vAlign w:val="bottom"/>
            <w:hideMark/>
          </w:tcPr>
          <w:p w14:paraId="372FD30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40BF452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4.000,00</w:t>
            </w:r>
          </w:p>
        </w:tc>
      </w:tr>
      <w:tr w:rsidR="00822B22" w:rsidRPr="00873FB7" w14:paraId="70874476" w14:textId="77777777" w:rsidTr="00C21215">
        <w:trPr>
          <w:trHeight w:val="255"/>
        </w:trPr>
        <w:tc>
          <w:tcPr>
            <w:tcW w:w="544" w:type="dxa"/>
            <w:tcBorders>
              <w:top w:val="nil"/>
              <w:left w:val="nil"/>
              <w:bottom w:val="nil"/>
              <w:right w:val="nil"/>
            </w:tcBorders>
            <w:noWrap/>
            <w:vAlign w:val="bottom"/>
            <w:hideMark/>
          </w:tcPr>
          <w:p w14:paraId="3C932A3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4C78B0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62E29F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4.000,00</w:t>
            </w:r>
          </w:p>
        </w:tc>
        <w:tc>
          <w:tcPr>
            <w:tcW w:w="1225" w:type="dxa"/>
            <w:tcBorders>
              <w:top w:val="nil"/>
              <w:left w:val="nil"/>
              <w:bottom w:val="nil"/>
              <w:right w:val="nil"/>
            </w:tcBorders>
            <w:noWrap/>
            <w:vAlign w:val="bottom"/>
            <w:hideMark/>
          </w:tcPr>
          <w:p w14:paraId="540DDEF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330C1C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4.000,00</w:t>
            </w:r>
          </w:p>
        </w:tc>
      </w:tr>
      <w:tr w:rsidR="00822B22" w:rsidRPr="00873FB7" w14:paraId="7F0A9E94" w14:textId="77777777" w:rsidTr="00C21215">
        <w:trPr>
          <w:trHeight w:val="255"/>
        </w:trPr>
        <w:tc>
          <w:tcPr>
            <w:tcW w:w="544" w:type="dxa"/>
            <w:tcBorders>
              <w:top w:val="nil"/>
              <w:left w:val="nil"/>
              <w:bottom w:val="nil"/>
              <w:right w:val="nil"/>
            </w:tcBorders>
            <w:noWrap/>
            <w:vAlign w:val="bottom"/>
            <w:hideMark/>
          </w:tcPr>
          <w:p w14:paraId="105A5A2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75416A9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69A3670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4.000,00</w:t>
            </w:r>
          </w:p>
        </w:tc>
        <w:tc>
          <w:tcPr>
            <w:tcW w:w="1225" w:type="dxa"/>
            <w:tcBorders>
              <w:top w:val="nil"/>
              <w:left w:val="nil"/>
              <w:bottom w:val="nil"/>
              <w:right w:val="nil"/>
            </w:tcBorders>
            <w:noWrap/>
            <w:vAlign w:val="bottom"/>
            <w:hideMark/>
          </w:tcPr>
          <w:p w14:paraId="3CB3F2F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E7D113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4.000,00</w:t>
            </w:r>
          </w:p>
        </w:tc>
      </w:tr>
      <w:tr w:rsidR="00822B22" w:rsidRPr="00873FB7" w14:paraId="6BB0FD5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572A307"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Tekući projekt T200504 Sufinanciranje troškova uklanjanja azbesta</w:t>
            </w:r>
          </w:p>
        </w:tc>
        <w:tc>
          <w:tcPr>
            <w:tcW w:w="1393" w:type="dxa"/>
            <w:tcBorders>
              <w:top w:val="nil"/>
              <w:left w:val="nil"/>
              <w:bottom w:val="nil"/>
              <w:right w:val="nil"/>
            </w:tcBorders>
            <w:shd w:val="clear" w:color="000000" w:fill="CCCCFF"/>
            <w:noWrap/>
            <w:vAlign w:val="bottom"/>
            <w:hideMark/>
          </w:tcPr>
          <w:p w14:paraId="29E528C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w:t>
            </w:r>
          </w:p>
        </w:tc>
        <w:tc>
          <w:tcPr>
            <w:tcW w:w="1225" w:type="dxa"/>
            <w:tcBorders>
              <w:top w:val="nil"/>
              <w:left w:val="nil"/>
              <w:bottom w:val="nil"/>
              <w:right w:val="nil"/>
            </w:tcBorders>
            <w:shd w:val="clear" w:color="000000" w:fill="CCCCFF"/>
            <w:noWrap/>
            <w:vAlign w:val="bottom"/>
            <w:hideMark/>
          </w:tcPr>
          <w:p w14:paraId="5759F69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3156D83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w:t>
            </w:r>
          </w:p>
        </w:tc>
      </w:tr>
      <w:tr w:rsidR="00822B22" w:rsidRPr="00873FB7" w14:paraId="15BA1A6C" w14:textId="77777777" w:rsidTr="00C21215">
        <w:trPr>
          <w:trHeight w:val="255"/>
        </w:trPr>
        <w:tc>
          <w:tcPr>
            <w:tcW w:w="4820" w:type="dxa"/>
            <w:gridSpan w:val="2"/>
            <w:tcBorders>
              <w:top w:val="nil"/>
              <w:left w:val="nil"/>
              <w:bottom w:val="nil"/>
              <w:right w:val="nil"/>
            </w:tcBorders>
            <w:noWrap/>
            <w:vAlign w:val="bottom"/>
            <w:hideMark/>
          </w:tcPr>
          <w:p w14:paraId="7FF399C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F5FDA9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c>
          <w:tcPr>
            <w:tcW w:w="1225" w:type="dxa"/>
            <w:tcBorders>
              <w:top w:val="nil"/>
              <w:left w:val="nil"/>
              <w:bottom w:val="nil"/>
              <w:right w:val="nil"/>
            </w:tcBorders>
            <w:noWrap/>
            <w:vAlign w:val="bottom"/>
            <w:hideMark/>
          </w:tcPr>
          <w:p w14:paraId="5B517E3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064CA8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r>
      <w:tr w:rsidR="00822B22" w:rsidRPr="00873FB7" w14:paraId="5D0405B7" w14:textId="77777777" w:rsidTr="00C21215">
        <w:trPr>
          <w:trHeight w:val="255"/>
        </w:trPr>
        <w:tc>
          <w:tcPr>
            <w:tcW w:w="544" w:type="dxa"/>
            <w:tcBorders>
              <w:top w:val="nil"/>
              <w:left w:val="nil"/>
              <w:bottom w:val="nil"/>
              <w:right w:val="nil"/>
            </w:tcBorders>
            <w:noWrap/>
            <w:vAlign w:val="bottom"/>
            <w:hideMark/>
          </w:tcPr>
          <w:p w14:paraId="1F946D5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C34513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E1D83C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c>
          <w:tcPr>
            <w:tcW w:w="1225" w:type="dxa"/>
            <w:tcBorders>
              <w:top w:val="nil"/>
              <w:left w:val="nil"/>
              <w:bottom w:val="nil"/>
              <w:right w:val="nil"/>
            </w:tcBorders>
            <w:noWrap/>
            <w:vAlign w:val="bottom"/>
            <w:hideMark/>
          </w:tcPr>
          <w:p w14:paraId="6D5625D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CF779B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r>
      <w:tr w:rsidR="00822B22" w:rsidRPr="00873FB7" w14:paraId="13814551" w14:textId="77777777" w:rsidTr="00C21215">
        <w:trPr>
          <w:trHeight w:val="255"/>
        </w:trPr>
        <w:tc>
          <w:tcPr>
            <w:tcW w:w="544" w:type="dxa"/>
            <w:tcBorders>
              <w:top w:val="nil"/>
              <w:left w:val="nil"/>
              <w:bottom w:val="nil"/>
              <w:right w:val="nil"/>
            </w:tcBorders>
            <w:noWrap/>
            <w:vAlign w:val="bottom"/>
            <w:hideMark/>
          </w:tcPr>
          <w:p w14:paraId="7E5C20D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2F64860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3E76EE7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c>
          <w:tcPr>
            <w:tcW w:w="1225" w:type="dxa"/>
            <w:tcBorders>
              <w:top w:val="nil"/>
              <w:left w:val="nil"/>
              <w:bottom w:val="nil"/>
              <w:right w:val="nil"/>
            </w:tcBorders>
            <w:noWrap/>
            <w:vAlign w:val="bottom"/>
            <w:hideMark/>
          </w:tcPr>
          <w:p w14:paraId="73A669D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236986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r>
      <w:tr w:rsidR="00822B22" w:rsidRPr="00873FB7" w14:paraId="647801F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14CFA1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lastRenderedPageBreak/>
              <w:t>Tekući projekt T200505 Sufinanciranje održivog boravka i stanovanja</w:t>
            </w:r>
          </w:p>
        </w:tc>
        <w:tc>
          <w:tcPr>
            <w:tcW w:w="1393" w:type="dxa"/>
            <w:tcBorders>
              <w:top w:val="nil"/>
              <w:left w:val="nil"/>
              <w:bottom w:val="nil"/>
              <w:right w:val="nil"/>
            </w:tcBorders>
            <w:shd w:val="clear" w:color="000000" w:fill="CCCCFF"/>
            <w:noWrap/>
            <w:vAlign w:val="bottom"/>
            <w:hideMark/>
          </w:tcPr>
          <w:p w14:paraId="6123DB2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c>
          <w:tcPr>
            <w:tcW w:w="1225" w:type="dxa"/>
            <w:tcBorders>
              <w:top w:val="nil"/>
              <w:left w:val="nil"/>
              <w:bottom w:val="nil"/>
              <w:right w:val="nil"/>
            </w:tcBorders>
            <w:shd w:val="clear" w:color="000000" w:fill="CCCCFF"/>
            <w:noWrap/>
            <w:vAlign w:val="bottom"/>
            <w:hideMark/>
          </w:tcPr>
          <w:p w14:paraId="379BAFA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AAF5C6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r>
      <w:tr w:rsidR="00822B22" w:rsidRPr="00873FB7" w14:paraId="372CCFFF" w14:textId="77777777" w:rsidTr="00C21215">
        <w:trPr>
          <w:trHeight w:val="255"/>
        </w:trPr>
        <w:tc>
          <w:tcPr>
            <w:tcW w:w="4820" w:type="dxa"/>
            <w:gridSpan w:val="2"/>
            <w:tcBorders>
              <w:top w:val="nil"/>
              <w:left w:val="nil"/>
              <w:bottom w:val="nil"/>
              <w:right w:val="nil"/>
            </w:tcBorders>
            <w:noWrap/>
            <w:vAlign w:val="bottom"/>
            <w:hideMark/>
          </w:tcPr>
          <w:p w14:paraId="6AEFCC1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C76C35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w:t>
            </w:r>
          </w:p>
        </w:tc>
        <w:tc>
          <w:tcPr>
            <w:tcW w:w="1225" w:type="dxa"/>
            <w:tcBorders>
              <w:top w:val="nil"/>
              <w:left w:val="nil"/>
              <w:bottom w:val="nil"/>
              <w:right w:val="nil"/>
            </w:tcBorders>
            <w:noWrap/>
            <w:vAlign w:val="bottom"/>
            <w:hideMark/>
          </w:tcPr>
          <w:p w14:paraId="4330A0A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B90A59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w:t>
            </w:r>
          </w:p>
        </w:tc>
      </w:tr>
      <w:tr w:rsidR="00822B22" w:rsidRPr="00873FB7" w14:paraId="2FCD6BAB" w14:textId="77777777" w:rsidTr="00C21215">
        <w:trPr>
          <w:trHeight w:val="255"/>
        </w:trPr>
        <w:tc>
          <w:tcPr>
            <w:tcW w:w="544" w:type="dxa"/>
            <w:tcBorders>
              <w:top w:val="nil"/>
              <w:left w:val="nil"/>
              <w:bottom w:val="nil"/>
              <w:right w:val="nil"/>
            </w:tcBorders>
            <w:noWrap/>
            <w:vAlign w:val="bottom"/>
            <w:hideMark/>
          </w:tcPr>
          <w:p w14:paraId="4D342A1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53EFCD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C7660B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w:t>
            </w:r>
          </w:p>
        </w:tc>
        <w:tc>
          <w:tcPr>
            <w:tcW w:w="1225" w:type="dxa"/>
            <w:tcBorders>
              <w:top w:val="nil"/>
              <w:left w:val="nil"/>
              <w:bottom w:val="nil"/>
              <w:right w:val="nil"/>
            </w:tcBorders>
            <w:noWrap/>
            <w:vAlign w:val="bottom"/>
            <w:hideMark/>
          </w:tcPr>
          <w:p w14:paraId="2469A83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468493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w:t>
            </w:r>
          </w:p>
        </w:tc>
      </w:tr>
      <w:tr w:rsidR="00822B22" w:rsidRPr="00873FB7" w14:paraId="558BE3A2" w14:textId="77777777" w:rsidTr="00C21215">
        <w:trPr>
          <w:trHeight w:val="255"/>
        </w:trPr>
        <w:tc>
          <w:tcPr>
            <w:tcW w:w="544" w:type="dxa"/>
            <w:tcBorders>
              <w:top w:val="nil"/>
              <w:left w:val="nil"/>
              <w:bottom w:val="nil"/>
              <w:right w:val="nil"/>
            </w:tcBorders>
            <w:noWrap/>
            <w:vAlign w:val="bottom"/>
            <w:hideMark/>
          </w:tcPr>
          <w:p w14:paraId="76A84AC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314A5F7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0D3DD6C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w:t>
            </w:r>
          </w:p>
        </w:tc>
        <w:tc>
          <w:tcPr>
            <w:tcW w:w="1225" w:type="dxa"/>
            <w:tcBorders>
              <w:top w:val="nil"/>
              <w:left w:val="nil"/>
              <w:bottom w:val="nil"/>
              <w:right w:val="nil"/>
            </w:tcBorders>
            <w:noWrap/>
            <w:vAlign w:val="bottom"/>
            <w:hideMark/>
          </w:tcPr>
          <w:p w14:paraId="1864D1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ED752A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w:t>
            </w:r>
          </w:p>
        </w:tc>
      </w:tr>
      <w:tr w:rsidR="00822B22" w:rsidRPr="00873FB7" w14:paraId="1173FBE5"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2A8929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2201 JAVNE POTREBE U OBRAZOVANJU</w:t>
            </w:r>
          </w:p>
        </w:tc>
        <w:tc>
          <w:tcPr>
            <w:tcW w:w="1393" w:type="dxa"/>
            <w:tcBorders>
              <w:top w:val="nil"/>
              <w:left w:val="nil"/>
              <w:bottom w:val="nil"/>
              <w:right w:val="nil"/>
            </w:tcBorders>
            <w:shd w:val="clear" w:color="000000" w:fill="9999FF"/>
            <w:noWrap/>
            <w:vAlign w:val="bottom"/>
            <w:hideMark/>
          </w:tcPr>
          <w:p w14:paraId="480CBBC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735.935,00</w:t>
            </w:r>
          </w:p>
        </w:tc>
        <w:tc>
          <w:tcPr>
            <w:tcW w:w="1225" w:type="dxa"/>
            <w:tcBorders>
              <w:top w:val="nil"/>
              <w:left w:val="nil"/>
              <w:bottom w:val="nil"/>
              <w:right w:val="nil"/>
            </w:tcBorders>
            <w:shd w:val="clear" w:color="000000" w:fill="9999FF"/>
            <w:noWrap/>
            <w:vAlign w:val="bottom"/>
            <w:hideMark/>
          </w:tcPr>
          <w:p w14:paraId="2B8C336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3C9DEC0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735.935,00</w:t>
            </w:r>
          </w:p>
        </w:tc>
      </w:tr>
      <w:tr w:rsidR="00822B22" w:rsidRPr="00873FB7" w14:paraId="069987A0"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9933AA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A220101 OŠ Vrsar</w:t>
            </w:r>
          </w:p>
        </w:tc>
        <w:tc>
          <w:tcPr>
            <w:tcW w:w="1393" w:type="dxa"/>
            <w:tcBorders>
              <w:top w:val="nil"/>
              <w:left w:val="nil"/>
              <w:bottom w:val="nil"/>
              <w:right w:val="nil"/>
            </w:tcBorders>
            <w:shd w:val="clear" w:color="000000" w:fill="CCCCFF"/>
            <w:noWrap/>
            <w:vAlign w:val="bottom"/>
            <w:hideMark/>
          </w:tcPr>
          <w:p w14:paraId="103D4CC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465.638,00</w:t>
            </w:r>
          </w:p>
        </w:tc>
        <w:tc>
          <w:tcPr>
            <w:tcW w:w="1225" w:type="dxa"/>
            <w:tcBorders>
              <w:top w:val="nil"/>
              <w:left w:val="nil"/>
              <w:bottom w:val="nil"/>
              <w:right w:val="nil"/>
            </w:tcBorders>
            <w:shd w:val="clear" w:color="000000" w:fill="CCCCFF"/>
            <w:noWrap/>
            <w:vAlign w:val="bottom"/>
            <w:hideMark/>
          </w:tcPr>
          <w:p w14:paraId="1AB6D4F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314F8C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465.638,00</w:t>
            </w:r>
          </w:p>
        </w:tc>
      </w:tr>
      <w:tr w:rsidR="00822B22" w:rsidRPr="00873FB7" w14:paraId="741E5F62" w14:textId="77777777" w:rsidTr="00C21215">
        <w:trPr>
          <w:trHeight w:val="255"/>
        </w:trPr>
        <w:tc>
          <w:tcPr>
            <w:tcW w:w="4820" w:type="dxa"/>
            <w:gridSpan w:val="2"/>
            <w:tcBorders>
              <w:top w:val="nil"/>
              <w:left w:val="nil"/>
              <w:bottom w:val="nil"/>
              <w:right w:val="nil"/>
            </w:tcBorders>
            <w:noWrap/>
            <w:vAlign w:val="bottom"/>
            <w:hideMark/>
          </w:tcPr>
          <w:p w14:paraId="4AF4AC9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78ED25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424.938,00</w:t>
            </w:r>
          </w:p>
        </w:tc>
        <w:tc>
          <w:tcPr>
            <w:tcW w:w="1225" w:type="dxa"/>
            <w:tcBorders>
              <w:top w:val="nil"/>
              <w:left w:val="nil"/>
              <w:bottom w:val="nil"/>
              <w:right w:val="nil"/>
            </w:tcBorders>
            <w:noWrap/>
            <w:vAlign w:val="bottom"/>
            <w:hideMark/>
          </w:tcPr>
          <w:p w14:paraId="2D27014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4C69062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424.938,00</w:t>
            </w:r>
          </w:p>
        </w:tc>
      </w:tr>
      <w:tr w:rsidR="00822B22" w:rsidRPr="00873FB7" w14:paraId="24D73DC2" w14:textId="77777777" w:rsidTr="00C21215">
        <w:trPr>
          <w:trHeight w:val="255"/>
        </w:trPr>
        <w:tc>
          <w:tcPr>
            <w:tcW w:w="544" w:type="dxa"/>
            <w:tcBorders>
              <w:top w:val="nil"/>
              <w:left w:val="nil"/>
              <w:bottom w:val="nil"/>
              <w:right w:val="nil"/>
            </w:tcBorders>
            <w:noWrap/>
            <w:vAlign w:val="bottom"/>
            <w:hideMark/>
          </w:tcPr>
          <w:p w14:paraId="4C3E228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6C016B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234841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424.938,00</w:t>
            </w:r>
          </w:p>
        </w:tc>
        <w:tc>
          <w:tcPr>
            <w:tcW w:w="1225" w:type="dxa"/>
            <w:tcBorders>
              <w:top w:val="nil"/>
              <w:left w:val="nil"/>
              <w:bottom w:val="nil"/>
              <w:right w:val="nil"/>
            </w:tcBorders>
            <w:noWrap/>
            <w:vAlign w:val="bottom"/>
            <w:hideMark/>
          </w:tcPr>
          <w:p w14:paraId="03BC016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E8EBC3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424.938,00</w:t>
            </w:r>
          </w:p>
        </w:tc>
      </w:tr>
      <w:tr w:rsidR="00822B22" w:rsidRPr="00873FB7" w14:paraId="402F697E" w14:textId="77777777" w:rsidTr="00C21215">
        <w:trPr>
          <w:trHeight w:val="255"/>
        </w:trPr>
        <w:tc>
          <w:tcPr>
            <w:tcW w:w="544" w:type="dxa"/>
            <w:tcBorders>
              <w:top w:val="nil"/>
              <w:left w:val="nil"/>
              <w:bottom w:val="nil"/>
              <w:right w:val="nil"/>
            </w:tcBorders>
            <w:noWrap/>
            <w:vAlign w:val="bottom"/>
            <w:hideMark/>
          </w:tcPr>
          <w:p w14:paraId="706902A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0797D64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670517C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424.938,00</w:t>
            </w:r>
          </w:p>
        </w:tc>
        <w:tc>
          <w:tcPr>
            <w:tcW w:w="1225" w:type="dxa"/>
            <w:tcBorders>
              <w:top w:val="nil"/>
              <w:left w:val="nil"/>
              <w:bottom w:val="nil"/>
              <w:right w:val="nil"/>
            </w:tcBorders>
            <w:noWrap/>
            <w:vAlign w:val="bottom"/>
            <w:hideMark/>
          </w:tcPr>
          <w:p w14:paraId="496DCB9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4273BD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424.938,00</w:t>
            </w:r>
          </w:p>
        </w:tc>
      </w:tr>
      <w:tr w:rsidR="00822B22" w:rsidRPr="00873FB7" w14:paraId="3D7C3F54" w14:textId="77777777" w:rsidTr="00C21215">
        <w:trPr>
          <w:trHeight w:val="255"/>
        </w:trPr>
        <w:tc>
          <w:tcPr>
            <w:tcW w:w="4820" w:type="dxa"/>
            <w:gridSpan w:val="2"/>
            <w:tcBorders>
              <w:top w:val="nil"/>
              <w:left w:val="nil"/>
              <w:bottom w:val="nil"/>
              <w:right w:val="nil"/>
            </w:tcBorders>
            <w:noWrap/>
            <w:vAlign w:val="bottom"/>
            <w:hideMark/>
          </w:tcPr>
          <w:p w14:paraId="75EEDE1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67C9FD1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40.700,00</w:t>
            </w:r>
          </w:p>
        </w:tc>
        <w:tc>
          <w:tcPr>
            <w:tcW w:w="1225" w:type="dxa"/>
            <w:tcBorders>
              <w:top w:val="nil"/>
              <w:left w:val="nil"/>
              <w:bottom w:val="nil"/>
              <w:right w:val="nil"/>
            </w:tcBorders>
            <w:noWrap/>
            <w:vAlign w:val="bottom"/>
            <w:hideMark/>
          </w:tcPr>
          <w:p w14:paraId="4AFFC0D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0969FC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40.700,00</w:t>
            </w:r>
          </w:p>
        </w:tc>
      </w:tr>
      <w:tr w:rsidR="00822B22" w:rsidRPr="00873FB7" w14:paraId="5E38A005" w14:textId="77777777" w:rsidTr="00C21215">
        <w:trPr>
          <w:trHeight w:val="255"/>
        </w:trPr>
        <w:tc>
          <w:tcPr>
            <w:tcW w:w="544" w:type="dxa"/>
            <w:tcBorders>
              <w:top w:val="nil"/>
              <w:left w:val="nil"/>
              <w:bottom w:val="nil"/>
              <w:right w:val="nil"/>
            </w:tcBorders>
            <w:noWrap/>
            <w:vAlign w:val="bottom"/>
            <w:hideMark/>
          </w:tcPr>
          <w:p w14:paraId="62964F8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B76025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94415E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40.700,00</w:t>
            </w:r>
          </w:p>
        </w:tc>
        <w:tc>
          <w:tcPr>
            <w:tcW w:w="1225" w:type="dxa"/>
            <w:tcBorders>
              <w:top w:val="nil"/>
              <w:left w:val="nil"/>
              <w:bottom w:val="nil"/>
              <w:right w:val="nil"/>
            </w:tcBorders>
            <w:noWrap/>
            <w:vAlign w:val="bottom"/>
            <w:hideMark/>
          </w:tcPr>
          <w:p w14:paraId="0408FA0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76D112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40.700,00</w:t>
            </w:r>
          </w:p>
        </w:tc>
      </w:tr>
      <w:tr w:rsidR="00822B22" w:rsidRPr="00873FB7" w14:paraId="3950FD53" w14:textId="77777777" w:rsidTr="00C21215">
        <w:trPr>
          <w:trHeight w:val="255"/>
        </w:trPr>
        <w:tc>
          <w:tcPr>
            <w:tcW w:w="544" w:type="dxa"/>
            <w:tcBorders>
              <w:top w:val="nil"/>
              <w:left w:val="nil"/>
              <w:bottom w:val="nil"/>
              <w:right w:val="nil"/>
            </w:tcBorders>
            <w:noWrap/>
            <w:vAlign w:val="bottom"/>
            <w:hideMark/>
          </w:tcPr>
          <w:p w14:paraId="3D5FD44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205EA5C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6A0B30F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40.700,00</w:t>
            </w:r>
          </w:p>
        </w:tc>
        <w:tc>
          <w:tcPr>
            <w:tcW w:w="1225" w:type="dxa"/>
            <w:tcBorders>
              <w:top w:val="nil"/>
              <w:left w:val="nil"/>
              <w:bottom w:val="nil"/>
              <w:right w:val="nil"/>
            </w:tcBorders>
            <w:noWrap/>
            <w:vAlign w:val="bottom"/>
            <w:hideMark/>
          </w:tcPr>
          <w:p w14:paraId="4A6253D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93820D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40.700,00</w:t>
            </w:r>
          </w:p>
        </w:tc>
      </w:tr>
      <w:tr w:rsidR="00822B22" w:rsidRPr="00873FB7" w14:paraId="045BBFF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313207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A220102 Umjetnička škola</w:t>
            </w:r>
          </w:p>
        </w:tc>
        <w:tc>
          <w:tcPr>
            <w:tcW w:w="1393" w:type="dxa"/>
            <w:tcBorders>
              <w:top w:val="nil"/>
              <w:left w:val="nil"/>
              <w:bottom w:val="nil"/>
              <w:right w:val="nil"/>
            </w:tcBorders>
            <w:shd w:val="clear" w:color="000000" w:fill="CCCCFF"/>
            <w:noWrap/>
            <w:vAlign w:val="bottom"/>
            <w:hideMark/>
          </w:tcPr>
          <w:p w14:paraId="3FD20BE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21.457,00</w:t>
            </w:r>
          </w:p>
        </w:tc>
        <w:tc>
          <w:tcPr>
            <w:tcW w:w="1225" w:type="dxa"/>
            <w:tcBorders>
              <w:top w:val="nil"/>
              <w:left w:val="nil"/>
              <w:bottom w:val="nil"/>
              <w:right w:val="nil"/>
            </w:tcBorders>
            <w:shd w:val="clear" w:color="000000" w:fill="CCCCFF"/>
            <w:noWrap/>
            <w:vAlign w:val="bottom"/>
            <w:hideMark/>
          </w:tcPr>
          <w:p w14:paraId="781EF16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61F285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21.457,00</w:t>
            </w:r>
          </w:p>
        </w:tc>
      </w:tr>
      <w:tr w:rsidR="00822B22" w:rsidRPr="00873FB7" w14:paraId="04F8F403" w14:textId="77777777" w:rsidTr="00C21215">
        <w:trPr>
          <w:trHeight w:val="255"/>
        </w:trPr>
        <w:tc>
          <w:tcPr>
            <w:tcW w:w="4820" w:type="dxa"/>
            <w:gridSpan w:val="2"/>
            <w:tcBorders>
              <w:top w:val="nil"/>
              <w:left w:val="nil"/>
              <w:bottom w:val="nil"/>
              <w:right w:val="nil"/>
            </w:tcBorders>
            <w:noWrap/>
            <w:vAlign w:val="bottom"/>
            <w:hideMark/>
          </w:tcPr>
          <w:p w14:paraId="4EE0343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A3FA80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21.457,00</w:t>
            </w:r>
          </w:p>
        </w:tc>
        <w:tc>
          <w:tcPr>
            <w:tcW w:w="1225" w:type="dxa"/>
            <w:tcBorders>
              <w:top w:val="nil"/>
              <w:left w:val="nil"/>
              <w:bottom w:val="nil"/>
              <w:right w:val="nil"/>
            </w:tcBorders>
            <w:noWrap/>
            <w:vAlign w:val="bottom"/>
            <w:hideMark/>
          </w:tcPr>
          <w:p w14:paraId="471EC98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326DD0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21.457,00</w:t>
            </w:r>
          </w:p>
        </w:tc>
      </w:tr>
      <w:tr w:rsidR="00822B22" w:rsidRPr="00873FB7" w14:paraId="25518BFE" w14:textId="77777777" w:rsidTr="00C21215">
        <w:trPr>
          <w:trHeight w:val="255"/>
        </w:trPr>
        <w:tc>
          <w:tcPr>
            <w:tcW w:w="544" w:type="dxa"/>
            <w:tcBorders>
              <w:top w:val="nil"/>
              <w:left w:val="nil"/>
              <w:bottom w:val="nil"/>
              <w:right w:val="nil"/>
            </w:tcBorders>
            <w:noWrap/>
            <w:vAlign w:val="bottom"/>
            <w:hideMark/>
          </w:tcPr>
          <w:p w14:paraId="5DB5D49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3AA340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39A2F5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21.457,00</w:t>
            </w:r>
          </w:p>
        </w:tc>
        <w:tc>
          <w:tcPr>
            <w:tcW w:w="1225" w:type="dxa"/>
            <w:tcBorders>
              <w:top w:val="nil"/>
              <w:left w:val="nil"/>
              <w:bottom w:val="nil"/>
              <w:right w:val="nil"/>
            </w:tcBorders>
            <w:noWrap/>
            <w:vAlign w:val="bottom"/>
            <w:hideMark/>
          </w:tcPr>
          <w:p w14:paraId="5D178ED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BCFFE0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21.457,00</w:t>
            </w:r>
          </w:p>
        </w:tc>
      </w:tr>
      <w:tr w:rsidR="00822B22" w:rsidRPr="00873FB7" w14:paraId="2F8E05D0" w14:textId="77777777" w:rsidTr="00C21215">
        <w:trPr>
          <w:trHeight w:val="255"/>
        </w:trPr>
        <w:tc>
          <w:tcPr>
            <w:tcW w:w="544" w:type="dxa"/>
            <w:tcBorders>
              <w:top w:val="nil"/>
              <w:left w:val="nil"/>
              <w:bottom w:val="nil"/>
              <w:right w:val="nil"/>
            </w:tcBorders>
            <w:noWrap/>
            <w:vAlign w:val="bottom"/>
            <w:hideMark/>
          </w:tcPr>
          <w:p w14:paraId="4474585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3E6D6C2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06DBD62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21.457,00</w:t>
            </w:r>
          </w:p>
        </w:tc>
        <w:tc>
          <w:tcPr>
            <w:tcW w:w="1225" w:type="dxa"/>
            <w:tcBorders>
              <w:top w:val="nil"/>
              <w:left w:val="nil"/>
              <w:bottom w:val="nil"/>
              <w:right w:val="nil"/>
            </w:tcBorders>
            <w:noWrap/>
            <w:vAlign w:val="bottom"/>
            <w:hideMark/>
          </w:tcPr>
          <w:p w14:paraId="3AB2C3B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70C57B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21.457,00</w:t>
            </w:r>
          </w:p>
        </w:tc>
      </w:tr>
      <w:tr w:rsidR="00822B22" w:rsidRPr="00873FB7" w14:paraId="31418FE0"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681B9A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A220103 Stipendije</w:t>
            </w:r>
          </w:p>
        </w:tc>
        <w:tc>
          <w:tcPr>
            <w:tcW w:w="1393" w:type="dxa"/>
            <w:tcBorders>
              <w:top w:val="nil"/>
              <w:left w:val="nil"/>
              <w:bottom w:val="nil"/>
              <w:right w:val="nil"/>
            </w:tcBorders>
            <w:shd w:val="clear" w:color="000000" w:fill="CCCCFF"/>
            <w:noWrap/>
            <w:vAlign w:val="bottom"/>
            <w:hideMark/>
          </w:tcPr>
          <w:p w14:paraId="69BB30C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189.000,00</w:t>
            </w:r>
          </w:p>
        </w:tc>
        <w:tc>
          <w:tcPr>
            <w:tcW w:w="1225" w:type="dxa"/>
            <w:tcBorders>
              <w:top w:val="nil"/>
              <w:left w:val="nil"/>
              <w:bottom w:val="nil"/>
              <w:right w:val="nil"/>
            </w:tcBorders>
            <w:shd w:val="clear" w:color="000000" w:fill="CCCCFF"/>
            <w:noWrap/>
            <w:vAlign w:val="bottom"/>
            <w:hideMark/>
          </w:tcPr>
          <w:p w14:paraId="4D4A18E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EA9557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189.000,00</w:t>
            </w:r>
          </w:p>
        </w:tc>
      </w:tr>
      <w:tr w:rsidR="00822B22" w:rsidRPr="00873FB7" w14:paraId="61EAD041" w14:textId="77777777" w:rsidTr="00C21215">
        <w:trPr>
          <w:trHeight w:val="255"/>
        </w:trPr>
        <w:tc>
          <w:tcPr>
            <w:tcW w:w="4820" w:type="dxa"/>
            <w:gridSpan w:val="2"/>
            <w:tcBorders>
              <w:top w:val="nil"/>
              <w:left w:val="nil"/>
              <w:bottom w:val="nil"/>
              <w:right w:val="nil"/>
            </w:tcBorders>
            <w:noWrap/>
            <w:vAlign w:val="bottom"/>
            <w:hideMark/>
          </w:tcPr>
          <w:p w14:paraId="3B395AB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2591BB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189.000,00</w:t>
            </w:r>
          </w:p>
        </w:tc>
        <w:tc>
          <w:tcPr>
            <w:tcW w:w="1225" w:type="dxa"/>
            <w:tcBorders>
              <w:top w:val="nil"/>
              <w:left w:val="nil"/>
              <w:bottom w:val="nil"/>
              <w:right w:val="nil"/>
            </w:tcBorders>
            <w:noWrap/>
            <w:vAlign w:val="bottom"/>
            <w:hideMark/>
          </w:tcPr>
          <w:p w14:paraId="4F89B03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039512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189.000,00</w:t>
            </w:r>
          </w:p>
        </w:tc>
      </w:tr>
      <w:tr w:rsidR="00822B22" w:rsidRPr="00873FB7" w14:paraId="2AD3CD1C" w14:textId="77777777" w:rsidTr="00C21215">
        <w:trPr>
          <w:trHeight w:val="255"/>
        </w:trPr>
        <w:tc>
          <w:tcPr>
            <w:tcW w:w="544" w:type="dxa"/>
            <w:tcBorders>
              <w:top w:val="nil"/>
              <w:left w:val="nil"/>
              <w:bottom w:val="nil"/>
              <w:right w:val="nil"/>
            </w:tcBorders>
            <w:noWrap/>
            <w:vAlign w:val="bottom"/>
            <w:hideMark/>
          </w:tcPr>
          <w:p w14:paraId="0844495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EBDA45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C57218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189.000,00</w:t>
            </w:r>
          </w:p>
        </w:tc>
        <w:tc>
          <w:tcPr>
            <w:tcW w:w="1225" w:type="dxa"/>
            <w:tcBorders>
              <w:top w:val="nil"/>
              <w:left w:val="nil"/>
              <w:bottom w:val="nil"/>
              <w:right w:val="nil"/>
            </w:tcBorders>
            <w:noWrap/>
            <w:vAlign w:val="bottom"/>
            <w:hideMark/>
          </w:tcPr>
          <w:p w14:paraId="05AE3C8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854733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189.000,00</w:t>
            </w:r>
          </w:p>
        </w:tc>
      </w:tr>
      <w:tr w:rsidR="00822B22" w:rsidRPr="00873FB7" w14:paraId="1BA77686" w14:textId="77777777" w:rsidTr="00C21215">
        <w:trPr>
          <w:trHeight w:val="255"/>
        </w:trPr>
        <w:tc>
          <w:tcPr>
            <w:tcW w:w="544" w:type="dxa"/>
            <w:tcBorders>
              <w:top w:val="nil"/>
              <w:left w:val="nil"/>
              <w:bottom w:val="nil"/>
              <w:right w:val="nil"/>
            </w:tcBorders>
            <w:noWrap/>
            <w:vAlign w:val="bottom"/>
            <w:hideMark/>
          </w:tcPr>
          <w:p w14:paraId="1A70686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6561872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698B30F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189.000,00</w:t>
            </w:r>
          </w:p>
        </w:tc>
        <w:tc>
          <w:tcPr>
            <w:tcW w:w="1225" w:type="dxa"/>
            <w:tcBorders>
              <w:top w:val="nil"/>
              <w:left w:val="nil"/>
              <w:bottom w:val="nil"/>
              <w:right w:val="nil"/>
            </w:tcBorders>
            <w:noWrap/>
            <w:vAlign w:val="bottom"/>
            <w:hideMark/>
          </w:tcPr>
          <w:p w14:paraId="1BE37F3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193BC3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189.000,00</w:t>
            </w:r>
          </w:p>
        </w:tc>
      </w:tr>
      <w:tr w:rsidR="00822B22" w:rsidRPr="00873FB7" w14:paraId="60E8013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27ABA8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A220104 Sufinanciranje troškova obrazovanja</w:t>
            </w:r>
          </w:p>
        </w:tc>
        <w:tc>
          <w:tcPr>
            <w:tcW w:w="1393" w:type="dxa"/>
            <w:tcBorders>
              <w:top w:val="nil"/>
              <w:left w:val="nil"/>
              <w:bottom w:val="nil"/>
              <w:right w:val="nil"/>
            </w:tcBorders>
            <w:shd w:val="clear" w:color="000000" w:fill="CCCCFF"/>
            <w:noWrap/>
            <w:vAlign w:val="bottom"/>
            <w:hideMark/>
          </w:tcPr>
          <w:p w14:paraId="3953068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59.840,00</w:t>
            </w:r>
          </w:p>
        </w:tc>
        <w:tc>
          <w:tcPr>
            <w:tcW w:w="1225" w:type="dxa"/>
            <w:tcBorders>
              <w:top w:val="nil"/>
              <w:left w:val="nil"/>
              <w:bottom w:val="nil"/>
              <w:right w:val="nil"/>
            </w:tcBorders>
            <w:shd w:val="clear" w:color="000000" w:fill="CCCCFF"/>
            <w:noWrap/>
            <w:vAlign w:val="bottom"/>
            <w:hideMark/>
          </w:tcPr>
          <w:p w14:paraId="412E48B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7A786B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59.840,00</w:t>
            </w:r>
          </w:p>
        </w:tc>
      </w:tr>
      <w:tr w:rsidR="00822B22" w:rsidRPr="00873FB7" w14:paraId="71F650D3" w14:textId="77777777" w:rsidTr="00C21215">
        <w:trPr>
          <w:trHeight w:val="255"/>
        </w:trPr>
        <w:tc>
          <w:tcPr>
            <w:tcW w:w="4820" w:type="dxa"/>
            <w:gridSpan w:val="2"/>
            <w:tcBorders>
              <w:top w:val="nil"/>
              <w:left w:val="nil"/>
              <w:bottom w:val="nil"/>
              <w:right w:val="nil"/>
            </w:tcBorders>
            <w:noWrap/>
            <w:vAlign w:val="bottom"/>
            <w:hideMark/>
          </w:tcPr>
          <w:p w14:paraId="3F83293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5D1107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55.420,00</w:t>
            </w:r>
          </w:p>
        </w:tc>
        <w:tc>
          <w:tcPr>
            <w:tcW w:w="1225" w:type="dxa"/>
            <w:tcBorders>
              <w:top w:val="nil"/>
              <w:left w:val="nil"/>
              <w:bottom w:val="nil"/>
              <w:right w:val="nil"/>
            </w:tcBorders>
            <w:noWrap/>
            <w:vAlign w:val="bottom"/>
            <w:hideMark/>
          </w:tcPr>
          <w:p w14:paraId="6070F41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850771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55.420,00</w:t>
            </w:r>
          </w:p>
        </w:tc>
      </w:tr>
      <w:tr w:rsidR="00822B22" w:rsidRPr="00873FB7" w14:paraId="31609325" w14:textId="77777777" w:rsidTr="00C21215">
        <w:trPr>
          <w:trHeight w:val="255"/>
        </w:trPr>
        <w:tc>
          <w:tcPr>
            <w:tcW w:w="544" w:type="dxa"/>
            <w:tcBorders>
              <w:top w:val="nil"/>
              <w:left w:val="nil"/>
              <w:bottom w:val="nil"/>
              <w:right w:val="nil"/>
            </w:tcBorders>
            <w:noWrap/>
            <w:vAlign w:val="bottom"/>
            <w:hideMark/>
          </w:tcPr>
          <w:p w14:paraId="11879ED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AE4B4F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2FFE11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55.420,00</w:t>
            </w:r>
          </w:p>
        </w:tc>
        <w:tc>
          <w:tcPr>
            <w:tcW w:w="1225" w:type="dxa"/>
            <w:tcBorders>
              <w:top w:val="nil"/>
              <w:left w:val="nil"/>
              <w:bottom w:val="nil"/>
              <w:right w:val="nil"/>
            </w:tcBorders>
            <w:noWrap/>
            <w:vAlign w:val="bottom"/>
            <w:hideMark/>
          </w:tcPr>
          <w:p w14:paraId="3D6B1C6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12C73B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55.420,00</w:t>
            </w:r>
          </w:p>
        </w:tc>
      </w:tr>
      <w:tr w:rsidR="00822B22" w:rsidRPr="00873FB7" w14:paraId="7B65891C" w14:textId="77777777" w:rsidTr="00C21215">
        <w:trPr>
          <w:trHeight w:val="255"/>
        </w:trPr>
        <w:tc>
          <w:tcPr>
            <w:tcW w:w="544" w:type="dxa"/>
            <w:tcBorders>
              <w:top w:val="nil"/>
              <w:left w:val="nil"/>
              <w:bottom w:val="nil"/>
              <w:right w:val="nil"/>
            </w:tcBorders>
            <w:noWrap/>
            <w:vAlign w:val="bottom"/>
            <w:hideMark/>
          </w:tcPr>
          <w:p w14:paraId="60F9AD7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5814CF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C73185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9.320,00</w:t>
            </w:r>
          </w:p>
        </w:tc>
        <w:tc>
          <w:tcPr>
            <w:tcW w:w="1225" w:type="dxa"/>
            <w:tcBorders>
              <w:top w:val="nil"/>
              <w:left w:val="nil"/>
              <w:bottom w:val="nil"/>
              <w:right w:val="nil"/>
            </w:tcBorders>
            <w:noWrap/>
            <w:vAlign w:val="bottom"/>
            <w:hideMark/>
          </w:tcPr>
          <w:p w14:paraId="5679B5A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63B48D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9.320,00</w:t>
            </w:r>
          </w:p>
        </w:tc>
      </w:tr>
      <w:tr w:rsidR="00822B22" w:rsidRPr="00873FB7" w14:paraId="3FCD8140" w14:textId="77777777" w:rsidTr="00C21215">
        <w:trPr>
          <w:trHeight w:val="255"/>
        </w:trPr>
        <w:tc>
          <w:tcPr>
            <w:tcW w:w="544" w:type="dxa"/>
            <w:tcBorders>
              <w:top w:val="nil"/>
              <w:left w:val="nil"/>
              <w:bottom w:val="nil"/>
              <w:right w:val="nil"/>
            </w:tcBorders>
            <w:noWrap/>
            <w:vAlign w:val="bottom"/>
            <w:hideMark/>
          </w:tcPr>
          <w:p w14:paraId="0149FBC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0E4D881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4F69CE8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46.100,00</w:t>
            </w:r>
          </w:p>
        </w:tc>
        <w:tc>
          <w:tcPr>
            <w:tcW w:w="1225" w:type="dxa"/>
            <w:tcBorders>
              <w:top w:val="nil"/>
              <w:left w:val="nil"/>
              <w:bottom w:val="nil"/>
              <w:right w:val="nil"/>
            </w:tcBorders>
            <w:noWrap/>
            <w:vAlign w:val="bottom"/>
            <w:hideMark/>
          </w:tcPr>
          <w:p w14:paraId="29256BB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BA2637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46.100,00</w:t>
            </w:r>
          </w:p>
        </w:tc>
      </w:tr>
      <w:tr w:rsidR="00822B22" w:rsidRPr="00873FB7" w14:paraId="6AC78D4C" w14:textId="77777777" w:rsidTr="00C21215">
        <w:trPr>
          <w:trHeight w:val="255"/>
        </w:trPr>
        <w:tc>
          <w:tcPr>
            <w:tcW w:w="4820" w:type="dxa"/>
            <w:gridSpan w:val="2"/>
            <w:tcBorders>
              <w:top w:val="nil"/>
              <w:left w:val="nil"/>
              <w:bottom w:val="nil"/>
              <w:right w:val="nil"/>
            </w:tcBorders>
            <w:noWrap/>
            <w:vAlign w:val="bottom"/>
            <w:hideMark/>
          </w:tcPr>
          <w:p w14:paraId="49E44B9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393" w:type="dxa"/>
            <w:tcBorders>
              <w:top w:val="nil"/>
              <w:left w:val="nil"/>
              <w:bottom w:val="nil"/>
              <w:right w:val="nil"/>
            </w:tcBorders>
            <w:noWrap/>
            <w:vAlign w:val="bottom"/>
            <w:hideMark/>
          </w:tcPr>
          <w:p w14:paraId="5635BE4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4.420,00</w:t>
            </w:r>
          </w:p>
        </w:tc>
        <w:tc>
          <w:tcPr>
            <w:tcW w:w="1225" w:type="dxa"/>
            <w:tcBorders>
              <w:top w:val="nil"/>
              <w:left w:val="nil"/>
              <w:bottom w:val="nil"/>
              <w:right w:val="nil"/>
            </w:tcBorders>
            <w:noWrap/>
            <w:vAlign w:val="bottom"/>
            <w:hideMark/>
          </w:tcPr>
          <w:p w14:paraId="66D2318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8C3635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4.420,00</w:t>
            </w:r>
          </w:p>
        </w:tc>
      </w:tr>
      <w:tr w:rsidR="00822B22" w:rsidRPr="00873FB7" w14:paraId="2914654F" w14:textId="77777777" w:rsidTr="00C21215">
        <w:trPr>
          <w:trHeight w:val="255"/>
        </w:trPr>
        <w:tc>
          <w:tcPr>
            <w:tcW w:w="544" w:type="dxa"/>
            <w:tcBorders>
              <w:top w:val="nil"/>
              <w:left w:val="nil"/>
              <w:bottom w:val="nil"/>
              <w:right w:val="nil"/>
            </w:tcBorders>
            <w:noWrap/>
            <w:vAlign w:val="bottom"/>
            <w:hideMark/>
          </w:tcPr>
          <w:p w14:paraId="0484846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AD7937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B4143B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4.420,00</w:t>
            </w:r>
          </w:p>
        </w:tc>
        <w:tc>
          <w:tcPr>
            <w:tcW w:w="1225" w:type="dxa"/>
            <w:tcBorders>
              <w:top w:val="nil"/>
              <w:left w:val="nil"/>
              <w:bottom w:val="nil"/>
              <w:right w:val="nil"/>
            </w:tcBorders>
            <w:noWrap/>
            <w:vAlign w:val="bottom"/>
            <w:hideMark/>
          </w:tcPr>
          <w:p w14:paraId="41CF137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02A127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4.420,00</w:t>
            </w:r>
          </w:p>
        </w:tc>
      </w:tr>
      <w:tr w:rsidR="00822B22" w:rsidRPr="00873FB7" w14:paraId="4D37E5FD" w14:textId="77777777" w:rsidTr="00C21215">
        <w:trPr>
          <w:trHeight w:val="255"/>
        </w:trPr>
        <w:tc>
          <w:tcPr>
            <w:tcW w:w="544" w:type="dxa"/>
            <w:tcBorders>
              <w:top w:val="nil"/>
              <w:left w:val="nil"/>
              <w:bottom w:val="nil"/>
              <w:right w:val="nil"/>
            </w:tcBorders>
            <w:noWrap/>
            <w:vAlign w:val="bottom"/>
            <w:hideMark/>
          </w:tcPr>
          <w:p w14:paraId="0E7F530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5A015E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974C57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4.420,00</w:t>
            </w:r>
          </w:p>
        </w:tc>
        <w:tc>
          <w:tcPr>
            <w:tcW w:w="1225" w:type="dxa"/>
            <w:tcBorders>
              <w:top w:val="nil"/>
              <w:left w:val="nil"/>
              <w:bottom w:val="nil"/>
              <w:right w:val="nil"/>
            </w:tcBorders>
            <w:noWrap/>
            <w:vAlign w:val="bottom"/>
            <w:hideMark/>
          </w:tcPr>
          <w:p w14:paraId="7FC72B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6EE40C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4.420,00</w:t>
            </w:r>
          </w:p>
        </w:tc>
      </w:tr>
      <w:tr w:rsidR="00822B22" w:rsidRPr="00873FB7" w14:paraId="4A2B840B"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47EF0A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2301 JAVNE POTREBE U KULTURI</w:t>
            </w:r>
          </w:p>
        </w:tc>
        <w:tc>
          <w:tcPr>
            <w:tcW w:w="1393" w:type="dxa"/>
            <w:tcBorders>
              <w:top w:val="nil"/>
              <w:left w:val="nil"/>
              <w:bottom w:val="nil"/>
              <w:right w:val="nil"/>
            </w:tcBorders>
            <w:shd w:val="clear" w:color="000000" w:fill="9999FF"/>
            <w:noWrap/>
            <w:vAlign w:val="bottom"/>
            <w:hideMark/>
          </w:tcPr>
          <w:p w14:paraId="44E2228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100.015,00</w:t>
            </w:r>
          </w:p>
        </w:tc>
        <w:tc>
          <w:tcPr>
            <w:tcW w:w="1225" w:type="dxa"/>
            <w:tcBorders>
              <w:top w:val="nil"/>
              <w:left w:val="nil"/>
              <w:bottom w:val="nil"/>
              <w:right w:val="nil"/>
            </w:tcBorders>
            <w:shd w:val="clear" w:color="000000" w:fill="9999FF"/>
            <w:noWrap/>
            <w:vAlign w:val="bottom"/>
            <w:hideMark/>
          </w:tcPr>
          <w:p w14:paraId="3253B7B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50BBA81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100.015,00</w:t>
            </w:r>
          </w:p>
        </w:tc>
      </w:tr>
      <w:tr w:rsidR="00822B22" w:rsidRPr="00873FB7" w14:paraId="5FF9ED5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2757B1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A230101 Park skulptura Dušan Džamonja</w:t>
            </w:r>
          </w:p>
        </w:tc>
        <w:tc>
          <w:tcPr>
            <w:tcW w:w="1393" w:type="dxa"/>
            <w:tcBorders>
              <w:top w:val="nil"/>
              <w:left w:val="nil"/>
              <w:bottom w:val="nil"/>
              <w:right w:val="nil"/>
            </w:tcBorders>
            <w:shd w:val="clear" w:color="000000" w:fill="CCCCFF"/>
            <w:noWrap/>
            <w:vAlign w:val="bottom"/>
            <w:hideMark/>
          </w:tcPr>
          <w:p w14:paraId="70007DD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17.900,00</w:t>
            </w:r>
          </w:p>
        </w:tc>
        <w:tc>
          <w:tcPr>
            <w:tcW w:w="1225" w:type="dxa"/>
            <w:tcBorders>
              <w:top w:val="nil"/>
              <w:left w:val="nil"/>
              <w:bottom w:val="nil"/>
              <w:right w:val="nil"/>
            </w:tcBorders>
            <w:shd w:val="clear" w:color="000000" w:fill="CCCCFF"/>
            <w:noWrap/>
            <w:vAlign w:val="bottom"/>
            <w:hideMark/>
          </w:tcPr>
          <w:p w14:paraId="5DE99D4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644298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17.900,00</w:t>
            </w:r>
          </w:p>
        </w:tc>
      </w:tr>
      <w:tr w:rsidR="00822B22" w:rsidRPr="00873FB7" w14:paraId="4A309DDB" w14:textId="77777777" w:rsidTr="00C21215">
        <w:trPr>
          <w:trHeight w:val="255"/>
        </w:trPr>
        <w:tc>
          <w:tcPr>
            <w:tcW w:w="4820" w:type="dxa"/>
            <w:gridSpan w:val="2"/>
            <w:tcBorders>
              <w:top w:val="nil"/>
              <w:left w:val="nil"/>
              <w:bottom w:val="nil"/>
              <w:right w:val="nil"/>
            </w:tcBorders>
            <w:noWrap/>
            <w:vAlign w:val="bottom"/>
            <w:hideMark/>
          </w:tcPr>
          <w:p w14:paraId="12141A6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2844859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17.900,00</w:t>
            </w:r>
          </w:p>
        </w:tc>
        <w:tc>
          <w:tcPr>
            <w:tcW w:w="1225" w:type="dxa"/>
            <w:tcBorders>
              <w:top w:val="nil"/>
              <w:left w:val="nil"/>
              <w:bottom w:val="nil"/>
              <w:right w:val="nil"/>
            </w:tcBorders>
            <w:noWrap/>
            <w:vAlign w:val="bottom"/>
            <w:hideMark/>
          </w:tcPr>
          <w:p w14:paraId="67C55B2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946BF9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17.900,00</w:t>
            </w:r>
          </w:p>
        </w:tc>
      </w:tr>
      <w:tr w:rsidR="00822B22" w:rsidRPr="00873FB7" w14:paraId="0323CB09" w14:textId="77777777" w:rsidTr="00C21215">
        <w:trPr>
          <w:trHeight w:val="255"/>
        </w:trPr>
        <w:tc>
          <w:tcPr>
            <w:tcW w:w="544" w:type="dxa"/>
            <w:tcBorders>
              <w:top w:val="nil"/>
              <w:left w:val="nil"/>
              <w:bottom w:val="nil"/>
              <w:right w:val="nil"/>
            </w:tcBorders>
            <w:noWrap/>
            <w:vAlign w:val="bottom"/>
            <w:hideMark/>
          </w:tcPr>
          <w:p w14:paraId="4624B58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9549CC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E0FB35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17.900,00</w:t>
            </w:r>
          </w:p>
        </w:tc>
        <w:tc>
          <w:tcPr>
            <w:tcW w:w="1225" w:type="dxa"/>
            <w:tcBorders>
              <w:top w:val="nil"/>
              <w:left w:val="nil"/>
              <w:bottom w:val="nil"/>
              <w:right w:val="nil"/>
            </w:tcBorders>
            <w:noWrap/>
            <w:vAlign w:val="bottom"/>
            <w:hideMark/>
          </w:tcPr>
          <w:p w14:paraId="0B5F24A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C0D3E8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17.900,00</w:t>
            </w:r>
          </w:p>
        </w:tc>
      </w:tr>
      <w:tr w:rsidR="00822B22" w:rsidRPr="00873FB7" w14:paraId="0951E11C" w14:textId="77777777" w:rsidTr="00C21215">
        <w:trPr>
          <w:trHeight w:val="255"/>
        </w:trPr>
        <w:tc>
          <w:tcPr>
            <w:tcW w:w="544" w:type="dxa"/>
            <w:tcBorders>
              <w:top w:val="nil"/>
              <w:left w:val="nil"/>
              <w:bottom w:val="nil"/>
              <w:right w:val="nil"/>
            </w:tcBorders>
            <w:noWrap/>
            <w:vAlign w:val="bottom"/>
            <w:hideMark/>
          </w:tcPr>
          <w:p w14:paraId="0F30C88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5D89959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023DD68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17.900,00</w:t>
            </w:r>
          </w:p>
        </w:tc>
        <w:tc>
          <w:tcPr>
            <w:tcW w:w="1225" w:type="dxa"/>
            <w:tcBorders>
              <w:top w:val="nil"/>
              <w:left w:val="nil"/>
              <w:bottom w:val="nil"/>
              <w:right w:val="nil"/>
            </w:tcBorders>
            <w:noWrap/>
            <w:vAlign w:val="bottom"/>
            <w:hideMark/>
          </w:tcPr>
          <w:p w14:paraId="195C6D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9F14E3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17.900,00</w:t>
            </w:r>
          </w:p>
        </w:tc>
      </w:tr>
      <w:tr w:rsidR="00822B22" w:rsidRPr="00873FB7" w14:paraId="5FDF061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53595D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 xml:space="preserve">Aktivnost A230102 Međunarodna studentska kiparska škola </w:t>
            </w:r>
            <w:proofErr w:type="spellStart"/>
            <w:r w:rsidRPr="00873FB7">
              <w:rPr>
                <w:rFonts w:ascii="Times New Roman" w:eastAsia="Times New Roman" w:hAnsi="Times New Roman" w:cs="Times New Roman"/>
                <w:b/>
                <w:bCs/>
                <w:color w:val="000000"/>
                <w:sz w:val="24"/>
                <w:szCs w:val="24"/>
                <w:lang w:eastAsia="hr-HR"/>
              </w:rPr>
              <w:t>Montraker</w:t>
            </w:r>
            <w:proofErr w:type="spellEnd"/>
          </w:p>
        </w:tc>
        <w:tc>
          <w:tcPr>
            <w:tcW w:w="1393" w:type="dxa"/>
            <w:tcBorders>
              <w:top w:val="nil"/>
              <w:left w:val="nil"/>
              <w:bottom w:val="nil"/>
              <w:right w:val="nil"/>
            </w:tcBorders>
            <w:shd w:val="clear" w:color="000000" w:fill="CCCCFF"/>
            <w:noWrap/>
            <w:vAlign w:val="bottom"/>
            <w:hideMark/>
          </w:tcPr>
          <w:p w14:paraId="13C2021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32.900,00</w:t>
            </w:r>
          </w:p>
        </w:tc>
        <w:tc>
          <w:tcPr>
            <w:tcW w:w="1225" w:type="dxa"/>
            <w:tcBorders>
              <w:top w:val="nil"/>
              <w:left w:val="nil"/>
              <w:bottom w:val="nil"/>
              <w:right w:val="nil"/>
            </w:tcBorders>
            <w:shd w:val="clear" w:color="000000" w:fill="CCCCFF"/>
            <w:noWrap/>
            <w:vAlign w:val="bottom"/>
            <w:hideMark/>
          </w:tcPr>
          <w:p w14:paraId="14D713E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A23862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32.900,00</w:t>
            </w:r>
          </w:p>
        </w:tc>
      </w:tr>
      <w:tr w:rsidR="00822B22" w:rsidRPr="00873FB7" w14:paraId="2DB49A4F" w14:textId="77777777" w:rsidTr="00C21215">
        <w:trPr>
          <w:trHeight w:val="255"/>
        </w:trPr>
        <w:tc>
          <w:tcPr>
            <w:tcW w:w="4820" w:type="dxa"/>
            <w:gridSpan w:val="2"/>
            <w:tcBorders>
              <w:top w:val="nil"/>
              <w:left w:val="nil"/>
              <w:bottom w:val="nil"/>
              <w:right w:val="nil"/>
            </w:tcBorders>
            <w:noWrap/>
            <w:vAlign w:val="bottom"/>
            <w:hideMark/>
          </w:tcPr>
          <w:p w14:paraId="09FABFB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398700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32.900,00</w:t>
            </w:r>
          </w:p>
        </w:tc>
        <w:tc>
          <w:tcPr>
            <w:tcW w:w="1225" w:type="dxa"/>
            <w:tcBorders>
              <w:top w:val="nil"/>
              <w:left w:val="nil"/>
              <w:bottom w:val="nil"/>
              <w:right w:val="nil"/>
            </w:tcBorders>
            <w:noWrap/>
            <w:vAlign w:val="bottom"/>
            <w:hideMark/>
          </w:tcPr>
          <w:p w14:paraId="3A0F3D2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5AA9F7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32.900,00</w:t>
            </w:r>
          </w:p>
        </w:tc>
      </w:tr>
      <w:tr w:rsidR="00822B22" w:rsidRPr="00873FB7" w14:paraId="0901DF07" w14:textId="77777777" w:rsidTr="00C21215">
        <w:trPr>
          <w:trHeight w:val="255"/>
        </w:trPr>
        <w:tc>
          <w:tcPr>
            <w:tcW w:w="544" w:type="dxa"/>
            <w:tcBorders>
              <w:top w:val="nil"/>
              <w:left w:val="nil"/>
              <w:bottom w:val="nil"/>
              <w:right w:val="nil"/>
            </w:tcBorders>
            <w:noWrap/>
            <w:vAlign w:val="bottom"/>
            <w:hideMark/>
          </w:tcPr>
          <w:p w14:paraId="049088C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7DB864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BBBC2D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32.900,00</w:t>
            </w:r>
          </w:p>
        </w:tc>
        <w:tc>
          <w:tcPr>
            <w:tcW w:w="1225" w:type="dxa"/>
            <w:tcBorders>
              <w:top w:val="nil"/>
              <w:left w:val="nil"/>
              <w:bottom w:val="nil"/>
              <w:right w:val="nil"/>
            </w:tcBorders>
            <w:noWrap/>
            <w:vAlign w:val="bottom"/>
            <w:hideMark/>
          </w:tcPr>
          <w:p w14:paraId="6D2E728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9ED206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32.900,00</w:t>
            </w:r>
          </w:p>
        </w:tc>
      </w:tr>
      <w:tr w:rsidR="00822B22" w:rsidRPr="00873FB7" w14:paraId="0B976A50" w14:textId="77777777" w:rsidTr="00C21215">
        <w:trPr>
          <w:trHeight w:val="255"/>
        </w:trPr>
        <w:tc>
          <w:tcPr>
            <w:tcW w:w="544" w:type="dxa"/>
            <w:tcBorders>
              <w:top w:val="nil"/>
              <w:left w:val="nil"/>
              <w:bottom w:val="nil"/>
              <w:right w:val="nil"/>
            </w:tcBorders>
            <w:noWrap/>
            <w:vAlign w:val="bottom"/>
            <w:hideMark/>
          </w:tcPr>
          <w:p w14:paraId="27D5B27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36</w:t>
            </w:r>
          </w:p>
        </w:tc>
        <w:tc>
          <w:tcPr>
            <w:tcW w:w="4276" w:type="dxa"/>
            <w:tcBorders>
              <w:top w:val="nil"/>
              <w:left w:val="nil"/>
              <w:bottom w:val="nil"/>
              <w:right w:val="nil"/>
            </w:tcBorders>
            <w:noWrap/>
            <w:vAlign w:val="bottom"/>
            <w:hideMark/>
          </w:tcPr>
          <w:p w14:paraId="4C2C251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5496F2F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32.900,00</w:t>
            </w:r>
          </w:p>
        </w:tc>
        <w:tc>
          <w:tcPr>
            <w:tcW w:w="1225" w:type="dxa"/>
            <w:tcBorders>
              <w:top w:val="nil"/>
              <w:left w:val="nil"/>
              <w:bottom w:val="nil"/>
              <w:right w:val="nil"/>
            </w:tcBorders>
            <w:noWrap/>
            <w:vAlign w:val="bottom"/>
            <w:hideMark/>
          </w:tcPr>
          <w:p w14:paraId="3DF3B5E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9959C3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32.900,00</w:t>
            </w:r>
          </w:p>
        </w:tc>
      </w:tr>
      <w:tr w:rsidR="00822B22" w:rsidRPr="00873FB7" w14:paraId="2212308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AD6419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A230103 Sufinanciranje rada ustanova i udruga u kulturi</w:t>
            </w:r>
          </w:p>
        </w:tc>
        <w:tc>
          <w:tcPr>
            <w:tcW w:w="1393" w:type="dxa"/>
            <w:tcBorders>
              <w:top w:val="nil"/>
              <w:left w:val="nil"/>
              <w:bottom w:val="nil"/>
              <w:right w:val="nil"/>
            </w:tcBorders>
            <w:shd w:val="clear" w:color="000000" w:fill="CCCCFF"/>
            <w:noWrap/>
            <w:vAlign w:val="bottom"/>
            <w:hideMark/>
          </w:tcPr>
          <w:p w14:paraId="189F6FD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10.515,00</w:t>
            </w:r>
          </w:p>
        </w:tc>
        <w:tc>
          <w:tcPr>
            <w:tcW w:w="1225" w:type="dxa"/>
            <w:tcBorders>
              <w:top w:val="nil"/>
              <w:left w:val="nil"/>
              <w:bottom w:val="nil"/>
              <w:right w:val="nil"/>
            </w:tcBorders>
            <w:shd w:val="clear" w:color="000000" w:fill="CCCCFF"/>
            <w:noWrap/>
            <w:vAlign w:val="bottom"/>
            <w:hideMark/>
          </w:tcPr>
          <w:p w14:paraId="3791414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A81010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10.515,00</w:t>
            </w:r>
          </w:p>
        </w:tc>
      </w:tr>
      <w:tr w:rsidR="00822B22" w:rsidRPr="00873FB7" w14:paraId="5BB87D9D" w14:textId="77777777" w:rsidTr="00C21215">
        <w:trPr>
          <w:trHeight w:val="255"/>
        </w:trPr>
        <w:tc>
          <w:tcPr>
            <w:tcW w:w="4820" w:type="dxa"/>
            <w:gridSpan w:val="2"/>
            <w:tcBorders>
              <w:top w:val="nil"/>
              <w:left w:val="nil"/>
              <w:bottom w:val="nil"/>
              <w:right w:val="nil"/>
            </w:tcBorders>
            <w:noWrap/>
            <w:vAlign w:val="bottom"/>
            <w:hideMark/>
          </w:tcPr>
          <w:p w14:paraId="2EDC9EF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0CAF6C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10.515,00</w:t>
            </w:r>
          </w:p>
        </w:tc>
        <w:tc>
          <w:tcPr>
            <w:tcW w:w="1225" w:type="dxa"/>
            <w:tcBorders>
              <w:top w:val="nil"/>
              <w:left w:val="nil"/>
              <w:bottom w:val="nil"/>
              <w:right w:val="nil"/>
            </w:tcBorders>
            <w:noWrap/>
            <w:vAlign w:val="bottom"/>
            <w:hideMark/>
          </w:tcPr>
          <w:p w14:paraId="6569AE4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24F6A9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10.515,00</w:t>
            </w:r>
          </w:p>
        </w:tc>
      </w:tr>
      <w:tr w:rsidR="00822B22" w:rsidRPr="00873FB7" w14:paraId="25382F8B" w14:textId="77777777" w:rsidTr="00C21215">
        <w:trPr>
          <w:trHeight w:val="255"/>
        </w:trPr>
        <w:tc>
          <w:tcPr>
            <w:tcW w:w="544" w:type="dxa"/>
            <w:tcBorders>
              <w:top w:val="nil"/>
              <w:left w:val="nil"/>
              <w:bottom w:val="nil"/>
              <w:right w:val="nil"/>
            </w:tcBorders>
            <w:noWrap/>
            <w:vAlign w:val="bottom"/>
            <w:hideMark/>
          </w:tcPr>
          <w:p w14:paraId="4FB7E5A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CF2D81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B57E32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10.515,00</w:t>
            </w:r>
          </w:p>
        </w:tc>
        <w:tc>
          <w:tcPr>
            <w:tcW w:w="1225" w:type="dxa"/>
            <w:tcBorders>
              <w:top w:val="nil"/>
              <w:left w:val="nil"/>
              <w:bottom w:val="nil"/>
              <w:right w:val="nil"/>
            </w:tcBorders>
            <w:noWrap/>
            <w:vAlign w:val="bottom"/>
            <w:hideMark/>
          </w:tcPr>
          <w:p w14:paraId="25B3683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EB15C8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10.515,00</w:t>
            </w:r>
          </w:p>
        </w:tc>
      </w:tr>
      <w:tr w:rsidR="00822B22" w:rsidRPr="00873FB7" w14:paraId="41B70CA6" w14:textId="77777777" w:rsidTr="00C21215">
        <w:trPr>
          <w:trHeight w:val="255"/>
        </w:trPr>
        <w:tc>
          <w:tcPr>
            <w:tcW w:w="544" w:type="dxa"/>
            <w:tcBorders>
              <w:top w:val="nil"/>
              <w:left w:val="nil"/>
              <w:bottom w:val="nil"/>
              <w:right w:val="nil"/>
            </w:tcBorders>
            <w:noWrap/>
            <w:vAlign w:val="bottom"/>
            <w:hideMark/>
          </w:tcPr>
          <w:p w14:paraId="7784A27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3659873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23A46C9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3.215,00</w:t>
            </w:r>
          </w:p>
        </w:tc>
        <w:tc>
          <w:tcPr>
            <w:tcW w:w="1225" w:type="dxa"/>
            <w:tcBorders>
              <w:top w:val="nil"/>
              <w:left w:val="nil"/>
              <w:bottom w:val="nil"/>
              <w:right w:val="nil"/>
            </w:tcBorders>
            <w:noWrap/>
            <w:vAlign w:val="bottom"/>
            <w:hideMark/>
          </w:tcPr>
          <w:p w14:paraId="75E6DE7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4F1F7A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3.215,00</w:t>
            </w:r>
          </w:p>
        </w:tc>
      </w:tr>
      <w:tr w:rsidR="00822B22" w:rsidRPr="00873FB7" w14:paraId="53F14CA2" w14:textId="77777777" w:rsidTr="00C21215">
        <w:trPr>
          <w:trHeight w:val="255"/>
        </w:trPr>
        <w:tc>
          <w:tcPr>
            <w:tcW w:w="544" w:type="dxa"/>
            <w:tcBorders>
              <w:top w:val="nil"/>
              <w:left w:val="nil"/>
              <w:bottom w:val="nil"/>
              <w:right w:val="nil"/>
            </w:tcBorders>
            <w:noWrap/>
            <w:vAlign w:val="bottom"/>
            <w:hideMark/>
          </w:tcPr>
          <w:p w14:paraId="266D189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425636D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0082E75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7.300,00</w:t>
            </w:r>
          </w:p>
        </w:tc>
        <w:tc>
          <w:tcPr>
            <w:tcW w:w="1225" w:type="dxa"/>
            <w:tcBorders>
              <w:top w:val="nil"/>
              <w:left w:val="nil"/>
              <w:bottom w:val="nil"/>
              <w:right w:val="nil"/>
            </w:tcBorders>
            <w:noWrap/>
            <w:vAlign w:val="bottom"/>
            <w:hideMark/>
          </w:tcPr>
          <w:p w14:paraId="38F0E90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D28091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7.300,00</w:t>
            </w:r>
          </w:p>
        </w:tc>
      </w:tr>
      <w:tr w:rsidR="00822B22" w:rsidRPr="00873FB7" w14:paraId="73A7C8D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B15D32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A230104 Valorizacija i promocija kulturne baštine</w:t>
            </w:r>
          </w:p>
        </w:tc>
        <w:tc>
          <w:tcPr>
            <w:tcW w:w="1393" w:type="dxa"/>
            <w:tcBorders>
              <w:top w:val="nil"/>
              <w:left w:val="nil"/>
              <w:bottom w:val="nil"/>
              <w:right w:val="nil"/>
            </w:tcBorders>
            <w:shd w:val="clear" w:color="000000" w:fill="CCCCFF"/>
            <w:noWrap/>
            <w:vAlign w:val="bottom"/>
            <w:hideMark/>
          </w:tcPr>
          <w:p w14:paraId="3F52FD2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33.700,00</w:t>
            </w:r>
          </w:p>
        </w:tc>
        <w:tc>
          <w:tcPr>
            <w:tcW w:w="1225" w:type="dxa"/>
            <w:tcBorders>
              <w:top w:val="nil"/>
              <w:left w:val="nil"/>
              <w:bottom w:val="nil"/>
              <w:right w:val="nil"/>
            </w:tcBorders>
            <w:shd w:val="clear" w:color="000000" w:fill="CCCCFF"/>
            <w:noWrap/>
            <w:vAlign w:val="bottom"/>
            <w:hideMark/>
          </w:tcPr>
          <w:p w14:paraId="6DC7783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85AEFA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33.700,00</w:t>
            </w:r>
          </w:p>
        </w:tc>
      </w:tr>
      <w:tr w:rsidR="00822B22" w:rsidRPr="00873FB7" w14:paraId="1C37ADCB" w14:textId="77777777" w:rsidTr="00C21215">
        <w:trPr>
          <w:trHeight w:val="255"/>
        </w:trPr>
        <w:tc>
          <w:tcPr>
            <w:tcW w:w="4820" w:type="dxa"/>
            <w:gridSpan w:val="2"/>
            <w:tcBorders>
              <w:top w:val="nil"/>
              <w:left w:val="nil"/>
              <w:bottom w:val="nil"/>
              <w:right w:val="nil"/>
            </w:tcBorders>
            <w:noWrap/>
            <w:vAlign w:val="bottom"/>
            <w:hideMark/>
          </w:tcPr>
          <w:p w14:paraId="06D068F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456F68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c>
          <w:tcPr>
            <w:tcW w:w="1225" w:type="dxa"/>
            <w:tcBorders>
              <w:top w:val="nil"/>
              <w:left w:val="nil"/>
              <w:bottom w:val="nil"/>
              <w:right w:val="nil"/>
            </w:tcBorders>
            <w:noWrap/>
            <w:vAlign w:val="bottom"/>
            <w:hideMark/>
          </w:tcPr>
          <w:p w14:paraId="173CD1D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3.670,00</w:t>
            </w:r>
          </w:p>
        </w:tc>
        <w:tc>
          <w:tcPr>
            <w:tcW w:w="1393" w:type="dxa"/>
            <w:tcBorders>
              <w:top w:val="nil"/>
              <w:left w:val="nil"/>
              <w:bottom w:val="nil"/>
              <w:right w:val="nil"/>
            </w:tcBorders>
            <w:noWrap/>
            <w:vAlign w:val="bottom"/>
            <w:hideMark/>
          </w:tcPr>
          <w:p w14:paraId="134A15E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33.670,00</w:t>
            </w:r>
          </w:p>
        </w:tc>
      </w:tr>
      <w:tr w:rsidR="00822B22" w:rsidRPr="00873FB7" w14:paraId="6E55067A" w14:textId="77777777" w:rsidTr="00C21215">
        <w:trPr>
          <w:trHeight w:val="255"/>
        </w:trPr>
        <w:tc>
          <w:tcPr>
            <w:tcW w:w="544" w:type="dxa"/>
            <w:tcBorders>
              <w:top w:val="nil"/>
              <w:left w:val="nil"/>
              <w:bottom w:val="nil"/>
              <w:right w:val="nil"/>
            </w:tcBorders>
            <w:noWrap/>
            <w:vAlign w:val="bottom"/>
            <w:hideMark/>
          </w:tcPr>
          <w:p w14:paraId="1F12FAE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630EFB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E696AB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c>
          <w:tcPr>
            <w:tcW w:w="1225" w:type="dxa"/>
            <w:tcBorders>
              <w:top w:val="nil"/>
              <w:left w:val="nil"/>
              <w:bottom w:val="nil"/>
              <w:right w:val="nil"/>
            </w:tcBorders>
            <w:noWrap/>
            <w:vAlign w:val="bottom"/>
            <w:hideMark/>
          </w:tcPr>
          <w:p w14:paraId="7D2EE40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3.670,00</w:t>
            </w:r>
          </w:p>
        </w:tc>
        <w:tc>
          <w:tcPr>
            <w:tcW w:w="1393" w:type="dxa"/>
            <w:tcBorders>
              <w:top w:val="nil"/>
              <w:left w:val="nil"/>
              <w:bottom w:val="nil"/>
              <w:right w:val="nil"/>
            </w:tcBorders>
            <w:noWrap/>
            <w:vAlign w:val="bottom"/>
            <w:hideMark/>
          </w:tcPr>
          <w:p w14:paraId="0AEE2D8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33.670,00</w:t>
            </w:r>
          </w:p>
        </w:tc>
      </w:tr>
      <w:tr w:rsidR="00822B22" w:rsidRPr="00873FB7" w14:paraId="77CF10AE" w14:textId="77777777" w:rsidTr="00C21215">
        <w:trPr>
          <w:trHeight w:val="255"/>
        </w:trPr>
        <w:tc>
          <w:tcPr>
            <w:tcW w:w="544" w:type="dxa"/>
            <w:tcBorders>
              <w:top w:val="nil"/>
              <w:left w:val="nil"/>
              <w:bottom w:val="nil"/>
              <w:right w:val="nil"/>
            </w:tcBorders>
            <w:noWrap/>
            <w:vAlign w:val="bottom"/>
            <w:hideMark/>
          </w:tcPr>
          <w:p w14:paraId="4EE67B3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7B12DC5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D9C58F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c>
          <w:tcPr>
            <w:tcW w:w="1225" w:type="dxa"/>
            <w:tcBorders>
              <w:top w:val="nil"/>
              <w:left w:val="nil"/>
              <w:bottom w:val="nil"/>
              <w:right w:val="nil"/>
            </w:tcBorders>
            <w:noWrap/>
            <w:vAlign w:val="bottom"/>
            <w:hideMark/>
          </w:tcPr>
          <w:p w14:paraId="120CCCE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3.670,00</w:t>
            </w:r>
          </w:p>
        </w:tc>
        <w:tc>
          <w:tcPr>
            <w:tcW w:w="1393" w:type="dxa"/>
            <w:tcBorders>
              <w:top w:val="nil"/>
              <w:left w:val="nil"/>
              <w:bottom w:val="nil"/>
              <w:right w:val="nil"/>
            </w:tcBorders>
            <w:noWrap/>
            <w:vAlign w:val="bottom"/>
            <w:hideMark/>
          </w:tcPr>
          <w:p w14:paraId="101E5C7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33.670,00</w:t>
            </w:r>
          </w:p>
        </w:tc>
      </w:tr>
      <w:tr w:rsidR="00822B22" w:rsidRPr="00873FB7" w14:paraId="28B4F3FC" w14:textId="77777777" w:rsidTr="00C21215">
        <w:trPr>
          <w:trHeight w:val="255"/>
        </w:trPr>
        <w:tc>
          <w:tcPr>
            <w:tcW w:w="4820" w:type="dxa"/>
            <w:gridSpan w:val="2"/>
            <w:tcBorders>
              <w:top w:val="nil"/>
              <w:left w:val="nil"/>
              <w:bottom w:val="nil"/>
              <w:right w:val="nil"/>
            </w:tcBorders>
            <w:noWrap/>
            <w:vAlign w:val="bottom"/>
            <w:hideMark/>
          </w:tcPr>
          <w:p w14:paraId="5DBFEB4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26B1FD9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3.700,00</w:t>
            </w:r>
          </w:p>
        </w:tc>
        <w:tc>
          <w:tcPr>
            <w:tcW w:w="1225" w:type="dxa"/>
            <w:tcBorders>
              <w:top w:val="nil"/>
              <w:left w:val="nil"/>
              <w:bottom w:val="nil"/>
              <w:right w:val="nil"/>
            </w:tcBorders>
            <w:noWrap/>
            <w:vAlign w:val="bottom"/>
            <w:hideMark/>
          </w:tcPr>
          <w:p w14:paraId="155ACB9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-3.700,00</w:t>
            </w:r>
          </w:p>
        </w:tc>
        <w:tc>
          <w:tcPr>
            <w:tcW w:w="1393" w:type="dxa"/>
            <w:tcBorders>
              <w:top w:val="nil"/>
              <w:left w:val="nil"/>
              <w:bottom w:val="nil"/>
              <w:right w:val="nil"/>
            </w:tcBorders>
            <w:noWrap/>
            <w:vAlign w:val="bottom"/>
            <w:hideMark/>
          </w:tcPr>
          <w:p w14:paraId="574261F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5634B0F5" w14:textId="77777777" w:rsidTr="00C21215">
        <w:trPr>
          <w:trHeight w:val="255"/>
        </w:trPr>
        <w:tc>
          <w:tcPr>
            <w:tcW w:w="544" w:type="dxa"/>
            <w:tcBorders>
              <w:top w:val="nil"/>
              <w:left w:val="nil"/>
              <w:bottom w:val="nil"/>
              <w:right w:val="nil"/>
            </w:tcBorders>
            <w:noWrap/>
            <w:vAlign w:val="bottom"/>
            <w:hideMark/>
          </w:tcPr>
          <w:p w14:paraId="4100C75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5EB2DD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A49780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3.700,00</w:t>
            </w:r>
          </w:p>
        </w:tc>
        <w:tc>
          <w:tcPr>
            <w:tcW w:w="1225" w:type="dxa"/>
            <w:tcBorders>
              <w:top w:val="nil"/>
              <w:left w:val="nil"/>
              <w:bottom w:val="nil"/>
              <w:right w:val="nil"/>
            </w:tcBorders>
            <w:noWrap/>
            <w:vAlign w:val="bottom"/>
            <w:hideMark/>
          </w:tcPr>
          <w:p w14:paraId="2F8E7AD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-3.700,00</w:t>
            </w:r>
          </w:p>
        </w:tc>
        <w:tc>
          <w:tcPr>
            <w:tcW w:w="1393" w:type="dxa"/>
            <w:tcBorders>
              <w:top w:val="nil"/>
              <w:left w:val="nil"/>
              <w:bottom w:val="nil"/>
              <w:right w:val="nil"/>
            </w:tcBorders>
            <w:noWrap/>
            <w:vAlign w:val="bottom"/>
            <w:hideMark/>
          </w:tcPr>
          <w:p w14:paraId="080C2D5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664EBF8F" w14:textId="77777777" w:rsidTr="00C21215">
        <w:trPr>
          <w:trHeight w:val="255"/>
        </w:trPr>
        <w:tc>
          <w:tcPr>
            <w:tcW w:w="544" w:type="dxa"/>
            <w:tcBorders>
              <w:top w:val="nil"/>
              <w:left w:val="nil"/>
              <w:bottom w:val="nil"/>
              <w:right w:val="nil"/>
            </w:tcBorders>
            <w:noWrap/>
            <w:vAlign w:val="bottom"/>
            <w:hideMark/>
          </w:tcPr>
          <w:p w14:paraId="3E7589F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E3B605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6ECA52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3.700,00</w:t>
            </w:r>
          </w:p>
        </w:tc>
        <w:tc>
          <w:tcPr>
            <w:tcW w:w="1225" w:type="dxa"/>
            <w:tcBorders>
              <w:top w:val="nil"/>
              <w:left w:val="nil"/>
              <w:bottom w:val="nil"/>
              <w:right w:val="nil"/>
            </w:tcBorders>
            <w:noWrap/>
            <w:vAlign w:val="bottom"/>
            <w:hideMark/>
          </w:tcPr>
          <w:p w14:paraId="3F87B88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-3.700,00</w:t>
            </w:r>
          </w:p>
        </w:tc>
        <w:tc>
          <w:tcPr>
            <w:tcW w:w="1393" w:type="dxa"/>
            <w:tcBorders>
              <w:top w:val="nil"/>
              <w:left w:val="nil"/>
              <w:bottom w:val="nil"/>
              <w:right w:val="nil"/>
            </w:tcBorders>
            <w:noWrap/>
            <w:vAlign w:val="bottom"/>
            <w:hideMark/>
          </w:tcPr>
          <w:p w14:paraId="54C00A0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776769F5" w14:textId="77777777" w:rsidTr="00C21215">
        <w:trPr>
          <w:trHeight w:val="255"/>
        </w:trPr>
        <w:tc>
          <w:tcPr>
            <w:tcW w:w="4820" w:type="dxa"/>
            <w:gridSpan w:val="2"/>
            <w:tcBorders>
              <w:top w:val="nil"/>
              <w:left w:val="nil"/>
              <w:bottom w:val="nil"/>
              <w:right w:val="nil"/>
            </w:tcBorders>
            <w:noWrap/>
            <w:vAlign w:val="bottom"/>
            <w:hideMark/>
          </w:tcPr>
          <w:p w14:paraId="7617B02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4.4. Spomenička renta</w:t>
            </w:r>
          </w:p>
        </w:tc>
        <w:tc>
          <w:tcPr>
            <w:tcW w:w="1393" w:type="dxa"/>
            <w:tcBorders>
              <w:top w:val="nil"/>
              <w:left w:val="nil"/>
              <w:bottom w:val="nil"/>
              <w:right w:val="nil"/>
            </w:tcBorders>
            <w:noWrap/>
            <w:vAlign w:val="bottom"/>
            <w:hideMark/>
          </w:tcPr>
          <w:p w14:paraId="05CECFB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6A048FC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w:t>
            </w:r>
          </w:p>
        </w:tc>
        <w:tc>
          <w:tcPr>
            <w:tcW w:w="1393" w:type="dxa"/>
            <w:tcBorders>
              <w:top w:val="nil"/>
              <w:left w:val="nil"/>
              <w:bottom w:val="nil"/>
              <w:right w:val="nil"/>
            </w:tcBorders>
            <w:noWrap/>
            <w:vAlign w:val="bottom"/>
            <w:hideMark/>
          </w:tcPr>
          <w:p w14:paraId="4C0BAFE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w:t>
            </w:r>
          </w:p>
        </w:tc>
      </w:tr>
      <w:tr w:rsidR="00822B22" w:rsidRPr="00873FB7" w14:paraId="4890E9BA" w14:textId="77777777" w:rsidTr="00C21215">
        <w:trPr>
          <w:trHeight w:val="255"/>
        </w:trPr>
        <w:tc>
          <w:tcPr>
            <w:tcW w:w="544" w:type="dxa"/>
            <w:tcBorders>
              <w:top w:val="nil"/>
              <w:left w:val="nil"/>
              <w:bottom w:val="nil"/>
              <w:right w:val="nil"/>
            </w:tcBorders>
            <w:noWrap/>
            <w:vAlign w:val="bottom"/>
            <w:hideMark/>
          </w:tcPr>
          <w:p w14:paraId="5558DBA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CF08FD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3CAAE4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518BBF3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w:t>
            </w:r>
          </w:p>
        </w:tc>
        <w:tc>
          <w:tcPr>
            <w:tcW w:w="1393" w:type="dxa"/>
            <w:tcBorders>
              <w:top w:val="nil"/>
              <w:left w:val="nil"/>
              <w:bottom w:val="nil"/>
              <w:right w:val="nil"/>
            </w:tcBorders>
            <w:noWrap/>
            <w:vAlign w:val="bottom"/>
            <w:hideMark/>
          </w:tcPr>
          <w:p w14:paraId="7933856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w:t>
            </w:r>
          </w:p>
        </w:tc>
      </w:tr>
      <w:tr w:rsidR="00822B22" w:rsidRPr="00873FB7" w14:paraId="5FB1301A" w14:textId="77777777" w:rsidTr="00C21215">
        <w:trPr>
          <w:trHeight w:val="255"/>
        </w:trPr>
        <w:tc>
          <w:tcPr>
            <w:tcW w:w="544" w:type="dxa"/>
            <w:tcBorders>
              <w:top w:val="nil"/>
              <w:left w:val="nil"/>
              <w:bottom w:val="nil"/>
              <w:right w:val="nil"/>
            </w:tcBorders>
            <w:noWrap/>
            <w:vAlign w:val="bottom"/>
            <w:hideMark/>
          </w:tcPr>
          <w:p w14:paraId="7A63586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043BE2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1E31B3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1097CB2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w:t>
            </w:r>
          </w:p>
        </w:tc>
        <w:tc>
          <w:tcPr>
            <w:tcW w:w="1393" w:type="dxa"/>
            <w:tcBorders>
              <w:top w:val="nil"/>
              <w:left w:val="nil"/>
              <w:bottom w:val="nil"/>
              <w:right w:val="nil"/>
            </w:tcBorders>
            <w:noWrap/>
            <w:vAlign w:val="bottom"/>
            <w:hideMark/>
          </w:tcPr>
          <w:p w14:paraId="2A5A27A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w:t>
            </w:r>
          </w:p>
        </w:tc>
      </w:tr>
      <w:tr w:rsidR="00822B22" w:rsidRPr="00873FB7" w14:paraId="7008AA0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B8F32E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A230105 Čitaonica Vrsar</w:t>
            </w:r>
          </w:p>
        </w:tc>
        <w:tc>
          <w:tcPr>
            <w:tcW w:w="1393" w:type="dxa"/>
            <w:tcBorders>
              <w:top w:val="nil"/>
              <w:left w:val="nil"/>
              <w:bottom w:val="nil"/>
              <w:right w:val="nil"/>
            </w:tcBorders>
            <w:shd w:val="clear" w:color="000000" w:fill="CCCCFF"/>
            <w:noWrap/>
            <w:vAlign w:val="bottom"/>
            <w:hideMark/>
          </w:tcPr>
          <w:p w14:paraId="2F9FCEF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5.000,00</w:t>
            </w:r>
          </w:p>
        </w:tc>
        <w:tc>
          <w:tcPr>
            <w:tcW w:w="1225" w:type="dxa"/>
            <w:tcBorders>
              <w:top w:val="nil"/>
              <w:left w:val="nil"/>
              <w:bottom w:val="nil"/>
              <w:right w:val="nil"/>
            </w:tcBorders>
            <w:shd w:val="clear" w:color="000000" w:fill="CCCCFF"/>
            <w:noWrap/>
            <w:vAlign w:val="bottom"/>
            <w:hideMark/>
          </w:tcPr>
          <w:p w14:paraId="20D46CF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06439C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5.000,00</w:t>
            </w:r>
          </w:p>
        </w:tc>
      </w:tr>
      <w:tr w:rsidR="00822B22" w:rsidRPr="00873FB7" w14:paraId="76CDBA8B" w14:textId="77777777" w:rsidTr="00C21215">
        <w:trPr>
          <w:trHeight w:val="255"/>
        </w:trPr>
        <w:tc>
          <w:tcPr>
            <w:tcW w:w="4820" w:type="dxa"/>
            <w:gridSpan w:val="2"/>
            <w:tcBorders>
              <w:top w:val="nil"/>
              <w:left w:val="nil"/>
              <w:bottom w:val="nil"/>
              <w:right w:val="nil"/>
            </w:tcBorders>
            <w:noWrap/>
            <w:vAlign w:val="bottom"/>
            <w:hideMark/>
          </w:tcPr>
          <w:p w14:paraId="176EE31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40AFDF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c>
          <w:tcPr>
            <w:tcW w:w="1225" w:type="dxa"/>
            <w:tcBorders>
              <w:top w:val="nil"/>
              <w:left w:val="nil"/>
              <w:bottom w:val="nil"/>
              <w:right w:val="nil"/>
            </w:tcBorders>
            <w:noWrap/>
            <w:vAlign w:val="bottom"/>
            <w:hideMark/>
          </w:tcPr>
          <w:p w14:paraId="04BCC17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856036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r>
      <w:tr w:rsidR="00822B22" w:rsidRPr="00873FB7" w14:paraId="1DAE602F" w14:textId="77777777" w:rsidTr="00C21215">
        <w:trPr>
          <w:trHeight w:val="255"/>
        </w:trPr>
        <w:tc>
          <w:tcPr>
            <w:tcW w:w="544" w:type="dxa"/>
            <w:tcBorders>
              <w:top w:val="nil"/>
              <w:left w:val="nil"/>
              <w:bottom w:val="nil"/>
              <w:right w:val="nil"/>
            </w:tcBorders>
            <w:noWrap/>
            <w:vAlign w:val="bottom"/>
            <w:hideMark/>
          </w:tcPr>
          <w:p w14:paraId="4D7A59C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9D4490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002111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c>
          <w:tcPr>
            <w:tcW w:w="1225" w:type="dxa"/>
            <w:tcBorders>
              <w:top w:val="nil"/>
              <w:left w:val="nil"/>
              <w:bottom w:val="nil"/>
              <w:right w:val="nil"/>
            </w:tcBorders>
            <w:noWrap/>
            <w:vAlign w:val="bottom"/>
            <w:hideMark/>
          </w:tcPr>
          <w:p w14:paraId="3A569C1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7AFC89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r>
      <w:tr w:rsidR="00822B22" w:rsidRPr="00873FB7" w14:paraId="1E2B7ACF" w14:textId="77777777" w:rsidTr="00C21215">
        <w:trPr>
          <w:trHeight w:val="255"/>
        </w:trPr>
        <w:tc>
          <w:tcPr>
            <w:tcW w:w="544" w:type="dxa"/>
            <w:tcBorders>
              <w:top w:val="nil"/>
              <w:left w:val="nil"/>
              <w:bottom w:val="nil"/>
              <w:right w:val="nil"/>
            </w:tcBorders>
            <w:noWrap/>
            <w:vAlign w:val="bottom"/>
            <w:hideMark/>
          </w:tcPr>
          <w:p w14:paraId="45ACA81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BB8687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C8CAAB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c>
          <w:tcPr>
            <w:tcW w:w="1225" w:type="dxa"/>
            <w:tcBorders>
              <w:top w:val="nil"/>
              <w:left w:val="nil"/>
              <w:bottom w:val="nil"/>
              <w:right w:val="nil"/>
            </w:tcBorders>
            <w:noWrap/>
            <w:vAlign w:val="bottom"/>
            <w:hideMark/>
          </w:tcPr>
          <w:p w14:paraId="7B7D461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FF752A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r>
      <w:tr w:rsidR="00822B22" w:rsidRPr="00873FB7" w14:paraId="3CEDD743"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513276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2302 ZAŠTITA I OČUVANJE KULTURNE BAŠTINE</w:t>
            </w:r>
          </w:p>
        </w:tc>
        <w:tc>
          <w:tcPr>
            <w:tcW w:w="1393" w:type="dxa"/>
            <w:tcBorders>
              <w:top w:val="nil"/>
              <w:left w:val="nil"/>
              <w:bottom w:val="nil"/>
              <w:right w:val="nil"/>
            </w:tcBorders>
            <w:shd w:val="clear" w:color="000000" w:fill="9999FF"/>
            <w:noWrap/>
            <w:vAlign w:val="bottom"/>
            <w:hideMark/>
          </w:tcPr>
          <w:p w14:paraId="4ADA4EF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w:t>
            </w:r>
          </w:p>
        </w:tc>
        <w:tc>
          <w:tcPr>
            <w:tcW w:w="1225" w:type="dxa"/>
            <w:tcBorders>
              <w:top w:val="nil"/>
              <w:left w:val="nil"/>
              <w:bottom w:val="nil"/>
              <w:right w:val="nil"/>
            </w:tcBorders>
            <w:shd w:val="clear" w:color="000000" w:fill="9999FF"/>
            <w:noWrap/>
            <w:vAlign w:val="bottom"/>
            <w:hideMark/>
          </w:tcPr>
          <w:p w14:paraId="341513D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27A696A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w:t>
            </w:r>
          </w:p>
        </w:tc>
      </w:tr>
      <w:tr w:rsidR="00822B22" w:rsidRPr="00873FB7" w14:paraId="18C72D6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B67FC5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K230203 Istraživanja i razvoj arheoloških lokaliteta</w:t>
            </w:r>
          </w:p>
        </w:tc>
        <w:tc>
          <w:tcPr>
            <w:tcW w:w="1393" w:type="dxa"/>
            <w:tcBorders>
              <w:top w:val="nil"/>
              <w:left w:val="nil"/>
              <w:bottom w:val="nil"/>
              <w:right w:val="nil"/>
            </w:tcBorders>
            <w:shd w:val="clear" w:color="000000" w:fill="CCCCFF"/>
            <w:noWrap/>
            <w:vAlign w:val="bottom"/>
            <w:hideMark/>
          </w:tcPr>
          <w:p w14:paraId="2F481E4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w:t>
            </w:r>
          </w:p>
        </w:tc>
        <w:tc>
          <w:tcPr>
            <w:tcW w:w="1225" w:type="dxa"/>
            <w:tcBorders>
              <w:top w:val="nil"/>
              <w:left w:val="nil"/>
              <w:bottom w:val="nil"/>
              <w:right w:val="nil"/>
            </w:tcBorders>
            <w:shd w:val="clear" w:color="000000" w:fill="CCCCFF"/>
            <w:noWrap/>
            <w:vAlign w:val="bottom"/>
            <w:hideMark/>
          </w:tcPr>
          <w:p w14:paraId="7CBF262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C273FC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w:t>
            </w:r>
          </w:p>
        </w:tc>
      </w:tr>
      <w:tr w:rsidR="00822B22" w:rsidRPr="00873FB7" w14:paraId="550F69E2" w14:textId="77777777" w:rsidTr="00C21215">
        <w:trPr>
          <w:trHeight w:val="255"/>
        </w:trPr>
        <w:tc>
          <w:tcPr>
            <w:tcW w:w="4820" w:type="dxa"/>
            <w:gridSpan w:val="2"/>
            <w:tcBorders>
              <w:top w:val="nil"/>
              <w:left w:val="nil"/>
              <w:bottom w:val="nil"/>
              <w:right w:val="nil"/>
            </w:tcBorders>
            <w:noWrap/>
            <w:vAlign w:val="bottom"/>
            <w:hideMark/>
          </w:tcPr>
          <w:p w14:paraId="2C24CBE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1AAEA1A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13.000,00</w:t>
            </w:r>
          </w:p>
        </w:tc>
        <w:tc>
          <w:tcPr>
            <w:tcW w:w="1225" w:type="dxa"/>
            <w:tcBorders>
              <w:top w:val="nil"/>
              <w:left w:val="nil"/>
              <w:bottom w:val="nil"/>
              <w:right w:val="nil"/>
            </w:tcBorders>
            <w:noWrap/>
            <w:vAlign w:val="bottom"/>
            <w:hideMark/>
          </w:tcPr>
          <w:p w14:paraId="387C438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w:t>
            </w:r>
          </w:p>
        </w:tc>
        <w:tc>
          <w:tcPr>
            <w:tcW w:w="1393" w:type="dxa"/>
            <w:tcBorders>
              <w:top w:val="nil"/>
              <w:left w:val="nil"/>
              <w:bottom w:val="nil"/>
              <w:right w:val="nil"/>
            </w:tcBorders>
            <w:noWrap/>
            <w:vAlign w:val="bottom"/>
            <w:hideMark/>
          </w:tcPr>
          <w:p w14:paraId="1236A2C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9.905,00</w:t>
            </w:r>
          </w:p>
        </w:tc>
      </w:tr>
      <w:tr w:rsidR="00822B22" w:rsidRPr="00873FB7" w14:paraId="0BB7111A" w14:textId="77777777" w:rsidTr="00C21215">
        <w:trPr>
          <w:trHeight w:val="255"/>
        </w:trPr>
        <w:tc>
          <w:tcPr>
            <w:tcW w:w="544" w:type="dxa"/>
            <w:tcBorders>
              <w:top w:val="nil"/>
              <w:left w:val="nil"/>
              <w:bottom w:val="nil"/>
              <w:right w:val="nil"/>
            </w:tcBorders>
            <w:noWrap/>
            <w:vAlign w:val="bottom"/>
            <w:hideMark/>
          </w:tcPr>
          <w:p w14:paraId="4B5DE8C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CB806C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AE94DD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13.000,00</w:t>
            </w:r>
          </w:p>
        </w:tc>
        <w:tc>
          <w:tcPr>
            <w:tcW w:w="1225" w:type="dxa"/>
            <w:tcBorders>
              <w:top w:val="nil"/>
              <w:left w:val="nil"/>
              <w:bottom w:val="nil"/>
              <w:right w:val="nil"/>
            </w:tcBorders>
            <w:noWrap/>
            <w:vAlign w:val="bottom"/>
            <w:hideMark/>
          </w:tcPr>
          <w:p w14:paraId="135B546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-3.095,00</w:t>
            </w:r>
          </w:p>
        </w:tc>
        <w:tc>
          <w:tcPr>
            <w:tcW w:w="1393" w:type="dxa"/>
            <w:tcBorders>
              <w:top w:val="nil"/>
              <w:left w:val="nil"/>
              <w:bottom w:val="nil"/>
              <w:right w:val="nil"/>
            </w:tcBorders>
            <w:noWrap/>
            <w:vAlign w:val="bottom"/>
            <w:hideMark/>
          </w:tcPr>
          <w:p w14:paraId="31C272B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9.905,00</w:t>
            </w:r>
          </w:p>
        </w:tc>
      </w:tr>
      <w:tr w:rsidR="00822B22" w:rsidRPr="00873FB7" w14:paraId="45A74213" w14:textId="77777777" w:rsidTr="00C21215">
        <w:trPr>
          <w:trHeight w:val="255"/>
        </w:trPr>
        <w:tc>
          <w:tcPr>
            <w:tcW w:w="544" w:type="dxa"/>
            <w:tcBorders>
              <w:top w:val="nil"/>
              <w:left w:val="nil"/>
              <w:bottom w:val="nil"/>
              <w:right w:val="nil"/>
            </w:tcBorders>
            <w:noWrap/>
            <w:vAlign w:val="bottom"/>
            <w:hideMark/>
          </w:tcPr>
          <w:p w14:paraId="0917BE4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6EEB8D9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5DA3FE5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13.000,00</w:t>
            </w:r>
          </w:p>
        </w:tc>
        <w:tc>
          <w:tcPr>
            <w:tcW w:w="1225" w:type="dxa"/>
            <w:tcBorders>
              <w:top w:val="nil"/>
              <w:left w:val="nil"/>
              <w:bottom w:val="nil"/>
              <w:right w:val="nil"/>
            </w:tcBorders>
            <w:noWrap/>
            <w:vAlign w:val="bottom"/>
            <w:hideMark/>
          </w:tcPr>
          <w:p w14:paraId="7760849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-3.095,00</w:t>
            </w:r>
          </w:p>
        </w:tc>
        <w:tc>
          <w:tcPr>
            <w:tcW w:w="1393" w:type="dxa"/>
            <w:tcBorders>
              <w:top w:val="nil"/>
              <w:left w:val="nil"/>
              <w:bottom w:val="nil"/>
              <w:right w:val="nil"/>
            </w:tcBorders>
            <w:noWrap/>
            <w:vAlign w:val="bottom"/>
            <w:hideMark/>
          </w:tcPr>
          <w:p w14:paraId="4CCBE89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9.905,00</w:t>
            </w:r>
          </w:p>
        </w:tc>
      </w:tr>
      <w:tr w:rsidR="00822B22" w:rsidRPr="00873FB7" w14:paraId="1DC938BF" w14:textId="77777777" w:rsidTr="00C21215">
        <w:trPr>
          <w:trHeight w:val="255"/>
        </w:trPr>
        <w:tc>
          <w:tcPr>
            <w:tcW w:w="4820" w:type="dxa"/>
            <w:gridSpan w:val="2"/>
            <w:tcBorders>
              <w:top w:val="nil"/>
              <w:left w:val="nil"/>
              <w:bottom w:val="nil"/>
              <w:right w:val="nil"/>
            </w:tcBorders>
            <w:noWrap/>
            <w:vAlign w:val="bottom"/>
            <w:hideMark/>
          </w:tcPr>
          <w:p w14:paraId="3C9E9C7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393" w:type="dxa"/>
            <w:tcBorders>
              <w:top w:val="nil"/>
              <w:left w:val="nil"/>
              <w:bottom w:val="nil"/>
              <w:right w:val="nil"/>
            </w:tcBorders>
            <w:noWrap/>
            <w:vAlign w:val="bottom"/>
            <w:hideMark/>
          </w:tcPr>
          <w:p w14:paraId="2BE602C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225" w:type="dxa"/>
            <w:tcBorders>
              <w:top w:val="nil"/>
              <w:left w:val="nil"/>
              <w:bottom w:val="nil"/>
              <w:right w:val="nil"/>
            </w:tcBorders>
            <w:noWrap/>
            <w:vAlign w:val="bottom"/>
            <w:hideMark/>
          </w:tcPr>
          <w:p w14:paraId="3204B1C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3.095,00</w:t>
            </w:r>
          </w:p>
        </w:tc>
        <w:tc>
          <w:tcPr>
            <w:tcW w:w="1393" w:type="dxa"/>
            <w:tcBorders>
              <w:top w:val="nil"/>
              <w:left w:val="nil"/>
              <w:bottom w:val="nil"/>
              <w:right w:val="nil"/>
            </w:tcBorders>
            <w:noWrap/>
            <w:vAlign w:val="bottom"/>
            <w:hideMark/>
          </w:tcPr>
          <w:p w14:paraId="79250F4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5.095,00</w:t>
            </w:r>
          </w:p>
        </w:tc>
      </w:tr>
      <w:tr w:rsidR="00822B22" w:rsidRPr="00873FB7" w14:paraId="10C69240" w14:textId="77777777" w:rsidTr="00C21215">
        <w:trPr>
          <w:trHeight w:val="255"/>
        </w:trPr>
        <w:tc>
          <w:tcPr>
            <w:tcW w:w="544" w:type="dxa"/>
            <w:tcBorders>
              <w:top w:val="nil"/>
              <w:left w:val="nil"/>
              <w:bottom w:val="nil"/>
              <w:right w:val="nil"/>
            </w:tcBorders>
            <w:noWrap/>
            <w:vAlign w:val="bottom"/>
            <w:hideMark/>
          </w:tcPr>
          <w:p w14:paraId="4B92B25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5D1250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3863A7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225" w:type="dxa"/>
            <w:tcBorders>
              <w:top w:val="nil"/>
              <w:left w:val="nil"/>
              <w:bottom w:val="nil"/>
              <w:right w:val="nil"/>
            </w:tcBorders>
            <w:noWrap/>
            <w:vAlign w:val="bottom"/>
            <w:hideMark/>
          </w:tcPr>
          <w:p w14:paraId="5F7D8E3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3.095,00</w:t>
            </w:r>
          </w:p>
        </w:tc>
        <w:tc>
          <w:tcPr>
            <w:tcW w:w="1393" w:type="dxa"/>
            <w:tcBorders>
              <w:top w:val="nil"/>
              <w:left w:val="nil"/>
              <w:bottom w:val="nil"/>
              <w:right w:val="nil"/>
            </w:tcBorders>
            <w:noWrap/>
            <w:vAlign w:val="bottom"/>
            <w:hideMark/>
          </w:tcPr>
          <w:p w14:paraId="6EC4D90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5.095,00</w:t>
            </w:r>
          </w:p>
        </w:tc>
      </w:tr>
      <w:tr w:rsidR="00822B22" w:rsidRPr="00873FB7" w14:paraId="44F7CFB9" w14:textId="77777777" w:rsidTr="00C21215">
        <w:trPr>
          <w:trHeight w:val="255"/>
        </w:trPr>
        <w:tc>
          <w:tcPr>
            <w:tcW w:w="544" w:type="dxa"/>
            <w:tcBorders>
              <w:top w:val="nil"/>
              <w:left w:val="nil"/>
              <w:bottom w:val="nil"/>
              <w:right w:val="nil"/>
            </w:tcBorders>
            <w:noWrap/>
            <w:vAlign w:val="bottom"/>
            <w:hideMark/>
          </w:tcPr>
          <w:p w14:paraId="2CE5576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7557B09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401E48F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225" w:type="dxa"/>
            <w:tcBorders>
              <w:top w:val="nil"/>
              <w:left w:val="nil"/>
              <w:bottom w:val="nil"/>
              <w:right w:val="nil"/>
            </w:tcBorders>
            <w:noWrap/>
            <w:vAlign w:val="bottom"/>
            <w:hideMark/>
          </w:tcPr>
          <w:p w14:paraId="64E27A9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3.095,00</w:t>
            </w:r>
          </w:p>
        </w:tc>
        <w:tc>
          <w:tcPr>
            <w:tcW w:w="1393" w:type="dxa"/>
            <w:tcBorders>
              <w:top w:val="nil"/>
              <w:left w:val="nil"/>
              <w:bottom w:val="nil"/>
              <w:right w:val="nil"/>
            </w:tcBorders>
            <w:noWrap/>
            <w:vAlign w:val="bottom"/>
            <w:hideMark/>
          </w:tcPr>
          <w:p w14:paraId="5F8679B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5.095,00</w:t>
            </w:r>
          </w:p>
        </w:tc>
      </w:tr>
      <w:tr w:rsidR="00822B22" w:rsidRPr="00873FB7" w14:paraId="771E3428"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1E8C42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2401 JAVNE POTREBE U SPORTU I REKREACIJI</w:t>
            </w:r>
          </w:p>
        </w:tc>
        <w:tc>
          <w:tcPr>
            <w:tcW w:w="1393" w:type="dxa"/>
            <w:tcBorders>
              <w:top w:val="nil"/>
              <w:left w:val="nil"/>
              <w:bottom w:val="nil"/>
              <w:right w:val="nil"/>
            </w:tcBorders>
            <w:shd w:val="clear" w:color="000000" w:fill="9999FF"/>
            <w:noWrap/>
            <w:vAlign w:val="bottom"/>
            <w:hideMark/>
          </w:tcPr>
          <w:p w14:paraId="09BAAF4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153.335,00</w:t>
            </w:r>
          </w:p>
        </w:tc>
        <w:tc>
          <w:tcPr>
            <w:tcW w:w="1225" w:type="dxa"/>
            <w:tcBorders>
              <w:top w:val="nil"/>
              <w:left w:val="nil"/>
              <w:bottom w:val="nil"/>
              <w:right w:val="nil"/>
            </w:tcBorders>
            <w:shd w:val="clear" w:color="000000" w:fill="9999FF"/>
            <w:noWrap/>
            <w:vAlign w:val="bottom"/>
            <w:hideMark/>
          </w:tcPr>
          <w:p w14:paraId="59E2911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63E584A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153.335,00</w:t>
            </w:r>
          </w:p>
        </w:tc>
      </w:tr>
      <w:tr w:rsidR="00822B22" w:rsidRPr="00873FB7" w14:paraId="0B137E0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CC3E5A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A240101 Poticanje sportsko - rekreativnih aktivnosti i rada sportskih udruga</w:t>
            </w:r>
          </w:p>
        </w:tc>
        <w:tc>
          <w:tcPr>
            <w:tcW w:w="1393" w:type="dxa"/>
            <w:tcBorders>
              <w:top w:val="nil"/>
              <w:left w:val="nil"/>
              <w:bottom w:val="nil"/>
              <w:right w:val="nil"/>
            </w:tcBorders>
            <w:shd w:val="clear" w:color="000000" w:fill="CCCCFF"/>
            <w:noWrap/>
            <w:vAlign w:val="bottom"/>
            <w:hideMark/>
          </w:tcPr>
          <w:p w14:paraId="624E331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147.335,00</w:t>
            </w:r>
          </w:p>
        </w:tc>
        <w:tc>
          <w:tcPr>
            <w:tcW w:w="1225" w:type="dxa"/>
            <w:tcBorders>
              <w:top w:val="nil"/>
              <w:left w:val="nil"/>
              <w:bottom w:val="nil"/>
              <w:right w:val="nil"/>
            </w:tcBorders>
            <w:shd w:val="clear" w:color="000000" w:fill="CCCCFF"/>
            <w:noWrap/>
            <w:vAlign w:val="bottom"/>
            <w:hideMark/>
          </w:tcPr>
          <w:p w14:paraId="6D0A3FF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3D4494F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147.335,00</w:t>
            </w:r>
          </w:p>
        </w:tc>
      </w:tr>
      <w:tr w:rsidR="00822B22" w:rsidRPr="00873FB7" w14:paraId="5F13DF84" w14:textId="77777777" w:rsidTr="00C21215">
        <w:trPr>
          <w:trHeight w:val="255"/>
        </w:trPr>
        <w:tc>
          <w:tcPr>
            <w:tcW w:w="4820" w:type="dxa"/>
            <w:gridSpan w:val="2"/>
            <w:tcBorders>
              <w:top w:val="nil"/>
              <w:left w:val="nil"/>
              <w:bottom w:val="nil"/>
              <w:right w:val="nil"/>
            </w:tcBorders>
            <w:noWrap/>
            <w:vAlign w:val="bottom"/>
            <w:hideMark/>
          </w:tcPr>
          <w:p w14:paraId="05D7AD0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E15225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147.335,00</w:t>
            </w:r>
          </w:p>
        </w:tc>
        <w:tc>
          <w:tcPr>
            <w:tcW w:w="1225" w:type="dxa"/>
            <w:tcBorders>
              <w:top w:val="nil"/>
              <w:left w:val="nil"/>
              <w:bottom w:val="nil"/>
              <w:right w:val="nil"/>
            </w:tcBorders>
            <w:noWrap/>
            <w:vAlign w:val="bottom"/>
            <w:hideMark/>
          </w:tcPr>
          <w:p w14:paraId="4BD2F35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6CE2FF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147.335,00</w:t>
            </w:r>
          </w:p>
        </w:tc>
      </w:tr>
      <w:tr w:rsidR="00822B22" w:rsidRPr="00873FB7" w14:paraId="67340F53" w14:textId="77777777" w:rsidTr="00C21215">
        <w:trPr>
          <w:trHeight w:val="255"/>
        </w:trPr>
        <w:tc>
          <w:tcPr>
            <w:tcW w:w="544" w:type="dxa"/>
            <w:tcBorders>
              <w:top w:val="nil"/>
              <w:left w:val="nil"/>
              <w:bottom w:val="nil"/>
              <w:right w:val="nil"/>
            </w:tcBorders>
            <w:noWrap/>
            <w:vAlign w:val="bottom"/>
            <w:hideMark/>
          </w:tcPr>
          <w:p w14:paraId="1872A64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1624ED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377151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147.335,00</w:t>
            </w:r>
          </w:p>
        </w:tc>
        <w:tc>
          <w:tcPr>
            <w:tcW w:w="1225" w:type="dxa"/>
            <w:tcBorders>
              <w:top w:val="nil"/>
              <w:left w:val="nil"/>
              <w:bottom w:val="nil"/>
              <w:right w:val="nil"/>
            </w:tcBorders>
            <w:noWrap/>
            <w:vAlign w:val="bottom"/>
            <w:hideMark/>
          </w:tcPr>
          <w:p w14:paraId="7A704F9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1AB644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147.335,00</w:t>
            </w:r>
          </w:p>
        </w:tc>
      </w:tr>
      <w:tr w:rsidR="00822B22" w:rsidRPr="00873FB7" w14:paraId="12F5AFF8" w14:textId="77777777" w:rsidTr="00C21215">
        <w:trPr>
          <w:trHeight w:val="255"/>
        </w:trPr>
        <w:tc>
          <w:tcPr>
            <w:tcW w:w="544" w:type="dxa"/>
            <w:tcBorders>
              <w:top w:val="nil"/>
              <w:left w:val="nil"/>
              <w:bottom w:val="nil"/>
              <w:right w:val="nil"/>
            </w:tcBorders>
            <w:noWrap/>
            <w:vAlign w:val="bottom"/>
            <w:hideMark/>
          </w:tcPr>
          <w:p w14:paraId="533CE12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1978F7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E683F7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34.835,00</w:t>
            </w:r>
          </w:p>
        </w:tc>
        <w:tc>
          <w:tcPr>
            <w:tcW w:w="1225" w:type="dxa"/>
            <w:tcBorders>
              <w:top w:val="nil"/>
              <w:left w:val="nil"/>
              <w:bottom w:val="nil"/>
              <w:right w:val="nil"/>
            </w:tcBorders>
            <w:noWrap/>
            <w:vAlign w:val="bottom"/>
            <w:hideMark/>
          </w:tcPr>
          <w:p w14:paraId="5058AE7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52B234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34.835,00</w:t>
            </w:r>
          </w:p>
        </w:tc>
      </w:tr>
      <w:tr w:rsidR="00822B22" w:rsidRPr="00873FB7" w14:paraId="58848D48" w14:textId="77777777" w:rsidTr="00C21215">
        <w:trPr>
          <w:trHeight w:val="255"/>
        </w:trPr>
        <w:tc>
          <w:tcPr>
            <w:tcW w:w="544" w:type="dxa"/>
            <w:tcBorders>
              <w:top w:val="nil"/>
              <w:left w:val="nil"/>
              <w:bottom w:val="nil"/>
              <w:right w:val="nil"/>
            </w:tcBorders>
            <w:noWrap/>
            <w:vAlign w:val="bottom"/>
            <w:hideMark/>
          </w:tcPr>
          <w:p w14:paraId="766C67B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37D431F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628DEA6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112.500,00</w:t>
            </w:r>
          </w:p>
        </w:tc>
        <w:tc>
          <w:tcPr>
            <w:tcW w:w="1225" w:type="dxa"/>
            <w:tcBorders>
              <w:top w:val="nil"/>
              <w:left w:val="nil"/>
              <w:bottom w:val="nil"/>
              <w:right w:val="nil"/>
            </w:tcBorders>
            <w:noWrap/>
            <w:vAlign w:val="bottom"/>
            <w:hideMark/>
          </w:tcPr>
          <w:p w14:paraId="7966868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D43AE5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112.500,00</w:t>
            </w:r>
          </w:p>
        </w:tc>
      </w:tr>
      <w:tr w:rsidR="00822B22" w:rsidRPr="00873FB7" w14:paraId="5004206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02CF43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lastRenderedPageBreak/>
              <w:t>Kapitalni projekt K240101 Izgradnja sportskih objekata - pomoćno nogometno igralište</w:t>
            </w:r>
          </w:p>
        </w:tc>
        <w:tc>
          <w:tcPr>
            <w:tcW w:w="1393" w:type="dxa"/>
            <w:tcBorders>
              <w:top w:val="nil"/>
              <w:left w:val="nil"/>
              <w:bottom w:val="nil"/>
              <w:right w:val="nil"/>
            </w:tcBorders>
            <w:shd w:val="clear" w:color="000000" w:fill="CCCCFF"/>
            <w:noWrap/>
            <w:vAlign w:val="bottom"/>
            <w:hideMark/>
          </w:tcPr>
          <w:p w14:paraId="07A20C3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c>
          <w:tcPr>
            <w:tcW w:w="1225" w:type="dxa"/>
            <w:tcBorders>
              <w:top w:val="nil"/>
              <w:left w:val="nil"/>
              <w:bottom w:val="nil"/>
              <w:right w:val="nil"/>
            </w:tcBorders>
            <w:shd w:val="clear" w:color="000000" w:fill="CCCCFF"/>
            <w:noWrap/>
            <w:vAlign w:val="bottom"/>
            <w:hideMark/>
          </w:tcPr>
          <w:p w14:paraId="6EBB8E3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C4AE37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r>
      <w:tr w:rsidR="00822B22" w:rsidRPr="00873FB7" w14:paraId="1968C661" w14:textId="77777777" w:rsidTr="00C21215">
        <w:trPr>
          <w:trHeight w:val="255"/>
        </w:trPr>
        <w:tc>
          <w:tcPr>
            <w:tcW w:w="4820" w:type="dxa"/>
            <w:gridSpan w:val="2"/>
            <w:tcBorders>
              <w:top w:val="nil"/>
              <w:left w:val="nil"/>
              <w:bottom w:val="nil"/>
              <w:right w:val="nil"/>
            </w:tcBorders>
            <w:noWrap/>
            <w:vAlign w:val="bottom"/>
            <w:hideMark/>
          </w:tcPr>
          <w:p w14:paraId="495C95D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FEC50C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27E505E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6.000,00</w:t>
            </w:r>
          </w:p>
        </w:tc>
        <w:tc>
          <w:tcPr>
            <w:tcW w:w="1393" w:type="dxa"/>
            <w:tcBorders>
              <w:top w:val="nil"/>
              <w:left w:val="nil"/>
              <w:bottom w:val="nil"/>
              <w:right w:val="nil"/>
            </w:tcBorders>
            <w:noWrap/>
            <w:vAlign w:val="bottom"/>
            <w:hideMark/>
          </w:tcPr>
          <w:p w14:paraId="181FDCD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6.000,00</w:t>
            </w:r>
          </w:p>
        </w:tc>
      </w:tr>
      <w:tr w:rsidR="00822B22" w:rsidRPr="00873FB7" w14:paraId="05DD520E" w14:textId="77777777" w:rsidTr="00C21215">
        <w:trPr>
          <w:trHeight w:val="255"/>
        </w:trPr>
        <w:tc>
          <w:tcPr>
            <w:tcW w:w="544" w:type="dxa"/>
            <w:tcBorders>
              <w:top w:val="nil"/>
              <w:left w:val="nil"/>
              <w:bottom w:val="nil"/>
              <w:right w:val="nil"/>
            </w:tcBorders>
            <w:noWrap/>
            <w:vAlign w:val="bottom"/>
            <w:hideMark/>
          </w:tcPr>
          <w:p w14:paraId="638F44A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A49136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307A4FB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5F516F5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6.000,00</w:t>
            </w:r>
          </w:p>
        </w:tc>
        <w:tc>
          <w:tcPr>
            <w:tcW w:w="1393" w:type="dxa"/>
            <w:tcBorders>
              <w:top w:val="nil"/>
              <w:left w:val="nil"/>
              <w:bottom w:val="nil"/>
              <w:right w:val="nil"/>
            </w:tcBorders>
            <w:noWrap/>
            <w:vAlign w:val="bottom"/>
            <w:hideMark/>
          </w:tcPr>
          <w:p w14:paraId="5228E4C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6.000,00</w:t>
            </w:r>
          </w:p>
        </w:tc>
      </w:tr>
      <w:tr w:rsidR="00822B22" w:rsidRPr="00873FB7" w14:paraId="31608C93" w14:textId="77777777" w:rsidTr="00C21215">
        <w:trPr>
          <w:trHeight w:val="255"/>
        </w:trPr>
        <w:tc>
          <w:tcPr>
            <w:tcW w:w="544" w:type="dxa"/>
            <w:tcBorders>
              <w:top w:val="nil"/>
              <w:left w:val="nil"/>
              <w:bottom w:val="nil"/>
              <w:right w:val="nil"/>
            </w:tcBorders>
            <w:noWrap/>
            <w:vAlign w:val="bottom"/>
            <w:hideMark/>
          </w:tcPr>
          <w:p w14:paraId="16A1999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08CDED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474C9F9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6192348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6.000,00</w:t>
            </w:r>
          </w:p>
        </w:tc>
        <w:tc>
          <w:tcPr>
            <w:tcW w:w="1393" w:type="dxa"/>
            <w:tcBorders>
              <w:top w:val="nil"/>
              <w:left w:val="nil"/>
              <w:bottom w:val="nil"/>
              <w:right w:val="nil"/>
            </w:tcBorders>
            <w:noWrap/>
            <w:vAlign w:val="bottom"/>
            <w:hideMark/>
          </w:tcPr>
          <w:p w14:paraId="40F5D10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6.000,00</w:t>
            </w:r>
          </w:p>
        </w:tc>
      </w:tr>
      <w:tr w:rsidR="00822B22" w:rsidRPr="00873FB7" w14:paraId="7C5AA424" w14:textId="77777777" w:rsidTr="00C21215">
        <w:trPr>
          <w:trHeight w:val="255"/>
        </w:trPr>
        <w:tc>
          <w:tcPr>
            <w:tcW w:w="4820" w:type="dxa"/>
            <w:gridSpan w:val="2"/>
            <w:tcBorders>
              <w:top w:val="nil"/>
              <w:left w:val="nil"/>
              <w:bottom w:val="nil"/>
              <w:right w:val="nil"/>
            </w:tcBorders>
            <w:noWrap/>
            <w:vAlign w:val="bottom"/>
            <w:hideMark/>
          </w:tcPr>
          <w:p w14:paraId="5FFDC27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251AFC2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6.000,00</w:t>
            </w:r>
          </w:p>
        </w:tc>
        <w:tc>
          <w:tcPr>
            <w:tcW w:w="1225" w:type="dxa"/>
            <w:tcBorders>
              <w:top w:val="nil"/>
              <w:left w:val="nil"/>
              <w:bottom w:val="nil"/>
              <w:right w:val="nil"/>
            </w:tcBorders>
            <w:noWrap/>
            <w:vAlign w:val="bottom"/>
            <w:hideMark/>
          </w:tcPr>
          <w:p w14:paraId="1747DCE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-6.000,00</w:t>
            </w:r>
          </w:p>
        </w:tc>
        <w:tc>
          <w:tcPr>
            <w:tcW w:w="1393" w:type="dxa"/>
            <w:tcBorders>
              <w:top w:val="nil"/>
              <w:left w:val="nil"/>
              <w:bottom w:val="nil"/>
              <w:right w:val="nil"/>
            </w:tcBorders>
            <w:noWrap/>
            <w:vAlign w:val="bottom"/>
            <w:hideMark/>
          </w:tcPr>
          <w:p w14:paraId="3AF24C0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7D3219B1" w14:textId="77777777" w:rsidTr="00C21215">
        <w:trPr>
          <w:trHeight w:val="255"/>
        </w:trPr>
        <w:tc>
          <w:tcPr>
            <w:tcW w:w="544" w:type="dxa"/>
            <w:tcBorders>
              <w:top w:val="nil"/>
              <w:left w:val="nil"/>
              <w:bottom w:val="nil"/>
              <w:right w:val="nil"/>
            </w:tcBorders>
            <w:noWrap/>
            <w:vAlign w:val="bottom"/>
            <w:hideMark/>
          </w:tcPr>
          <w:p w14:paraId="3C57FAD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163F6E1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A701E1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6.000,00</w:t>
            </w:r>
          </w:p>
        </w:tc>
        <w:tc>
          <w:tcPr>
            <w:tcW w:w="1225" w:type="dxa"/>
            <w:tcBorders>
              <w:top w:val="nil"/>
              <w:left w:val="nil"/>
              <w:bottom w:val="nil"/>
              <w:right w:val="nil"/>
            </w:tcBorders>
            <w:noWrap/>
            <w:vAlign w:val="bottom"/>
            <w:hideMark/>
          </w:tcPr>
          <w:p w14:paraId="5A3FEE4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-6.000,00</w:t>
            </w:r>
          </w:p>
        </w:tc>
        <w:tc>
          <w:tcPr>
            <w:tcW w:w="1393" w:type="dxa"/>
            <w:tcBorders>
              <w:top w:val="nil"/>
              <w:left w:val="nil"/>
              <w:bottom w:val="nil"/>
              <w:right w:val="nil"/>
            </w:tcBorders>
            <w:noWrap/>
            <w:vAlign w:val="bottom"/>
            <w:hideMark/>
          </w:tcPr>
          <w:p w14:paraId="61A4753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6F9F2D07" w14:textId="77777777" w:rsidTr="00C21215">
        <w:trPr>
          <w:trHeight w:val="255"/>
        </w:trPr>
        <w:tc>
          <w:tcPr>
            <w:tcW w:w="544" w:type="dxa"/>
            <w:tcBorders>
              <w:top w:val="nil"/>
              <w:left w:val="nil"/>
              <w:bottom w:val="nil"/>
              <w:right w:val="nil"/>
            </w:tcBorders>
            <w:noWrap/>
            <w:vAlign w:val="bottom"/>
            <w:hideMark/>
          </w:tcPr>
          <w:p w14:paraId="0610A38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475E07D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7D5FE43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6.000,00</w:t>
            </w:r>
          </w:p>
        </w:tc>
        <w:tc>
          <w:tcPr>
            <w:tcW w:w="1225" w:type="dxa"/>
            <w:tcBorders>
              <w:top w:val="nil"/>
              <w:left w:val="nil"/>
              <w:bottom w:val="nil"/>
              <w:right w:val="nil"/>
            </w:tcBorders>
            <w:noWrap/>
            <w:vAlign w:val="bottom"/>
            <w:hideMark/>
          </w:tcPr>
          <w:p w14:paraId="62C2669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-6.000,00</w:t>
            </w:r>
          </w:p>
        </w:tc>
        <w:tc>
          <w:tcPr>
            <w:tcW w:w="1393" w:type="dxa"/>
            <w:tcBorders>
              <w:top w:val="nil"/>
              <w:left w:val="nil"/>
              <w:bottom w:val="nil"/>
              <w:right w:val="nil"/>
            </w:tcBorders>
            <w:noWrap/>
            <w:vAlign w:val="bottom"/>
            <w:hideMark/>
          </w:tcPr>
          <w:p w14:paraId="56E6CEF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513562B6"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488F481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2501 JAVNE POTREBE U SOCIJALI</w:t>
            </w:r>
          </w:p>
        </w:tc>
        <w:tc>
          <w:tcPr>
            <w:tcW w:w="1393" w:type="dxa"/>
            <w:tcBorders>
              <w:top w:val="nil"/>
              <w:left w:val="nil"/>
              <w:bottom w:val="nil"/>
              <w:right w:val="nil"/>
            </w:tcBorders>
            <w:shd w:val="clear" w:color="000000" w:fill="9999FF"/>
            <w:noWrap/>
            <w:vAlign w:val="bottom"/>
            <w:hideMark/>
          </w:tcPr>
          <w:p w14:paraId="3BCCD55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500.110,00</w:t>
            </w:r>
          </w:p>
        </w:tc>
        <w:tc>
          <w:tcPr>
            <w:tcW w:w="1225" w:type="dxa"/>
            <w:tcBorders>
              <w:top w:val="nil"/>
              <w:left w:val="nil"/>
              <w:bottom w:val="nil"/>
              <w:right w:val="nil"/>
            </w:tcBorders>
            <w:shd w:val="clear" w:color="000000" w:fill="9999FF"/>
            <w:noWrap/>
            <w:vAlign w:val="bottom"/>
            <w:hideMark/>
          </w:tcPr>
          <w:p w14:paraId="3C21860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9.000,00</w:t>
            </w:r>
          </w:p>
        </w:tc>
        <w:tc>
          <w:tcPr>
            <w:tcW w:w="1393" w:type="dxa"/>
            <w:tcBorders>
              <w:top w:val="nil"/>
              <w:left w:val="nil"/>
              <w:bottom w:val="nil"/>
              <w:right w:val="nil"/>
            </w:tcBorders>
            <w:shd w:val="clear" w:color="000000" w:fill="9999FF"/>
            <w:noWrap/>
            <w:vAlign w:val="bottom"/>
            <w:hideMark/>
          </w:tcPr>
          <w:p w14:paraId="6D1EC9E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509.110,00</w:t>
            </w:r>
          </w:p>
        </w:tc>
      </w:tr>
      <w:tr w:rsidR="00822B22" w:rsidRPr="00873FB7" w14:paraId="165E047A"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818C34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A250101 Savjetovanje</w:t>
            </w:r>
          </w:p>
        </w:tc>
        <w:tc>
          <w:tcPr>
            <w:tcW w:w="1393" w:type="dxa"/>
            <w:tcBorders>
              <w:top w:val="nil"/>
              <w:left w:val="nil"/>
              <w:bottom w:val="nil"/>
              <w:right w:val="nil"/>
            </w:tcBorders>
            <w:shd w:val="clear" w:color="000000" w:fill="CCCCFF"/>
            <w:noWrap/>
            <w:vAlign w:val="bottom"/>
            <w:hideMark/>
          </w:tcPr>
          <w:p w14:paraId="39072DA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w:t>
            </w:r>
          </w:p>
        </w:tc>
        <w:tc>
          <w:tcPr>
            <w:tcW w:w="1225" w:type="dxa"/>
            <w:tcBorders>
              <w:top w:val="nil"/>
              <w:left w:val="nil"/>
              <w:bottom w:val="nil"/>
              <w:right w:val="nil"/>
            </w:tcBorders>
            <w:shd w:val="clear" w:color="000000" w:fill="CCCCFF"/>
            <w:noWrap/>
            <w:vAlign w:val="bottom"/>
            <w:hideMark/>
          </w:tcPr>
          <w:p w14:paraId="636EB9A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9D61E8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w:t>
            </w:r>
          </w:p>
        </w:tc>
      </w:tr>
      <w:tr w:rsidR="00822B22" w:rsidRPr="00873FB7" w14:paraId="3158A442" w14:textId="77777777" w:rsidTr="00C21215">
        <w:trPr>
          <w:trHeight w:val="255"/>
        </w:trPr>
        <w:tc>
          <w:tcPr>
            <w:tcW w:w="4820" w:type="dxa"/>
            <w:gridSpan w:val="2"/>
            <w:tcBorders>
              <w:top w:val="nil"/>
              <w:left w:val="nil"/>
              <w:bottom w:val="nil"/>
              <w:right w:val="nil"/>
            </w:tcBorders>
            <w:noWrap/>
            <w:vAlign w:val="bottom"/>
            <w:hideMark/>
          </w:tcPr>
          <w:p w14:paraId="2FDE713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3AA545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c>
          <w:tcPr>
            <w:tcW w:w="1225" w:type="dxa"/>
            <w:tcBorders>
              <w:top w:val="nil"/>
              <w:left w:val="nil"/>
              <w:bottom w:val="nil"/>
              <w:right w:val="nil"/>
            </w:tcBorders>
            <w:noWrap/>
            <w:vAlign w:val="bottom"/>
            <w:hideMark/>
          </w:tcPr>
          <w:p w14:paraId="3871CBF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0AABE7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r>
      <w:tr w:rsidR="00822B22" w:rsidRPr="00873FB7" w14:paraId="7181BCB5" w14:textId="77777777" w:rsidTr="00C21215">
        <w:trPr>
          <w:trHeight w:val="255"/>
        </w:trPr>
        <w:tc>
          <w:tcPr>
            <w:tcW w:w="544" w:type="dxa"/>
            <w:tcBorders>
              <w:top w:val="nil"/>
              <w:left w:val="nil"/>
              <w:bottom w:val="nil"/>
              <w:right w:val="nil"/>
            </w:tcBorders>
            <w:noWrap/>
            <w:vAlign w:val="bottom"/>
            <w:hideMark/>
          </w:tcPr>
          <w:p w14:paraId="30A23C1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AE8019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1925ED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c>
          <w:tcPr>
            <w:tcW w:w="1225" w:type="dxa"/>
            <w:tcBorders>
              <w:top w:val="nil"/>
              <w:left w:val="nil"/>
              <w:bottom w:val="nil"/>
              <w:right w:val="nil"/>
            </w:tcBorders>
            <w:noWrap/>
            <w:vAlign w:val="bottom"/>
            <w:hideMark/>
          </w:tcPr>
          <w:p w14:paraId="374CC02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673BF6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r>
      <w:tr w:rsidR="00822B22" w:rsidRPr="00873FB7" w14:paraId="7852A442" w14:textId="77777777" w:rsidTr="00C21215">
        <w:trPr>
          <w:trHeight w:val="255"/>
        </w:trPr>
        <w:tc>
          <w:tcPr>
            <w:tcW w:w="544" w:type="dxa"/>
            <w:tcBorders>
              <w:top w:val="nil"/>
              <w:left w:val="nil"/>
              <w:bottom w:val="nil"/>
              <w:right w:val="nil"/>
            </w:tcBorders>
            <w:noWrap/>
            <w:vAlign w:val="bottom"/>
            <w:hideMark/>
          </w:tcPr>
          <w:p w14:paraId="19316F1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880225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6B1708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c>
          <w:tcPr>
            <w:tcW w:w="1225" w:type="dxa"/>
            <w:tcBorders>
              <w:top w:val="nil"/>
              <w:left w:val="nil"/>
              <w:bottom w:val="nil"/>
              <w:right w:val="nil"/>
            </w:tcBorders>
            <w:noWrap/>
            <w:vAlign w:val="bottom"/>
            <w:hideMark/>
          </w:tcPr>
          <w:p w14:paraId="603651C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EECAA6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r>
      <w:tr w:rsidR="00822B22" w:rsidRPr="00873FB7" w14:paraId="6A22882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5746C9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A250102 Naknade troškova stanovanja</w:t>
            </w:r>
          </w:p>
        </w:tc>
        <w:tc>
          <w:tcPr>
            <w:tcW w:w="1393" w:type="dxa"/>
            <w:tcBorders>
              <w:top w:val="nil"/>
              <w:left w:val="nil"/>
              <w:bottom w:val="nil"/>
              <w:right w:val="nil"/>
            </w:tcBorders>
            <w:shd w:val="clear" w:color="000000" w:fill="CCCCFF"/>
            <w:noWrap/>
            <w:vAlign w:val="bottom"/>
            <w:hideMark/>
          </w:tcPr>
          <w:p w14:paraId="2E75C26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78.850,00</w:t>
            </w:r>
          </w:p>
        </w:tc>
        <w:tc>
          <w:tcPr>
            <w:tcW w:w="1225" w:type="dxa"/>
            <w:tcBorders>
              <w:top w:val="nil"/>
              <w:left w:val="nil"/>
              <w:bottom w:val="nil"/>
              <w:right w:val="nil"/>
            </w:tcBorders>
            <w:shd w:val="clear" w:color="000000" w:fill="CCCCFF"/>
            <w:noWrap/>
            <w:vAlign w:val="bottom"/>
            <w:hideMark/>
          </w:tcPr>
          <w:p w14:paraId="76B0C1E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60CF51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78.850,00</w:t>
            </w:r>
          </w:p>
        </w:tc>
      </w:tr>
      <w:tr w:rsidR="00822B22" w:rsidRPr="00873FB7" w14:paraId="72C49FB9" w14:textId="77777777" w:rsidTr="00C21215">
        <w:trPr>
          <w:trHeight w:val="255"/>
        </w:trPr>
        <w:tc>
          <w:tcPr>
            <w:tcW w:w="4820" w:type="dxa"/>
            <w:gridSpan w:val="2"/>
            <w:tcBorders>
              <w:top w:val="nil"/>
              <w:left w:val="nil"/>
              <w:bottom w:val="nil"/>
              <w:right w:val="nil"/>
            </w:tcBorders>
            <w:noWrap/>
            <w:vAlign w:val="bottom"/>
            <w:hideMark/>
          </w:tcPr>
          <w:p w14:paraId="49CD5D0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677168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78.850,00</w:t>
            </w:r>
          </w:p>
        </w:tc>
        <w:tc>
          <w:tcPr>
            <w:tcW w:w="1225" w:type="dxa"/>
            <w:tcBorders>
              <w:top w:val="nil"/>
              <w:left w:val="nil"/>
              <w:bottom w:val="nil"/>
              <w:right w:val="nil"/>
            </w:tcBorders>
            <w:noWrap/>
            <w:vAlign w:val="bottom"/>
            <w:hideMark/>
          </w:tcPr>
          <w:p w14:paraId="01A9423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55D2E4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78.850,00</w:t>
            </w:r>
          </w:p>
        </w:tc>
      </w:tr>
      <w:tr w:rsidR="00822B22" w:rsidRPr="00873FB7" w14:paraId="433C2680" w14:textId="77777777" w:rsidTr="00C21215">
        <w:trPr>
          <w:trHeight w:val="255"/>
        </w:trPr>
        <w:tc>
          <w:tcPr>
            <w:tcW w:w="544" w:type="dxa"/>
            <w:tcBorders>
              <w:top w:val="nil"/>
              <w:left w:val="nil"/>
              <w:bottom w:val="nil"/>
              <w:right w:val="nil"/>
            </w:tcBorders>
            <w:noWrap/>
            <w:vAlign w:val="bottom"/>
            <w:hideMark/>
          </w:tcPr>
          <w:p w14:paraId="7C306A4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869F93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48986B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78.850,00</w:t>
            </w:r>
          </w:p>
        </w:tc>
        <w:tc>
          <w:tcPr>
            <w:tcW w:w="1225" w:type="dxa"/>
            <w:tcBorders>
              <w:top w:val="nil"/>
              <w:left w:val="nil"/>
              <w:bottom w:val="nil"/>
              <w:right w:val="nil"/>
            </w:tcBorders>
            <w:noWrap/>
            <w:vAlign w:val="bottom"/>
            <w:hideMark/>
          </w:tcPr>
          <w:p w14:paraId="6B022A5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D1F423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78.850,00</w:t>
            </w:r>
          </w:p>
        </w:tc>
      </w:tr>
      <w:tr w:rsidR="00822B22" w:rsidRPr="00873FB7" w14:paraId="5AF0E096" w14:textId="77777777" w:rsidTr="00C21215">
        <w:trPr>
          <w:trHeight w:val="255"/>
        </w:trPr>
        <w:tc>
          <w:tcPr>
            <w:tcW w:w="544" w:type="dxa"/>
            <w:tcBorders>
              <w:top w:val="nil"/>
              <w:left w:val="nil"/>
              <w:bottom w:val="nil"/>
              <w:right w:val="nil"/>
            </w:tcBorders>
            <w:noWrap/>
            <w:vAlign w:val="bottom"/>
            <w:hideMark/>
          </w:tcPr>
          <w:p w14:paraId="759DD34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42BEBE9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2AA21CB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78.850,00</w:t>
            </w:r>
          </w:p>
        </w:tc>
        <w:tc>
          <w:tcPr>
            <w:tcW w:w="1225" w:type="dxa"/>
            <w:tcBorders>
              <w:top w:val="nil"/>
              <w:left w:val="nil"/>
              <w:bottom w:val="nil"/>
              <w:right w:val="nil"/>
            </w:tcBorders>
            <w:noWrap/>
            <w:vAlign w:val="bottom"/>
            <w:hideMark/>
          </w:tcPr>
          <w:p w14:paraId="28356AD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451387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78.850,00</w:t>
            </w:r>
          </w:p>
        </w:tc>
      </w:tr>
      <w:tr w:rsidR="00822B22" w:rsidRPr="00873FB7" w14:paraId="32A06E1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5E4B7C7"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A250103 Jednokratne naknade za novorođenče</w:t>
            </w:r>
          </w:p>
        </w:tc>
        <w:tc>
          <w:tcPr>
            <w:tcW w:w="1393" w:type="dxa"/>
            <w:tcBorders>
              <w:top w:val="nil"/>
              <w:left w:val="nil"/>
              <w:bottom w:val="nil"/>
              <w:right w:val="nil"/>
            </w:tcBorders>
            <w:shd w:val="clear" w:color="000000" w:fill="CCCCFF"/>
            <w:noWrap/>
            <w:vAlign w:val="bottom"/>
            <w:hideMark/>
          </w:tcPr>
          <w:p w14:paraId="126B2C9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30.000,00</w:t>
            </w:r>
          </w:p>
        </w:tc>
        <w:tc>
          <w:tcPr>
            <w:tcW w:w="1225" w:type="dxa"/>
            <w:tcBorders>
              <w:top w:val="nil"/>
              <w:left w:val="nil"/>
              <w:bottom w:val="nil"/>
              <w:right w:val="nil"/>
            </w:tcBorders>
            <w:shd w:val="clear" w:color="000000" w:fill="CCCCFF"/>
            <w:noWrap/>
            <w:vAlign w:val="bottom"/>
            <w:hideMark/>
          </w:tcPr>
          <w:p w14:paraId="349AEB9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364C929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30.000,00</w:t>
            </w:r>
          </w:p>
        </w:tc>
      </w:tr>
      <w:tr w:rsidR="00822B22" w:rsidRPr="00873FB7" w14:paraId="17C857CB" w14:textId="77777777" w:rsidTr="00C21215">
        <w:trPr>
          <w:trHeight w:val="255"/>
        </w:trPr>
        <w:tc>
          <w:tcPr>
            <w:tcW w:w="4820" w:type="dxa"/>
            <w:gridSpan w:val="2"/>
            <w:tcBorders>
              <w:top w:val="nil"/>
              <w:left w:val="nil"/>
              <w:bottom w:val="nil"/>
              <w:right w:val="nil"/>
            </w:tcBorders>
            <w:noWrap/>
            <w:vAlign w:val="bottom"/>
            <w:hideMark/>
          </w:tcPr>
          <w:p w14:paraId="4FAB596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B913BA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c>
          <w:tcPr>
            <w:tcW w:w="1225" w:type="dxa"/>
            <w:tcBorders>
              <w:top w:val="nil"/>
              <w:left w:val="nil"/>
              <w:bottom w:val="nil"/>
              <w:right w:val="nil"/>
            </w:tcBorders>
            <w:noWrap/>
            <w:vAlign w:val="bottom"/>
            <w:hideMark/>
          </w:tcPr>
          <w:p w14:paraId="0DAA45D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84630B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r>
      <w:tr w:rsidR="00822B22" w:rsidRPr="00873FB7" w14:paraId="6ABE031B" w14:textId="77777777" w:rsidTr="00C21215">
        <w:trPr>
          <w:trHeight w:val="255"/>
        </w:trPr>
        <w:tc>
          <w:tcPr>
            <w:tcW w:w="544" w:type="dxa"/>
            <w:tcBorders>
              <w:top w:val="nil"/>
              <w:left w:val="nil"/>
              <w:bottom w:val="nil"/>
              <w:right w:val="nil"/>
            </w:tcBorders>
            <w:noWrap/>
            <w:vAlign w:val="bottom"/>
            <w:hideMark/>
          </w:tcPr>
          <w:p w14:paraId="7BDCC2C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F289FA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481002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c>
          <w:tcPr>
            <w:tcW w:w="1225" w:type="dxa"/>
            <w:tcBorders>
              <w:top w:val="nil"/>
              <w:left w:val="nil"/>
              <w:bottom w:val="nil"/>
              <w:right w:val="nil"/>
            </w:tcBorders>
            <w:noWrap/>
            <w:vAlign w:val="bottom"/>
            <w:hideMark/>
          </w:tcPr>
          <w:p w14:paraId="53F01DD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DB52E4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r>
      <w:tr w:rsidR="00822B22" w:rsidRPr="00873FB7" w14:paraId="08DD1EC3" w14:textId="77777777" w:rsidTr="00C21215">
        <w:trPr>
          <w:trHeight w:val="255"/>
        </w:trPr>
        <w:tc>
          <w:tcPr>
            <w:tcW w:w="544" w:type="dxa"/>
            <w:tcBorders>
              <w:top w:val="nil"/>
              <w:left w:val="nil"/>
              <w:bottom w:val="nil"/>
              <w:right w:val="nil"/>
            </w:tcBorders>
            <w:noWrap/>
            <w:vAlign w:val="bottom"/>
            <w:hideMark/>
          </w:tcPr>
          <w:p w14:paraId="168A196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4AFE0C5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0F2B4F3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c>
          <w:tcPr>
            <w:tcW w:w="1225" w:type="dxa"/>
            <w:tcBorders>
              <w:top w:val="nil"/>
              <w:left w:val="nil"/>
              <w:bottom w:val="nil"/>
              <w:right w:val="nil"/>
            </w:tcBorders>
            <w:noWrap/>
            <w:vAlign w:val="bottom"/>
            <w:hideMark/>
          </w:tcPr>
          <w:p w14:paraId="0B8B28B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4A569E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r>
      <w:tr w:rsidR="00822B22" w:rsidRPr="00873FB7" w14:paraId="1CE4AE0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5F1CFE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A250104 Pomoć umirovljenicima</w:t>
            </w:r>
          </w:p>
        </w:tc>
        <w:tc>
          <w:tcPr>
            <w:tcW w:w="1393" w:type="dxa"/>
            <w:tcBorders>
              <w:top w:val="nil"/>
              <w:left w:val="nil"/>
              <w:bottom w:val="nil"/>
              <w:right w:val="nil"/>
            </w:tcBorders>
            <w:shd w:val="clear" w:color="000000" w:fill="CCCCFF"/>
            <w:noWrap/>
            <w:vAlign w:val="bottom"/>
            <w:hideMark/>
          </w:tcPr>
          <w:p w14:paraId="48C2433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120.610,00</w:t>
            </w:r>
          </w:p>
        </w:tc>
        <w:tc>
          <w:tcPr>
            <w:tcW w:w="1225" w:type="dxa"/>
            <w:tcBorders>
              <w:top w:val="nil"/>
              <w:left w:val="nil"/>
              <w:bottom w:val="nil"/>
              <w:right w:val="nil"/>
            </w:tcBorders>
            <w:shd w:val="clear" w:color="000000" w:fill="CCCCFF"/>
            <w:noWrap/>
            <w:vAlign w:val="bottom"/>
            <w:hideMark/>
          </w:tcPr>
          <w:p w14:paraId="5F9A3EF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3B6E98B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120.610,00</w:t>
            </w:r>
          </w:p>
        </w:tc>
      </w:tr>
      <w:tr w:rsidR="00822B22" w:rsidRPr="00873FB7" w14:paraId="1DD38F04" w14:textId="77777777" w:rsidTr="00C21215">
        <w:trPr>
          <w:trHeight w:val="255"/>
        </w:trPr>
        <w:tc>
          <w:tcPr>
            <w:tcW w:w="4820" w:type="dxa"/>
            <w:gridSpan w:val="2"/>
            <w:tcBorders>
              <w:top w:val="nil"/>
              <w:left w:val="nil"/>
              <w:bottom w:val="nil"/>
              <w:right w:val="nil"/>
            </w:tcBorders>
            <w:noWrap/>
            <w:vAlign w:val="bottom"/>
            <w:hideMark/>
          </w:tcPr>
          <w:p w14:paraId="0BF4C8F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8CF5D3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120.610,00</w:t>
            </w:r>
          </w:p>
        </w:tc>
        <w:tc>
          <w:tcPr>
            <w:tcW w:w="1225" w:type="dxa"/>
            <w:tcBorders>
              <w:top w:val="nil"/>
              <w:left w:val="nil"/>
              <w:bottom w:val="nil"/>
              <w:right w:val="nil"/>
            </w:tcBorders>
            <w:noWrap/>
            <w:vAlign w:val="bottom"/>
            <w:hideMark/>
          </w:tcPr>
          <w:p w14:paraId="5637CF8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620A7D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120.610,00</w:t>
            </w:r>
          </w:p>
        </w:tc>
      </w:tr>
      <w:tr w:rsidR="00822B22" w:rsidRPr="00873FB7" w14:paraId="680EFD32" w14:textId="77777777" w:rsidTr="00C21215">
        <w:trPr>
          <w:trHeight w:val="255"/>
        </w:trPr>
        <w:tc>
          <w:tcPr>
            <w:tcW w:w="544" w:type="dxa"/>
            <w:tcBorders>
              <w:top w:val="nil"/>
              <w:left w:val="nil"/>
              <w:bottom w:val="nil"/>
              <w:right w:val="nil"/>
            </w:tcBorders>
            <w:noWrap/>
            <w:vAlign w:val="bottom"/>
            <w:hideMark/>
          </w:tcPr>
          <w:p w14:paraId="582250D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78501E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4A6F00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120.610,00</w:t>
            </w:r>
          </w:p>
        </w:tc>
        <w:tc>
          <w:tcPr>
            <w:tcW w:w="1225" w:type="dxa"/>
            <w:tcBorders>
              <w:top w:val="nil"/>
              <w:left w:val="nil"/>
              <w:bottom w:val="nil"/>
              <w:right w:val="nil"/>
            </w:tcBorders>
            <w:noWrap/>
            <w:vAlign w:val="bottom"/>
            <w:hideMark/>
          </w:tcPr>
          <w:p w14:paraId="1353391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AC1636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120.610,00</w:t>
            </w:r>
          </w:p>
        </w:tc>
      </w:tr>
      <w:tr w:rsidR="00822B22" w:rsidRPr="00873FB7" w14:paraId="548A8E57" w14:textId="77777777" w:rsidTr="00C21215">
        <w:trPr>
          <w:trHeight w:val="255"/>
        </w:trPr>
        <w:tc>
          <w:tcPr>
            <w:tcW w:w="544" w:type="dxa"/>
            <w:tcBorders>
              <w:top w:val="nil"/>
              <w:left w:val="nil"/>
              <w:bottom w:val="nil"/>
              <w:right w:val="nil"/>
            </w:tcBorders>
            <w:noWrap/>
            <w:vAlign w:val="bottom"/>
            <w:hideMark/>
          </w:tcPr>
          <w:p w14:paraId="2214496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7F50868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4F46A76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120.610,00</w:t>
            </w:r>
          </w:p>
        </w:tc>
        <w:tc>
          <w:tcPr>
            <w:tcW w:w="1225" w:type="dxa"/>
            <w:tcBorders>
              <w:top w:val="nil"/>
              <w:left w:val="nil"/>
              <w:bottom w:val="nil"/>
              <w:right w:val="nil"/>
            </w:tcBorders>
            <w:noWrap/>
            <w:vAlign w:val="bottom"/>
            <w:hideMark/>
          </w:tcPr>
          <w:p w14:paraId="64915F6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805E0B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120.610,00</w:t>
            </w:r>
          </w:p>
        </w:tc>
      </w:tr>
      <w:tr w:rsidR="00822B22" w:rsidRPr="00873FB7" w14:paraId="51C484D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28392D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A250106 Troškovi boravka u vrtiću i jaslicama</w:t>
            </w:r>
          </w:p>
        </w:tc>
        <w:tc>
          <w:tcPr>
            <w:tcW w:w="1393" w:type="dxa"/>
            <w:tcBorders>
              <w:top w:val="nil"/>
              <w:left w:val="nil"/>
              <w:bottom w:val="nil"/>
              <w:right w:val="nil"/>
            </w:tcBorders>
            <w:shd w:val="clear" w:color="000000" w:fill="CCCCFF"/>
            <w:noWrap/>
            <w:vAlign w:val="bottom"/>
            <w:hideMark/>
          </w:tcPr>
          <w:p w14:paraId="6CA5503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33.000,00</w:t>
            </w:r>
          </w:p>
        </w:tc>
        <w:tc>
          <w:tcPr>
            <w:tcW w:w="1225" w:type="dxa"/>
            <w:tcBorders>
              <w:top w:val="nil"/>
              <w:left w:val="nil"/>
              <w:bottom w:val="nil"/>
              <w:right w:val="nil"/>
            </w:tcBorders>
            <w:shd w:val="clear" w:color="000000" w:fill="CCCCFF"/>
            <w:noWrap/>
            <w:vAlign w:val="bottom"/>
            <w:hideMark/>
          </w:tcPr>
          <w:p w14:paraId="1D044A5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8A3DF9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33.000,00</w:t>
            </w:r>
          </w:p>
        </w:tc>
      </w:tr>
      <w:tr w:rsidR="00822B22" w:rsidRPr="00873FB7" w14:paraId="03E21682" w14:textId="77777777" w:rsidTr="00C21215">
        <w:trPr>
          <w:trHeight w:val="255"/>
        </w:trPr>
        <w:tc>
          <w:tcPr>
            <w:tcW w:w="4820" w:type="dxa"/>
            <w:gridSpan w:val="2"/>
            <w:tcBorders>
              <w:top w:val="nil"/>
              <w:left w:val="nil"/>
              <w:bottom w:val="nil"/>
              <w:right w:val="nil"/>
            </w:tcBorders>
            <w:noWrap/>
            <w:vAlign w:val="bottom"/>
            <w:hideMark/>
          </w:tcPr>
          <w:p w14:paraId="7B29B4D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A0AF8B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33.000,00</w:t>
            </w:r>
          </w:p>
        </w:tc>
        <w:tc>
          <w:tcPr>
            <w:tcW w:w="1225" w:type="dxa"/>
            <w:tcBorders>
              <w:top w:val="nil"/>
              <w:left w:val="nil"/>
              <w:bottom w:val="nil"/>
              <w:right w:val="nil"/>
            </w:tcBorders>
            <w:noWrap/>
            <w:vAlign w:val="bottom"/>
            <w:hideMark/>
          </w:tcPr>
          <w:p w14:paraId="61F54EB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AD8A29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33.000,00</w:t>
            </w:r>
          </w:p>
        </w:tc>
      </w:tr>
      <w:tr w:rsidR="00822B22" w:rsidRPr="00873FB7" w14:paraId="3CF0ED6E" w14:textId="77777777" w:rsidTr="00C21215">
        <w:trPr>
          <w:trHeight w:val="255"/>
        </w:trPr>
        <w:tc>
          <w:tcPr>
            <w:tcW w:w="544" w:type="dxa"/>
            <w:tcBorders>
              <w:top w:val="nil"/>
              <w:left w:val="nil"/>
              <w:bottom w:val="nil"/>
              <w:right w:val="nil"/>
            </w:tcBorders>
            <w:noWrap/>
            <w:vAlign w:val="bottom"/>
            <w:hideMark/>
          </w:tcPr>
          <w:p w14:paraId="13862DA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D93256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10DEAC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33.000,00</w:t>
            </w:r>
          </w:p>
        </w:tc>
        <w:tc>
          <w:tcPr>
            <w:tcW w:w="1225" w:type="dxa"/>
            <w:tcBorders>
              <w:top w:val="nil"/>
              <w:left w:val="nil"/>
              <w:bottom w:val="nil"/>
              <w:right w:val="nil"/>
            </w:tcBorders>
            <w:noWrap/>
            <w:vAlign w:val="bottom"/>
            <w:hideMark/>
          </w:tcPr>
          <w:p w14:paraId="7DF4CD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386297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33.000,00</w:t>
            </w:r>
          </w:p>
        </w:tc>
      </w:tr>
      <w:tr w:rsidR="00822B22" w:rsidRPr="00873FB7" w14:paraId="274482AB" w14:textId="77777777" w:rsidTr="00C21215">
        <w:trPr>
          <w:trHeight w:val="255"/>
        </w:trPr>
        <w:tc>
          <w:tcPr>
            <w:tcW w:w="544" w:type="dxa"/>
            <w:tcBorders>
              <w:top w:val="nil"/>
              <w:left w:val="nil"/>
              <w:bottom w:val="nil"/>
              <w:right w:val="nil"/>
            </w:tcBorders>
            <w:noWrap/>
            <w:vAlign w:val="bottom"/>
            <w:hideMark/>
          </w:tcPr>
          <w:p w14:paraId="01D167D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59892C2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7E706CF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33.000,00</w:t>
            </w:r>
          </w:p>
        </w:tc>
        <w:tc>
          <w:tcPr>
            <w:tcW w:w="1225" w:type="dxa"/>
            <w:tcBorders>
              <w:top w:val="nil"/>
              <w:left w:val="nil"/>
              <w:bottom w:val="nil"/>
              <w:right w:val="nil"/>
            </w:tcBorders>
            <w:noWrap/>
            <w:vAlign w:val="bottom"/>
            <w:hideMark/>
          </w:tcPr>
          <w:p w14:paraId="3A1281C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3087A3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33.000,00</w:t>
            </w:r>
          </w:p>
        </w:tc>
      </w:tr>
      <w:tr w:rsidR="00822B22" w:rsidRPr="00873FB7" w14:paraId="05FE8CC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A559E1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A250107 Topli obrok učenika</w:t>
            </w:r>
          </w:p>
        </w:tc>
        <w:tc>
          <w:tcPr>
            <w:tcW w:w="1393" w:type="dxa"/>
            <w:tcBorders>
              <w:top w:val="nil"/>
              <w:left w:val="nil"/>
              <w:bottom w:val="nil"/>
              <w:right w:val="nil"/>
            </w:tcBorders>
            <w:shd w:val="clear" w:color="000000" w:fill="CCCCFF"/>
            <w:noWrap/>
            <w:vAlign w:val="bottom"/>
            <w:hideMark/>
          </w:tcPr>
          <w:p w14:paraId="119E5BC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8.000,00</w:t>
            </w:r>
          </w:p>
        </w:tc>
        <w:tc>
          <w:tcPr>
            <w:tcW w:w="1225" w:type="dxa"/>
            <w:tcBorders>
              <w:top w:val="nil"/>
              <w:left w:val="nil"/>
              <w:bottom w:val="nil"/>
              <w:right w:val="nil"/>
            </w:tcBorders>
            <w:shd w:val="clear" w:color="000000" w:fill="CCCCFF"/>
            <w:noWrap/>
            <w:vAlign w:val="bottom"/>
            <w:hideMark/>
          </w:tcPr>
          <w:p w14:paraId="0334AEF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728743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8.000,00</w:t>
            </w:r>
          </w:p>
        </w:tc>
      </w:tr>
      <w:tr w:rsidR="00822B22" w:rsidRPr="00873FB7" w14:paraId="23132F21" w14:textId="77777777" w:rsidTr="00C21215">
        <w:trPr>
          <w:trHeight w:val="255"/>
        </w:trPr>
        <w:tc>
          <w:tcPr>
            <w:tcW w:w="4820" w:type="dxa"/>
            <w:gridSpan w:val="2"/>
            <w:tcBorders>
              <w:top w:val="nil"/>
              <w:left w:val="nil"/>
              <w:bottom w:val="nil"/>
              <w:right w:val="nil"/>
            </w:tcBorders>
            <w:noWrap/>
            <w:vAlign w:val="bottom"/>
            <w:hideMark/>
          </w:tcPr>
          <w:p w14:paraId="116BFE1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6FEC67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8.000,00</w:t>
            </w:r>
          </w:p>
        </w:tc>
        <w:tc>
          <w:tcPr>
            <w:tcW w:w="1225" w:type="dxa"/>
            <w:tcBorders>
              <w:top w:val="nil"/>
              <w:left w:val="nil"/>
              <w:bottom w:val="nil"/>
              <w:right w:val="nil"/>
            </w:tcBorders>
            <w:noWrap/>
            <w:vAlign w:val="bottom"/>
            <w:hideMark/>
          </w:tcPr>
          <w:p w14:paraId="2710997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42DC937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8.000,00</w:t>
            </w:r>
          </w:p>
        </w:tc>
      </w:tr>
      <w:tr w:rsidR="00822B22" w:rsidRPr="00873FB7" w14:paraId="06EB6A61" w14:textId="77777777" w:rsidTr="00C21215">
        <w:trPr>
          <w:trHeight w:val="255"/>
        </w:trPr>
        <w:tc>
          <w:tcPr>
            <w:tcW w:w="544" w:type="dxa"/>
            <w:tcBorders>
              <w:top w:val="nil"/>
              <w:left w:val="nil"/>
              <w:bottom w:val="nil"/>
              <w:right w:val="nil"/>
            </w:tcBorders>
            <w:noWrap/>
            <w:vAlign w:val="bottom"/>
            <w:hideMark/>
          </w:tcPr>
          <w:p w14:paraId="3203BD1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47AB6E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2C6E28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8.000,00</w:t>
            </w:r>
          </w:p>
        </w:tc>
        <w:tc>
          <w:tcPr>
            <w:tcW w:w="1225" w:type="dxa"/>
            <w:tcBorders>
              <w:top w:val="nil"/>
              <w:left w:val="nil"/>
              <w:bottom w:val="nil"/>
              <w:right w:val="nil"/>
            </w:tcBorders>
            <w:noWrap/>
            <w:vAlign w:val="bottom"/>
            <w:hideMark/>
          </w:tcPr>
          <w:p w14:paraId="22ED3A7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1E9F1B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8.000,00</w:t>
            </w:r>
          </w:p>
        </w:tc>
      </w:tr>
      <w:tr w:rsidR="00822B22" w:rsidRPr="00873FB7" w14:paraId="34CC0315" w14:textId="77777777" w:rsidTr="00C21215">
        <w:trPr>
          <w:trHeight w:val="255"/>
        </w:trPr>
        <w:tc>
          <w:tcPr>
            <w:tcW w:w="544" w:type="dxa"/>
            <w:tcBorders>
              <w:top w:val="nil"/>
              <w:left w:val="nil"/>
              <w:bottom w:val="nil"/>
              <w:right w:val="nil"/>
            </w:tcBorders>
            <w:noWrap/>
            <w:vAlign w:val="bottom"/>
            <w:hideMark/>
          </w:tcPr>
          <w:p w14:paraId="105CBDB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50E7FCD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6EDB214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8.000,00</w:t>
            </w:r>
          </w:p>
        </w:tc>
        <w:tc>
          <w:tcPr>
            <w:tcW w:w="1225" w:type="dxa"/>
            <w:tcBorders>
              <w:top w:val="nil"/>
              <w:left w:val="nil"/>
              <w:bottom w:val="nil"/>
              <w:right w:val="nil"/>
            </w:tcBorders>
            <w:noWrap/>
            <w:vAlign w:val="bottom"/>
            <w:hideMark/>
          </w:tcPr>
          <w:p w14:paraId="679965A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2DEB4D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8.000,00</w:t>
            </w:r>
          </w:p>
        </w:tc>
      </w:tr>
      <w:tr w:rsidR="00822B22" w:rsidRPr="00873FB7" w14:paraId="69E464C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19EFCD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A250108 Izvanredne pomoći</w:t>
            </w:r>
          </w:p>
        </w:tc>
        <w:tc>
          <w:tcPr>
            <w:tcW w:w="1393" w:type="dxa"/>
            <w:tcBorders>
              <w:top w:val="nil"/>
              <w:left w:val="nil"/>
              <w:bottom w:val="nil"/>
              <w:right w:val="nil"/>
            </w:tcBorders>
            <w:shd w:val="clear" w:color="000000" w:fill="CCCCFF"/>
            <w:noWrap/>
            <w:vAlign w:val="bottom"/>
            <w:hideMark/>
          </w:tcPr>
          <w:p w14:paraId="1B56CE8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18.000,00</w:t>
            </w:r>
          </w:p>
        </w:tc>
        <w:tc>
          <w:tcPr>
            <w:tcW w:w="1225" w:type="dxa"/>
            <w:tcBorders>
              <w:top w:val="nil"/>
              <w:left w:val="nil"/>
              <w:bottom w:val="nil"/>
              <w:right w:val="nil"/>
            </w:tcBorders>
            <w:shd w:val="clear" w:color="000000" w:fill="CCCCFF"/>
            <w:noWrap/>
            <w:vAlign w:val="bottom"/>
            <w:hideMark/>
          </w:tcPr>
          <w:p w14:paraId="6C3CCAC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33C430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18.000,00</w:t>
            </w:r>
          </w:p>
        </w:tc>
      </w:tr>
      <w:tr w:rsidR="00822B22" w:rsidRPr="00873FB7" w14:paraId="661710E3" w14:textId="77777777" w:rsidTr="00C21215">
        <w:trPr>
          <w:trHeight w:val="255"/>
        </w:trPr>
        <w:tc>
          <w:tcPr>
            <w:tcW w:w="4820" w:type="dxa"/>
            <w:gridSpan w:val="2"/>
            <w:tcBorders>
              <w:top w:val="nil"/>
              <w:left w:val="nil"/>
              <w:bottom w:val="nil"/>
              <w:right w:val="nil"/>
            </w:tcBorders>
            <w:noWrap/>
            <w:vAlign w:val="bottom"/>
            <w:hideMark/>
          </w:tcPr>
          <w:p w14:paraId="79FBA65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6288B2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18.000,00</w:t>
            </w:r>
          </w:p>
        </w:tc>
        <w:tc>
          <w:tcPr>
            <w:tcW w:w="1225" w:type="dxa"/>
            <w:tcBorders>
              <w:top w:val="nil"/>
              <w:left w:val="nil"/>
              <w:bottom w:val="nil"/>
              <w:right w:val="nil"/>
            </w:tcBorders>
            <w:noWrap/>
            <w:vAlign w:val="bottom"/>
            <w:hideMark/>
          </w:tcPr>
          <w:p w14:paraId="1C70331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763AE0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18.000,00</w:t>
            </w:r>
          </w:p>
        </w:tc>
      </w:tr>
      <w:tr w:rsidR="00822B22" w:rsidRPr="00873FB7" w14:paraId="2AC7C668" w14:textId="77777777" w:rsidTr="00C21215">
        <w:trPr>
          <w:trHeight w:val="255"/>
        </w:trPr>
        <w:tc>
          <w:tcPr>
            <w:tcW w:w="544" w:type="dxa"/>
            <w:tcBorders>
              <w:top w:val="nil"/>
              <w:left w:val="nil"/>
              <w:bottom w:val="nil"/>
              <w:right w:val="nil"/>
            </w:tcBorders>
            <w:noWrap/>
            <w:vAlign w:val="bottom"/>
            <w:hideMark/>
          </w:tcPr>
          <w:p w14:paraId="1DEFBAF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0E4822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961E5A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18.000,00</w:t>
            </w:r>
          </w:p>
        </w:tc>
        <w:tc>
          <w:tcPr>
            <w:tcW w:w="1225" w:type="dxa"/>
            <w:tcBorders>
              <w:top w:val="nil"/>
              <w:left w:val="nil"/>
              <w:bottom w:val="nil"/>
              <w:right w:val="nil"/>
            </w:tcBorders>
            <w:noWrap/>
            <w:vAlign w:val="bottom"/>
            <w:hideMark/>
          </w:tcPr>
          <w:p w14:paraId="2BB3856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1112BB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18.000,00</w:t>
            </w:r>
          </w:p>
        </w:tc>
      </w:tr>
      <w:tr w:rsidR="00822B22" w:rsidRPr="00873FB7" w14:paraId="36AADD3E" w14:textId="77777777" w:rsidTr="00C21215">
        <w:trPr>
          <w:trHeight w:val="255"/>
        </w:trPr>
        <w:tc>
          <w:tcPr>
            <w:tcW w:w="544" w:type="dxa"/>
            <w:tcBorders>
              <w:top w:val="nil"/>
              <w:left w:val="nil"/>
              <w:bottom w:val="nil"/>
              <w:right w:val="nil"/>
            </w:tcBorders>
            <w:noWrap/>
            <w:vAlign w:val="bottom"/>
            <w:hideMark/>
          </w:tcPr>
          <w:p w14:paraId="4D1347F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37</w:t>
            </w:r>
          </w:p>
        </w:tc>
        <w:tc>
          <w:tcPr>
            <w:tcW w:w="4276" w:type="dxa"/>
            <w:tcBorders>
              <w:top w:val="nil"/>
              <w:left w:val="nil"/>
              <w:bottom w:val="nil"/>
              <w:right w:val="nil"/>
            </w:tcBorders>
            <w:noWrap/>
            <w:vAlign w:val="bottom"/>
            <w:hideMark/>
          </w:tcPr>
          <w:p w14:paraId="77BCB3C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1D4AE75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18.000,00</w:t>
            </w:r>
          </w:p>
        </w:tc>
        <w:tc>
          <w:tcPr>
            <w:tcW w:w="1225" w:type="dxa"/>
            <w:tcBorders>
              <w:top w:val="nil"/>
              <w:left w:val="nil"/>
              <w:bottom w:val="nil"/>
              <w:right w:val="nil"/>
            </w:tcBorders>
            <w:noWrap/>
            <w:vAlign w:val="bottom"/>
            <w:hideMark/>
          </w:tcPr>
          <w:p w14:paraId="5D98BD1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79B94D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18.000,00</w:t>
            </w:r>
          </w:p>
        </w:tc>
      </w:tr>
      <w:tr w:rsidR="00822B22" w:rsidRPr="00873FB7" w14:paraId="59E32346"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3F6702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A250109 Ostale naknade iz socijalnog programa</w:t>
            </w:r>
          </w:p>
        </w:tc>
        <w:tc>
          <w:tcPr>
            <w:tcW w:w="1393" w:type="dxa"/>
            <w:tcBorders>
              <w:top w:val="nil"/>
              <w:left w:val="nil"/>
              <w:bottom w:val="nil"/>
              <w:right w:val="nil"/>
            </w:tcBorders>
            <w:shd w:val="clear" w:color="000000" w:fill="CCCCFF"/>
            <w:noWrap/>
            <w:vAlign w:val="bottom"/>
            <w:hideMark/>
          </w:tcPr>
          <w:p w14:paraId="3038B5A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208.650,00</w:t>
            </w:r>
          </w:p>
        </w:tc>
        <w:tc>
          <w:tcPr>
            <w:tcW w:w="1225" w:type="dxa"/>
            <w:tcBorders>
              <w:top w:val="nil"/>
              <w:left w:val="nil"/>
              <w:bottom w:val="nil"/>
              <w:right w:val="nil"/>
            </w:tcBorders>
            <w:shd w:val="clear" w:color="000000" w:fill="CCCCFF"/>
            <w:noWrap/>
            <w:vAlign w:val="bottom"/>
            <w:hideMark/>
          </w:tcPr>
          <w:p w14:paraId="0A9E61D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9.000,00</w:t>
            </w:r>
          </w:p>
        </w:tc>
        <w:tc>
          <w:tcPr>
            <w:tcW w:w="1393" w:type="dxa"/>
            <w:tcBorders>
              <w:top w:val="nil"/>
              <w:left w:val="nil"/>
              <w:bottom w:val="nil"/>
              <w:right w:val="nil"/>
            </w:tcBorders>
            <w:shd w:val="clear" w:color="000000" w:fill="CCCCFF"/>
            <w:noWrap/>
            <w:vAlign w:val="bottom"/>
            <w:hideMark/>
          </w:tcPr>
          <w:p w14:paraId="791C9DE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217.650,00</w:t>
            </w:r>
          </w:p>
        </w:tc>
      </w:tr>
      <w:tr w:rsidR="00822B22" w:rsidRPr="00873FB7" w14:paraId="77715474" w14:textId="77777777" w:rsidTr="00C21215">
        <w:trPr>
          <w:trHeight w:val="255"/>
        </w:trPr>
        <w:tc>
          <w:tcPr>
            <w:tcW w:w="4820" w:type="dxa"/>
            <w:gridSpan w:val="2"/>
            <w:tcBorders>
              <w:top w:val="nil"/>
              <w:left w:val="nil"/>
              <w:bottom w:val="nil"/>
              <w:right w:val="nil"/>
            </w:tcBorders>
            <w:noWrap/>
            <w:vAlign w:val="bottom"/>
            <w:hideMark/>
          </w:tcPr>
          <w:p w14:paraId="79CD2BA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F100C0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208.650,00</w:t>
            </w:r>
          </w:p>
        </w:tc>
        <w:tc>
          <w:tcPr>
            <w:tcW w:w="1225" w:type="dxa"/>
            <w:tcBorders>
              <w:top w:val="nil"/>
              <w:left w:val="nil"/>
              <w:bottom w:val="nil"/>
              <w:right w:val="nil"/>
            </w:tcBorders>
            <w:noWrap/>
            <w:vAlign w:val="bottom"/>
            <w:hideMark/>
          </w:tcPr>
          <w:p w14:paraId="35AAD75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9.000,00</w:t>
            </w:r>
          </w:p>
        </w:tc>
        <w:tc>
          <w:tcPr>
            <w:tcW w:w="1393" w:type="dxa"/>
            <w:tcBorders>
              <w:top w:val="nil"/>
              <w:left w:val="nil"/>
              <w:bottom w:val="nil"/>
              <w:right w:val="nil"/>
            </w:tcBorders>
            <w:noWrap/>
            <w:vAlign w:val="bottom"/>
            <w:hideMark/>
          </w:tcPr>
          <w:p w14:paraId="7613FA2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217.650,00</w:t>
            </w:r>
          </w:p>
        </w:tc>
      </w:tr>
      <w:tr w:rsidR="00822B22" w:rsidRPr="00873FB7" w14:paraId="48A2D46A" w14:textId="77777777" w:rsidTr="00C21215">
        <w:trPr>
          <w:trHeight w:val="255"/>
        </w:trPr>
        <w:tc>
          <w:tcPr>
            <w:tcW w:w="544" w:type="dxa"/>
            <w:tcBorders>
              <w:top w:val="nil"/>
              <w:left w:val="nil"/>
              <w:bottom w:val="nil"/>
              <w:right w:val="nil"/>
            </w:tcBorders>
            <w:noWrap/>
            <w:vAlign w:val="bottom"/>
            <w:hideMark/>
          </w:tcPr>
          <w:p w14:paraId="51C1EAB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755483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DC03D7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208.650,00</w:t>
            </w:r>
          </w:p>
        </w:tc>
        <w:tc>
          <w:tcPr>
            <w:tcW w:w="1225" w:type="dxa"/>
            <w:tcBorders>
              <w:top w:val="nil"/>
              <w:left w:val="nil"/>
              <w:bottom w:val="nil"/>
              <w:right w:val="nil"/>
            </w:tcBorders>
            <w:noWrap/>
            <w:vAlign w:val="bottom"/>
            <w:hideMark/>
          </w:tcPr>
          <w:p w14:paraId="130410F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9.000,00</w:t>
            </w:r>
          </w:p>
        </w:tc>
        <w:tc>
          <w:tcPr>
            <w:tcW w:w="1393" w:type="dxa"/>
            <w:tcBorders>
              <w:top w:val="nil"/>
              <w:left w:val="nil"/>
              <w:bottom w:val="nil"/>
              <w:right w:val="nil"/>
            </w:tcBorders>
            <w:noWrap/>
            <w:vAlign w:val="bottom"/>
            <w:hideMark/>
          </w:tcPr>
          <w:p w14:paraId="1E0BE02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217.650,00</w:t>
            </w:r>
          </w:p>
        </w:tc>
      </w:tr>
      <w:tr w:rsidR="00822B22" w:rsidRPr="00873FB7" w14:paraId="00CA791E" w14:textId="77777777" w:rsidTr="00C21215">
        <w:trPr>
          <w:trHeight w:val="255"/>
        </w:trPr>
        <w:tc>
          <w:tcPr>
            <w:tcW w:w="544" w:type="dxa"/>
            <w:tcBorders>
              <w:top w:val="nil"/>
              <w:left w:val="nil"/>
              <w:bottom w:val="nil"/>
              <w:right w:val="nil"/>
            </w:tcBorders>
            <w:noWrap/>
            <w:vAlign w:val="bottom"/>
            <w:hideMark/>
          </w:tcPr>
          <w:p w14:paraId="29BBD2B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258F285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000A9EF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1.000,00</w:t>
            </w:r>
          </w:p>
        </w:tc>
        <w:tc>
          <w:tcPr>
            <w:tcW w:w="1225" w:type="dxa"/>
            <w:tcBorders>
              <w:top w:val="nil"/>
              <w:left w:val="nil"/>
              <w:bottom w:val="nil"/>
              <w:right w:val="nil"/>
            </w:tcBorders>
            <w:noWrap/>
            <w:vAlign w:val="bottom"/>
            <w:hideMark/>
          </w:tcPr>
          <w:p w14:paraId="3281470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48E43C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1.000,00</w:t>
            </w:r>
          </w:p>
        </w:tc>
      </w:tr>
      <w:tr w:rsidR="00822B22" w:rsidRPr="00873FB7" w14:paraId="4EC1E97C" w14:textId="77777777" w:rsidTr="00C21215">
        <w:trPr>
          <w:trHeight w:val="255"/>
        </w:trPr>
        <w:tc>
          <w:tcPr>
            <w:tcW w:w="544" w:type="dxa"/>
            <w:tcBorders>
              <w:top w:val="nil"/>
              <w:left w:val="nil"/>
              <w:bottom w:val="nil"/>
              <w:right w:val="nil"/>
            </w:tcBorders>
            <w:noWrap/>
            <w:vAlign w:val="bottom"/>
            <w:hideMark/>
          </w:tcPr>
          <w:p w14:paraId="72952F3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604231F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6683D16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207.650,00</w:t>
            </w:r>
          </w:p>
        </w:tc>
        <w:tc>
          <w:tcPr>
            <w:tcW w:w="1225" w:type="dxa"/>
            <w:tcBorders>
              <w:top w:val="nil"/>
              <w:left w:val="nil"/>
              <w:bottom w:val="nil"/>
              <w:right w:val="nil"/>
            </w:tcBorders>
            <w:noWrap/>
            <w:vAlign w:val="bottom"/>
            <w:hideMark/>
          </w:tcPr>
          <w:p w14:paraId="6A0471B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9.000,00</w:t>
            </w:r>
          </w:p>
        </w:tc>
        <w:tc>
          <w:tcPr>
            <w:tcW w:w="1393" w:type="dxa"/>
            <w:tcBorders>
              <w:top w:val="nil"/>
              <w:left w:val="nil"/>
              <w:bottom w:val="nil"/>
              <w:right w:val="nil"/>
            </w:tcBorders>
            <w:noWrap/>
            <w:vAlign w:val="bottom"/>
            <w:hideMark/>
          </w:tcPr>
          <w:p w14:paraId="478B86D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216.650,00</w:t>
            </w:r>
          </w:p>
        </w:tc>
      </w:tr>
      <w:tr w:rsidR="00822B22" w:rsidRPr="00873FB7" w14:paraId="47A9FC8F"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027170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2601 JAVNE POTREBE U ZAŠTITI, OČUVANJU I UNAPREĐENJU ZDRAVLJA</w:t>
            </w:r>
          </w:p>
        </w:tc>
        <w:tc>
          <w:tcPr>
            <w:tcW w:w="1393" w:type="dxa"/>
            <w:tcBorders>
              <w:top w:val="nil"/>
              <w:left w:val="nil"/>
              <w:bottom w:val="nil"/>
              <w:right w:val="nil"/>
            </w:tcBorders>
            <w:shd w:val="clear" w:color="000000" w:fill="9999FF"/>
            <w:noWrap/>
            <w:vAlign w:val="bottom"/>
            <w:hideMark/>
          </w:tcPr>
          <w:p w14:paraId="76AB77B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220.895,00</w:t>
            </w:r>
          </w:p>
        </w:tc>
        <w:tc>
          <w:tcPr>
            <w:tcW w:w="1225" w:type="dxa"/>
            <w:tcBorders>
              <w:top w:val="nil"/>
              <w:left w:val="nil"/>
              <w:bottom w:val="nil"/>
              <w:right w:val="nil"/>
            </w:tcBorders>
            <w:shd w:val="clear" w:color="000000" w:fill="9999FF"/>
            <w:noWrap/>
            <w:vAlign w:val="bottom"/>
            <w:hideMark/>
          </w:tcPr>
          <w:p w14:paraId="2B1C208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3.980,00</w:t>
            </w:r>
          </w:p>
        </w:tc>
        <w:tc>
          <w:tcPr>
            <w:tcW w:w="1393" w:type="dxa"/>
            <w:tcBorders>
              <w:top w:val="nil"/>
              <w:left w:val="nil"/>
              <w:bottom w:val="nil"/>
              <w:right w:val="nil"/>
            </w:tcBorders>
            <w:shd w:val="clear" w:color="000000" w:fill="9999FF"/>
            <w:noWrap/>
            <w:vAlign w:val="bottom"/>
            <w:hideMark/>
          </w:tcPr>
          <w:p w14:paraId="71182E0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224.875,00</w:t>
            </w:r>
          </w:p>
        </w:tc>
      </w:tr>
      <w:tr w:rsidR="00822B22" w:rsidRPr="00873FB7" w14:paraId="7EF8EB07"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F4AE14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A260101 Zaštita pučanstva od zaraznih bolesti</w:t>
            </w:r>
          </w:p>
        </w:tc>
        <w:tc>
          <w:tcPr>
            <w:tcW w:w="1393" w:type="dxa"/>
            <w:tcBorders>
              <w:top w:val="nil"/>
              <w:left w:val="nil"/>
              <w:bottom w:val="nil"/>
              <w:right w:val="nil"/>
            </w:tcBorders>
            <w:shd w:val="clear" w:color="000000" w:fill="CCCCFF"/>
            <w:noWrap/>
            <w:vAlign w:val="bottom"/>
            <w:hideMark/>
          </w:tcPr>
          <w:p w14:paraId="56B126C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38.750,00</w:t>
            </w:r>
          </w:p>
        </w:tc>
        <w:tc>
          <w:tcPr>
            <w:tcW w:w="1225" w:type="dxa"/>
            <w:tcBorders>
              <w:top w:val="nil"/>
              <w:left w:val="nil"/>
              <w:bottom w:val="nil"/>
              <w:right w:val="nil"/>
            </w:tcBorders>
            <w:shd w:val="clear" w:color="000000" w:fill="CCCCFF"/>
            <w:noWrap/>
            <w:vAlign w:val="bottom"/>
            <w:hideMark/>
          </w:tcPr>
          <w:p w14:paraId="65296CC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13F930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38.750,00</w:t>
            </w:r>
          </w:p>
        </w:tc>
      </w:tr>
      <w:tr w:rsidR="00822B22" w:rsidRPr="00873FB7" w14:paraId="4109B31C" w14:textId="77777777" w:rsidTr="00C21215">
        <w:trPr>
          <w:trHeight w:val="255"/>
        </w:trPr>
        <w:tc>
          <w:tcPr>
            <w:tcW w:w="4820" w:type="dxa"/>
            <w:gridSpan w:val="2"/>
            <w:tcBorders>
              <w:top w:val="nil"/>
              <w:left w:val="nil"/>
              <w:bottom w:val="nil"/>
              <w:right w:val="nil"/>
            </w:tcBorders>
            <w:noWrap/>
            <w:vAlign w:val="bottom"/>
            <w:hideMark/>
          </w:tcPr>
          <w:p w14:paraId="2E5D6A2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50BEFE5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25.500,00</w:t>
            </w:r>
          </w:p>
        </w:tc>
        <w:tc>
          <w:tcPr>
            <w:tcW w:w="1225" w:type="dxa"/>
            <w:tcBorders>
              <w:top w:val="nil"/>
              <w:left w:val="nil"/>
              <w:bottom w:val="nil"/>
              <w:right w:val="nil"/>
            </w:tcBorders>
            <w:noWrap/>
            <w:vAlign w:val="bottom"/>
            <w:hideMark/>
          </w:tcPr>
          <w:p w14:paraId="4A2F253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DB3AD3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25.500,00</w:t>
            </w:r>
          </w:p>
        </w:tc>
      </w:tr>
      <w:tr w:rsidR="00822B22" w:rsidRPr="00873FB7" w14:paraId="6BA57D42" w14:textId="77777777" w:rsidTr="00C21215">
        <w:trPr>
          <w:trHeight w:val="255"/>
        </w:trPr>
        <w:tc>
          <w:tcPr>
            <w:tcW w:w="544" w:type="dxa"/>
            <w:tcBorders>
              <w:top w:val="nil"/>
              <w:left w:val="nil"/>
              <w:bottom w:val="nil"/>
              <w:right w:val="nil"/>
            </w:tcBorders>
            <w:noWrap/>
            <w:vAlign w:val="bottom"/>
            <w:hideMark/>
          </w:tcPr>
          <w:p w14:paraId="2C290A9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3D893A3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48C5D7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25.500,00</w:t>
            </w:r>
          </w:p>
        </w:tc>
        <w:tc>
          <w:tcPr>
            <w:tcW w:w="1225" w:type="dxa"/>
            <w:tcBorders>
              <w:top w:val="nil"/>
              <w:left w:val="nil"/>
              <w:bottom w:val="nil"/>
              <w:right w:val="nil"/>
            </w:tcBorders>
            <w:noWrap/>
            <w:vAlign w:val="bottom"/>
            <w:hideMark/>
          </w:tcPr>
          <w:p w14:paraId="27EADBF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804CFD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25.500,00</w:t>
            </w:r>
          </w:p>
        </w:tc>
      </w:tr>
      <w:tr w:rsidR="00822B22" w:rsidRPr="00873FB7" w14:paraId="3D37656F" w14:textId="77777777" w:rsidTr="00C21215">
        <w:trPr>
          <w:trHeight w:val="255"/>
        </w:trPr>
        <w:tc>
          <w:tcPr>
            <w:tcW w:w="544" w:type="dxa"/>
            <w:tcBorders>
              <w:top w:val="nil"/>
              <w:left w:val="nil"/>
              <w:bottom w:val="nil"/>
              <w:right w:val="nil"/>
            </w:tcBorders>
            <w:noWrap/>
            <w:vAlign w:val="bottom"/>
            <w:hideMark/>
          </w:tcPr>
          <w:p w14:paraId="46C3426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BD6C21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8E06B9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25.500,00</w:t>
            </w:r>
          </w:p>
        </w:tc>
        <w:tc>
          <w:tcPr>
            <w:tcW w:w="1225" w:type="dxa"/>
            <w:tcBorders>
              <w:top w:val="nil"/>
              <w:left w:val="nil"/>
              <w:bottom w:val="nil"/>
              <w:right w:val="nil"/>
            </w:tcBorders>
            <w:noWrap/>
            <w:vAlign w:val="bottom"/>
            <w:hideMark/>
          </w:tcPr>
          <w:p w14:paraId="248CFA3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F66FE5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25.500,00</w:t>
            </w:r>
          </w:p>
        </w:tc>
      </w:tr>
      <w:tr w:rsidR="00822B22" w:rsidRPr="00873FB7" w14:paraId="114A584C" w14:textId="77777777" w:rsidTr="00C21215">
        <w:trPr>
          <w:trHeight w:val="255"/>
        </w:trPr>
        <w:tc>
          <w:tcPr>
            <w:tcW w:w="4820" w:type="dxa"/>
            <w:gridSpan w:val="2"/>
            <w:tcBorders>
              <w:top w:val="nil"/>
              <w:left w:val="nil"/>
              <w:bottom w:val="nil"/>
              <w:right w:val="nil"/>
            </w:tcBorders>
            <w:noWrap/>
            <w:vAlign w:val="bottom"/>
            <w:hideMark/>
          </w:tcPr>
          <w:p w14:paraId="113B1E6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240A2F6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13.250,00</w:t>
            </w:r>
          </w:p>
        </w:tc>
        <w:tc>
          <w:tcPr>
            <w:tcW w:w="1225" w:type="dxa"/>
            <w:tcBorders>
              <w:top w:val="nil"/>
              <w:left w:val="nil"/>
              <w:bottom w:val="nil"/>
              <w:right w:val="nil"/>
            </w:tcBorders>
            <w:noWrap/>
            <w:vAlign w:val="bottom"/>
            <w:hideMark/>
          </w:tcPr>
          <w:p w14:paraId="35C9886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F82357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13.250,00</w:t>
            </w:r>
          </w:p>
        </w:tc>
      </w:tr>
      <w:tr w:rsidR="00822B22" w:rsidRPr="00873FB7" w14:paraId="463430DA" w14:textId="77777777" w:rsidTr="00C21215">
        <w:trPr>
          <w:trHeight w:val="255"/>
        </w:trPr>
        <w:tc>
          <w:tcPr>
            <w:tcW w:w="544" w:type="dxa"/>
            <w:tcBorders>
              <w:top w:val="nil"/>
              <w:left w:val="nil"/>
              <w:bottom w:val="nil"/>
              <w:right w:val="nil"/>
            </w:tcBorders>
            <w:noWrap/>
            <w:vAlign w:val="bottom"/>
            <w:hideMark/>
          </w:tcPr>
          <w:p w14:paraId="6C2A205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726B2E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2AAC60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13.250,00</w:t>
            </w:r>
          </w:p>
        </w:tc>
        <w:tc>
          <w:tcPr>
            <w:tcW w:w="1225" w:type="dxa"/>
            <w:tcBorders>
              <w:top w:val="nil"/>
              <w:left w:val="nil"/>
              <w:bottom w:val="nil"/>
              <w:right w:val="nil"/>
            </w:tcBorders>
            <w:noWrap/>
            <w:vAlign w:val="bottom"/>
            <w:hideMark/>
          </w:tcPr>
          <w:p w14:paraId="3C7AC5A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CFDF88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13.250,00</w:t>
            </w:r>
          </w:p>
        </w:tc>
      </w:tr>
      <w:tr w:rsidR="00822B22" w:rsidRPr="00873FB7" w14:paraId="5018D280" w14:textId="77777777" w:rsidTr="00C21215">
        <w:trPr>
          <w:trHeight w:val="255"/>
        </w:trPr>
        <w:tc>
          <w:tcPr>
            <w:tcW w:w="544" w:type="dxa"/>
            <w:tcBorders>
              <w:top w:val="nil"/>
              <w:left w:val="nil"/>
              <w:bottom w:val="nil"/>
              <w:right w:val="nil"/>
            </w:tcBorders>
            <w:noWrap/>
            <w:vAlign w:val="bottom"/>
            <w:hideMark/>
          </w:tcPr>
          <w:p w14:paraId="5B4304E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520908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D5546C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13.250,00</w:t>
            </w:r>
          </w:p>
        </w:tc>
        <w:tc>
          <w:tcPr>
            <w:tcW w:w="1225" w:type="dxa"/>
            <w:tcBorders>
              <w:top w:val="nil"/>
              <w:left w:val="nil"/>
              <w:bottom w:val="nil"/>
              <w:right w:val="nil"/>
            </w:tcBorders>
            <w:noWrap/>
            <w:vAlign w:val="bottom"/>
            <w:hideMark/>
          </w:tcPr>
          <w:p w14:paraId="0B8877C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D67544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13.250,00</w:t>
            </w:r>
          </w:p>
        </w:tc>
      </w:tr>
      <w:tr w:rsidR="00822B22" w:rsidRPr="00873FB7" w14:paraId="3C8F0BD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35066DE"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A260102 Sufinanciranje rada ustanova i stručnih osoba</w:t>
            </w:r>
          </w:p>
        </w:tc>
        <w:tc>
          <w:tcPr>
            <w:tcW w:w="1393" w:type="dxa"/>
            <w:tcBorders>
              <w:top w:val="nil"/>
              <w:left w:val="nil"/>
              <w:bottom w:val="nil"/>
              <w:right w:val="nil"/>
            </w:tcBorders>
            <w:shd w:val="clear" w:color="000000" w:fill="CCCCFF"/>
            <w:noWrap/>
            <w:vAlign w:val="bottom"/>
            <w:hideMark/>
          </w:tcPr>
          <w:p w14:paraId="1E8741D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156.185,00</w:t>
            </w:r>
          </w:p>
        </w:tc>
        <w:tc>
          <w:tcPr>
            <w:tcW w:w="1225" w:type="dxa"/>
            <w:tcBorders>
              <w:top w:val="nil"/>
              <w:left w:val="nil"/>
              <w:bottom w:val="nil"/>
              <w:right w:val="nil"/>
            </w:tcBorders>
            <w:shd w:val="clear" w:color="000000" w:fill="CCCCFF"/>
            <w:noWrap/>
            <w:vAlign w:val="bottom"/>
            <w:hideMark/>
          </w:tcPr>
          <w:p w14:paraId="45F5C43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3.280,00</w:t>
            </w:r>
          </w:p>
        </w:tc>
        <w:tc>
          <w:tcPr>
            <w:tcW w:w="1393" w:type="dxa"/>
            <w:tcBorders>
              <w:top w:val="nil"/>
              <w:left w:val="nil"/>
              <w:bottom w:val="nil"/>
              <w:right w:val="nil"/>
            </w:tcBorders>
            <w:shd w:val="clear" w:color="000000" w:fill="CCCCFF"/>
            <w:noWrap/>
            <w:vAlign w:val="bottom"/>
            <w:hideMark/>
          </w:tcPr>
          <w:p w14:paraId="0075A6D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159.465,00</w:t>
            </w:r>
          </w:p>
        </w:tc>
      </w:tr>
      <w:tr w:rsidR="00822B22" w:rsidRPr="00873FB7" w14:paraId="6116DA50" w14:textId="77777777" w:rsidTr="00C21215">
        <w:trPr>
          <w:trHeight w:val="255"/>
        </w:trPr>
        <w:tc>
          <w:tcPr>
            <w:tcW w:w="4820" w:type="dxa"/>
            <w:gridSpan w:val="2"/>
            <w:tcBorders>
              <w:top w:val="nil"/>
              <w:left w:val="nil"/>
              <w:bottom w:val="nil"/>
              <w:right w:val="nil"/>
            </w:tcBorders>
            <w:noWrap/>
            <w:vAlign w:val="bottom"/>
            <w:hideMark/>
          </w:tcPr>
          <w:p w14:paraId="56C5AFE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78FA788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136.185,00</w:t>
            </w:r>
          </w:p>
        </w:tc>
        <w:tc>
          <w:tcPr>
            <w:tcW w:w="1225" w:type="dxa"/>
            <w:tcBorders>
              <w:top w:val="nil"/>
              <w:left w:val="nil"/>
              <w:bottom w:val="nil"/>
              <w:right w:val="nil"/>
            </w:tcBorders>
            <w:noWrap/>
            <w:vAlign w:val="bottom"/>
            <w:hideMark/>
          </w:tcPr>
          <w:p w14:paraId="3BEEA8B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-97.880,00</w:t>
            </w:r>
          </w:p>
        </w:tc>
        <w:tc>
          <w:tcPr>
            <w:tcW w:w="1393" w:type="dxa"/>
            <w:tcBorders>
              <w:top w:val="nil"/>
              <w:left w:val="nil"/>
              <w:bottom w:val="nil"/>
              <w:right w:val="nil"/>
            </w:tcBorders>
            <w:noWrap/>
            <w:vAlign w:val="bottom"/>
            <w:hideMark/>
          </w:tcPr>
          <w:p w14:paraId="4DCA331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38.305,00</w:t>
            </w:r>
          </w:p>
        </w:tc>
      </w:tr>
      <w:tr w:rsidR="00822B22" w:rsidRPr="00873FB7" w14:paraId="705396CD" w14:textId="77777777" w:rsidTr="00C21215">
        <w:trPr>
          <w:trHeight w:val="255"/>
        </w:trPr>
        <w:tc>
          <w:tcPr>
            <w:tcW w:w="544" w:type="dxa"/>
            <w:tcBorders>
              <w:top w:val="nil"/>
              <w:left w:val="nil"/>
              <w:bottom w:val="nil"/>
              <w:right w:val="nil"/>
            </w:tcBorders>
            <w:noWrap/>
            <w:vAlign w:val="bottom"/>
            <w:hideMark/>
          </w:tcPr>
          <w:p w14:paraId="44C20A8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31B94B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4262ED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136.185,00</w:t>
            </w:r>
          </w:p>
        </w:tc>
        <w:tc>
          <w:tcPr>
            <w:tcW w:w="1225" w:type="dxa"/>
            <w:tcBorders>
              <w:top w:val="nil"/>
              <w:left w:val="nil"/>
              <w:bottom w:val="nil"/>
              <w:right w:val="nil"/>
            </w:tcBorders>
            <w:noWrap/>
            <w:vAlign w:val="bottom"/>
            <w:hideMark/>
          </w:tcPr>
          <w:p w14:paraId="37DFC49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-97.880,00</w:t>
            </w:r>
          </w:p>
        </w:tc>
        <w:tc>
          <w:tcPr>
            <w:tcW w:w="1393" w:type="dxa"/>
            <w:tcBorders>
              <w:top w:val="nil"/>
              <w:left w:val="nil"/>
              <w:bottom w:val="nil"/>
              <w:right w:val="nil"/>
            </w:tcBorders>
            <w:noWrap/>
            <w:vAlign w:val="bottom"/>
            <w:hideMark/>
          </w:tcPr>
          <w:p w14:paraId="1E85066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38.305,00</w:t>
            </w:r>
          </w:p>
        </w:tc>
      </w:tr>
      <w:tr w:rsidR="00822B22" w:rsidRPr="00873FB7" w14:paraId="71EA2615" w14:textId="77777777" w:rsidTr="00C21215">
        <w:trPr>
          <w:trHeight w:val="255"/>
        </w:trPr>
        <w:tc>
          <w:tcPr>
            <w:tcW w:w="544" w:type="dxa"/>
            <w:tcBorders>
              <w:top w:val="nil"/>
              <w:left w:val="nil"/>
              <w:bottom w:val="nil"/>
              <w:right w:val="nil"/>
            </w:tcBorders>
            <w:noWrap/>
            <w:vAlign w:val="bottom"/>
            <w:hideMark/>
          </w:tcPr>
          <w:p w14:paraId="51CD1A3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44730DB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0CE2E52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123.207,00</w:t>
            </w:r>
          </w:p>
        </w:tc>
        <w:tc>
          <w:tcPr>
            <w:tcW w:w="1225" w:type="dxa"/>
            <w:tcBorders>
              <w:top w:val="nil"/>
              <w:left w:val="nil"/>
              <w:bottom w:val="nil"/>
              <w:right w:val="nil"/>
            </w:tcBorders>
            <w:noWrap/>
            <w:vAlign w:val="bottom"/>
            <w:hideMark/>
          </w:tcPr>
          <w:p w14:paraId="777CD1D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-95.480,00</w:t>
            </w:r>
          </w:p>
        </w:tc>
        <w:tc>
          <w:tcPr>
            <w:tcW w:w="1393" w:type="dxa"/>
            <w:tcBorders>
              <w:top w:val="nil"/>
              <w:left w:val="nil"/>
              <w:bottom w:val="nil"/>
              <w:right w:val="nil"/>
            </w:tcBorders>
            <w:noWrap/>
            <w:vAlign w:val="bottom"/>
            <w:hideMark/>
          </w:tcPr>
          <w:p w14:paraId="0A8A2CE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27.727,00</w:t>
            </w:r>
          </w:p>
        </w:tc>
      </w:tr>
      <w:tr w:rsidR="00822B22" w:rsidRPr="00873FB7" w14:paraId="642FE851" w14:textId="77777777" w:rsidTr="00C21215">
        <w:trPr>
          <w:trHeight w:val="255"/>
        </w:trPr>
        <w:tc>
          <w:tcPr>
            <w:tcW w:w="544" w:type="dxa"/>
            <w:tcBorders>
              <w:top w:val="nil"/>
              <w:left w:val="nil"/>
              <w:bottom w:val="nil"/>
              <w:right w:val="nil"/>
            </w:tcBorders>
            <w:noWrap/>
            <w:vAlign w:val="bottom"/>
            <w:hideMark/>
          </w:tcPr>
          <w:p w14:paraId="3EC3F75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7EF51E1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1C9170B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7.200,00</w:t>
            </w:r>
          </w:p>
        </w:tc>
        <w:tc>
          <w:tcPr>
            <w:tcW w:w="1225" w:type="dxa"/>
            <w:tcBorders>
              <w:top w:val="nil"/>
              <w:left w:val="nil"/>
              <w:bottom w:val="nil"/>
              <w:right w:val="nil"/>
            </w:tcBorders>
            <w:noWrap/>
            <w:vAlign w:val="bottom"/>
            <w:hideMark/>
          </w:tcPr>
          <w:p w14:paraId="129DF43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-2.400,00</w:t>
            </w:r>
          </w:p>
        </w:tc>
        <w:tc>
          <w:tcPr>
            <w:tcW w:w="1393" w:type="dxa"/>
            <w:tcBorders>
              <w:top w:val="nil"/>
              <w:left w:val="nil"/>
              <w:bottom w:val="nil"/>
              <w:right w:val="nil"/>
            </w:tcBorders>
            <w:noWrap/>
            <w:vAlign w:val="bottom"/>
            <w:hideMark/>
          </w:tcPr>
          <w:p w14:paraId="50AEFD1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4.800,00</w:t>
            </w:r>
          </w:p>
        </w:tc>
      </w:tr>
      <w:tr w:rsidR="00822B22" w:rsidRPr="00873FB7" w14:paraId="51939B86" w14:textId="77777777" w:rsidTr="00C21215">
        <w:trPr>
          <w:trHeight w:val="255"/>
        </w:trPr>
        <w:tc>
          <w:tcPr>
            <w:tcW w:w="544" w:type="dxa"/>
            <w:tcBorders>
              <w:top w:val="nil"/>
              <w:left w:val="nil"/>
              <w:bottom w:val="nil"/>
              <w:right w:val="nil"/>
            </w:tcBorders>
            <w:noWrap/>
            <w:vAlign w:val="bottom"/>
            <w:hideMark/>
          </w:tcPr>
          <w:p w14:paraId="1CF0558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4B0DD75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6D09E58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5.778,00</w:t>
            </w:r>
          </w:p>
        </w:tc>
        <w:tc>
          <w:tcPr>
            <w:tcW w:w="1225" w:type="dxa"/>
            <w:tcBorders>
              <w:top w:val="nil"/>
              <w:left w:val="nil"/>
              <w:bottom w:val="nil"/>
              <w:right w:val="nil"/>
            </w:tcBorders>
            <w:noWrap/>
            <w:vAlign w:val="bottom"/>
            <w:hideMark/>
          </w:tcPr>
          <w:p w14:paraId="2FB7B1E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531C65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5.778,00</w:t>
            </w:r>
          </w:p>
        </w:tc>
      </w:tr>
      <w:tr w:rsidR="00822B22" w:rsidRPr="00873FB7" w14:paraId="3EEA7237" w14:textId="77777777" w:rsidTr="00C21215">
        <w:trPr>
          <w:trHeight w:val="255"/>
        </w:trPr>
        <w:tc>
          <w:tcPr>
            <w:tcW w:w="4820" w:type="dxa"/>
            <w:gridSpan w:val="2"/>
            <w:tcBorders>
              <w:top w:val="nil"/>
              <w:left w:val="nil"/>
              <w:bottom w:val="nil"/>
              <w:right w:val="nil"/>
            </w:tcBorders>
            <w:noWrap/>
            <w:vAlign w:val="bottom"/>
            <w:hideMark/>
          </w:tcPr>
          <w:p w14:paraId="26C2574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089BBC8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w:t>
            </w:r>
          </w:p>
        </w:tc>
        <w:tc>
          <w:tcPr>
            <w:tcW w:w="1225" w:type="dxa"/>
            <w:tcBorders>
              <w:top w:val="nil"/>
              <w:left w:val="nil"/>
              <w:bottom w:val="nil"/>
              <w:right w:val="nil"/>
            </w:tcBorders>
            <w:noWrap/>
            <w:vAlign w:val="bottom"/>
            <w:hideMark/>
          </w:tcPr>
          <w:p w14:paraId="599B55B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101.160,00</w:t>
            </w:r>
          </w:p>
        </w:tc>
        <w:tc>
          <w:tcPr>
            <w:tcW w:w="1393" w:type="dxa"/>
            <w:tcBorders>
              <w:top w:val="nil"/>
              <w:left w:val="nil"/>
              <w:bottom w:val="nil"/>
              <w:right w:val="nil"/>
            </w:tcBorders>
            <w:noWrap/>
            <w:vAlign w:val="bottom"/>
            <w:hideMark/>
          </w:tcPr>
          <w:p w14:paraId="37331CF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121.160,00</w:t>
            </w:r>
          </w:p>
        </w:tc>
      </w:tr>
      <w:tr w:rsidR="00822B22" w:rsidRPr="00873FB7" w14:paraId="69AB5FA6" w14:textId="77777777" w:rsidTr="00C21215">
        <w:trPr>
          <w:trHeight w:val="255"/>
        </w:trPr>
        <w:tc>
          <w:tcPr>
            <w:tcW w:w="544" w:type="dxa"/>
            <w:tcBorders>
              <w:top w:val="nil"/>
              <w:left w:val="nil"/>
              <w:bottom w:val="nil"/>
              <w:right w:val="nil"/>
            </w:tcBorders>
            <w:noWrap/>
            <w:vAlign w:val="bottom"/>
            <w:hideMark/>
          </w:tcPr>
          <w:p w14:paraId="432C7CF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CC24F5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56BA1D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w:t>
            </w:r>
          </w:p>
        </w:tc>
        <w:tc>
          <w:tcPr>
            <w:tcW w:w="1225" w:type="dxa"/>
            <w:tcBorders>
              <w:top w:val="nil"/>
              <w:left w:val="nil"/>
              <w:bottom w:val="nil"/>
              <w:right w:val="nil"/>
            </w:tcBorders>
            <w:noWrap/>
            <w:vAlign w:val="bottom"/>
            <w:hideMark/>
          </w:tcPr>
          <w:p w14:paraId="6D2D778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101.160,00</w:t>
            </w:r>
          </w:p>
        </w:tc>
        <w:tc>
          <w:tcPr>
            <w:tcW w:w="1393" w:type="dxa"/>
            <w:tcBorders>
              <w:top w:val="nil"/>
              <w:left w:val="nil"/>
              <w:bottom w:val="nil"/>
              <w:right w:val="nil"/>
            </w:tcBorders>
            <w:noWrap/>
            <w:vAlign w:val="bottom"/>
            <w:hideMark/>
          </w:tcPr>
          <w:p w14:paraId="044F1A2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121.160,00</w:t>
            </w:r>
          </w:p>
        </w:tc>
      </w:tr>
      <w:tr w:rsidR="00822B22" w:rsidRPr="00873FB7" w14:paraId="7DED617B" w14:textId="77777777" w:rsidTr="00C21215">
        <w:trPr>
          <w:trHeight w:val="255"/>
        </w:trPr>
        <w:tc>
          <w:tcPr>
            <w:tcW w:w="544" w:type="dxa"/>
            <w:tcBorders>
              <w:top w:val="nil"/>
              <w:left w:val="nil"/>
              <w:bottom w:val="nil"/>
              <w:right w:val="nil"/>
            </w:tcBorders>
            <w:noWrap/>
            <w:vAlign w:val="bottom"/>
            <w:hideMark/>
          </w:tcPr>
          <w:p w14:paraId="6E814B7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71388D6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2195E11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w:t>
            </w:r>
          </w:p>
        </w:tc>
        <w:tc>
          <w:tcPr>
            <w:tcW w:w="1225" w:type="dxa"/>
            <w:tcBorders>
              <w:top w:val="nil"/>
              <w:left w:val="nil"/>
              <w:bottom w:val="nil"/>
              <w:right w:val="nil"/>
            </w:tcBorders>
            <w:noWrap/>
            <w:vAlign w:val="bottom"/>
            <w:hideMark/>
          </w:tcPr>
          <w:p w14:paraId="0DEA0C0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101.160,00</w:t>
            </w:r>
          </w:p>
        </w:tc>
        <w:tc>
          <w:tcPr>
            <w:tcW w:w="1393" w:type="dxa"/>
            <w:tcBorders>
              <w:top w:val="nil"/>
              <w:left w:val="nil"/>
              <w:bottom w:val="nil"/>
              <w:right w:val="nil"/>
            </w:tcBorders>
            <w:noWrap/>
            <w:vAlign w:val="bottom"/>
            <w:hideMark/>
          </w:tcPr>
          <w:p w14:paraId="66DB162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121.160,00</w:t>
            </w:r>
          </w:p>
        </w:tc>
      </w:tr>
      <w:tr w:rsidR="00822B22" w:rsidRPr="00873FB7" w14:paraId="46FC1950"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6C195EF"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A260103 Sufinanciranje rada udruga i programa</w:t>
            </w:r>
          </w:p>
        </w:tc>
        <w:tc>
          <w:tcPr>
            <w:tcW w:w="1393" w:type="dxa"/>
            <w:tcBorders>
              <w:top w:val="nil"/>
              <w:left w:val="nil"/>
              <w:bottom w:val="nil"/>
              <w:right w:val="nil"/>
            </w:tcBorders>
            <w:shd w:val="clear" w:color="000000" w:fill="CCCCFF"/>
            <w:noWrap/>
            <w:vAlign w:val="bottom"/>
            <w:hideMark/>
          </w:tcPr>
          <w:p w14:paraId="1BA1BB2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4.000,00</w:t>
            </w:r>
          </w:p>
        </w:tc>
        <w:tc>
          <w:tcPr>
            <w:tcW w:w="1225" w:type="dxa"/>
            <w:tcBorders>
              <w:top w:val="nil"/>
              <w:left w:val="nil"/>
              <w:bottom w:val="nil"/>
              <w:right w:val="nil"/>
            </w:tcBorders>
            <w:shd w:val="clear" w:color="000000" w:fill="CCCCFF"/>
            <w:noWrap/>
            <w:vAlign w:val="bottom"/>
            <w:hideMark/>
          </w:tcPr>
          <w:p w14:paraId="2696A6E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700,00</w:t>
            </w:r>
          </w:p>
        </w:tc>
        <w:tc>
          <w:tcPr>
            <w:tcW w:w="1393" w:type="dxa"/>
            <w:tcBorders>
              <w:top w:val="nil"/>
              <w:left w:val="nil"/>
              <w:bottom w:val="nil"/>
              <w:right w:val="nil"/>
            </w:tcBorders>
            <w:shd w:val="clear" w:color="000000" w:fill="CCCCFF"/>
            <w:noWrap/>
            <w:vAlign w:val="bottom"/>
            <w:hideMark/>
          </w:tcPr>
          <w:p w14:paraId="7C8CF76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4.700,00</w:t>
            </w:r>
          </w:p>
        </w:tc>
      </w:tr>
      <w:tr w:rsidR="00822B22" w:rsidRPr="00873FB7" w14:paraId="46E7CED1" w14:textId="77777777" w:rsidTr="00C21215">
        <w:trPr>
          <w:trHeight w:val="255"/>
        </w:trPr>
        <w:tc>
          <w:tcPr>
            <w:tcW w:w="4820" w:type="dxa"/>
            <w:gridSpan w:val="2"/>
            <w:tcBorders>
              <w:top w:val="nil"/>
              <w:left w:val="nil"/>
              <w:bottom w:val="nil"/>
              <w:right w:val="nil"/>
            </w:tcBorders>
            <w:noWrap/>
            <w:vAlign w:val="bottom"/>
            <w:hideMark/>
          </w:tcPr>
          <w:p w14:paraId="5063E54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360D9F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4.000,00</w:t>
            </w:r>
          </w:p>
        </w:tc>
        <w:tc>
          <w:tcPr>
            <w:tcW w:w="1225" w:type="dxa"/>
            <w:tcBorders>
              <w:top w:val="nil"/>
              <w:left w:val="nil"/>
              <w:bottom w:val="nil"/>
              <w:right w:val="nil"/>
            </w:tcBorders>
            <w:noWrap/>
            <w:vAlign w:val="bottom"/>
            <w:hideMark/>
          </w:tcPr>
          <w:p w14:paraId="5596E9D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700,00</w:t>
            </w:r>
          </w:p>
        </w:tc>
        <w:tc>
          <w:tcPr>
            <w:tcW w:w="1393" w:type="dxa"/>
            <w:tcBorders>
              <w:top w:val="nil"/>
              <w:left w:val="nil"/>
              <w:bottom w:val="nil"/>
              <w:right w:val="nil"/>
            </w:tcBorders>
            <w:noWrap/>
            <w:vAlign w:val="bottom"/>
            <w:hideMark/>
          </w:tcPr>
          <w:p w14:paraId="1996BD4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4.700,00</w:t>
            </w:r>
          </w:p>
        </w:tc>
      </w:tr>
      <w:tr w:rsidR="00822B22" w:rsidRPr="00873FB7" w14:paraId="670F98E9" w14:textId="77777777" w:rsidTr="00C21215">
        <w:trPr>
          <w:trHeight w:val="255"/>
        </w:trPr>
        <w:tc>
          <w:tcPr>
            <w:tcW w:w="544" w:type="dxa"/>
            <w:tcBorders>
              <w:top w:val="nil"/>
              <w:left w:val="nil"/>
              <w:bottom w:val="nil"/>
              <w:right w:val="nil"/>
            </w:tcBorders>
            <w:noWrap/>
            <w:vAlign w:val="bottom"/>
            <w:hideMark/>
          </w:tcPr>
          <w:p w14:paraId="45F5FE1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921B43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D0B5F1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4.000,00</w:t>
            </w:r>
          </w:p>
        </w:tc>
        <w:tc>
          <w:tcPr>
            <w:tcW w:w="1225" w:type="dxa"/>
            <w:tcBorders>
              <w:top w:val="nil"/>
              <w:left w:val="nil"/>
              <w:bottom w:val="nil"/>
              <w:right w:val="nil"/>
            </w:tcBorders>
            <w:noWrap/>
            <w:vAlign w:val="bottom"/>
            <w:hideMark/>
          </w:tcPr>
          <w:p w14:paraId="684D0A7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w:t>
            </w:r>
          </w:p>
        </w:tc>
        <w:tc>
          <w:tcPr>
            <w:tcW w:w="1393" w:type="dxa"/>
            <w:tcBorders>
              <w:top w:val="nil"/>
              <w:left w:val="nil"/>
              <w:bottom w:val="nil"/>
              <w:right w:val="nil"/>
            </w:tcBorders>
            <w:noWrap/>
            <w:vAlign w:val="bottom"/>
            <w:hideMark/>
          </w:tcPr>
          <w:p w14:paraId="6E9862B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4.700,00</w:t>
            </w:r>
          </w:p>
        </w:tc>
      </w:tr>
      <w:tr w:rsidR="00822B22" w:rsidRPr="00873FB7" w14:paraId="54102CC2" w14:textId="77777777" w:rsidTr="00C21215">
        <w:trPr>
          <w:trHeight w:val="255"/>
        </w:trPr>
        <w:tc>
          <w:tcPr>
            <w:tcW w:w="544" w:type="dxa"/>
            <w:tcBorders>
              <w:top w:val="nil"/>
              <w:left w:val="nil"/>
              <w:bottom w:val="nil"/>
              <w:right w:val="nil"/>
            </w:tcBorders>
            <w:noWrap/>
            <w:vAlign w:val="bottom"/>
            <w:hideMark/>
          </w:tcPr>
          <w:p w14:paraId="5C6A16D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6CFBC53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11C8EFC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4.000,00</w:t>
            </w:r>
          </w:p>
        </w:tc>
        <w:tc>
          <w:tcPr>
            <w:tcW w:w="1225" w:type="dxa"/>
            <w:tcBorders>
              <w:top w:val="nil"/>
              <w:left w:val="nil"/>
              <w:bottom w:val="nil"/>
              <w:right w:val="nil"/>
            </w:tcBorders>
            <w:noWrap/>
            <w:vAlign w:val="bottom"/>
            <w:hideMark/>
          </w:tcPr>
          <w:p w14:paraId="64A2517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c>
          <w:tcPr>
            <w:tcW w:w="1393" w:type="dxa"/>
            <w:tcBorders>
              <w:top w:val="nil"/>
              <w:left w:val="nil"/>
              <w:bottom w:val="nil"/>
              <w:right w:val="nil"/>
            </w:tcBorders>
            <w:noWrap/>
            <w:vAlign w:val="bottom"/>
            <w:hideMark/>
          </w:tcPr>
          <w:p w14:paraId="421C55B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4.700,00</w:t>
            </w:r>
          </w:p>
        </w:tc>
      </w:tr>
      <w:tr w:rsidR="00822B22" w:rsidRPr="00873FB7" w14:paraId="1E0F9CC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B91F6EE"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A260105 Hrvatski crveni križ</w:t>
            </w:r>
          </w:p>
        </w:tc>
        <w:tc>
          <w:tcPr>
            <w:tcW w:w="1393" w:type="dxa"/>
            <w:tcBorders>
              <w:top w:val="nil"/>
              <w:left w:val="nil"/>
              <w:bottom w:val="nil"/>
              <w:right w:val="nil"/>
            </w:tcBorders>
            <w:shd w:val="clear" w:color="000000" w:fill="CCCCFF"/>
            <w:noWrap/>
            <w:vAlign w:val="bottom"/>
            <w:hideMark/>
          </w:tcPr>
          <w:p w14:paraId="79BAC3E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19.145,00</w:t>
            </w:r>
          </w:p>
        </w:tc>
        <w:tc>
          <w:tcPr>
            <w:tcW w:w="1225" w:type="dxa"/>
            <w:tcBorders>
              <w:top w:val="nil"/>
              <w:left w:val="nil"/>
              <w:bottom w:val="nil"/>
              <w:right w:val="nil"/>
            </w:tcBorders>
            <w:shd w:val="clear" w:color="000000" w:fill="CCCCFF"/>
            <w:noWrap/>
            <w:vAlign w:val="bottom"/>
            <w:hideMark/>
          </w:tcPr>
          <w:p w14:paraId="0CF96A2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76A24B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19.145,00</w:t>
            </w:r>
          </w:p>
        </w:tc>
      </w:tr>
      <w:tr w:rsidR="00822B22" w:rsidRPr="00873FB7" w14:paraId="07F49CEF" w14:textId="77777777" w:rsidTr="00C21215">
        <w:trPr>
          <w:trHeight w:val="255"/>
        </w:trPr>
        <w:tc>
          <w:tcPr>
            <w:tcW w:w="4820" w:type="dxa"/>
            <w:gridSpan w:val="2"/>
            <w:tcBorders>
              <w:top w:val="nil"/>
              <w:left w:val="nil"/>
              <w:bottom w:val="nil"/>
              <w:right w:val="nil"/>
            </w:tcBorders>
            <w:noWrap/>
            <w:vAlign w:val="bottom"/>
            <w:hideMark/>
          </w:tcPr>
          <w:p w14:paraId="57FE7AB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8B7E64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19.145,00</w:t>
            </w:r>
          </w:p>
        </w:tc>
        <w:tc>
          <w:tcPr>
            <w:tcW w:w="1225" w:type="dxa"/>
            <w:tcBorders>
              <w:top w:val="nil"/>
              <w:left w:val="nil"/>
              <w:bottom w:val="nil"/>
              <w:right w:val="nil"/>
            </w:tcBorders>
            <w:noWrap/>
            <w:vAlign w:val="bottom"/>
            <w:hideMark/>
          </w:tcPr>
          <w:p w14:paraId="2209F30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2BE41F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19.145,00</w:t>
            </w:r>
          </w:p>
        </w:tc>
      </w:tr>
      <w:tr w:rsidR="00822B22" w:rsidRPr="00873FB7" w14:paraId="7927E449" w14:textId="77777777" w:rsidTr="00C21215">
        <w:trPr>
          <w:trHeight w:val="255"/>
        </w:trPr>
        <w:tc>
          <w:tcPr>
            <w:tcW w:w="544" w:type="dxa"/>
            <w:tcBorders>
              <w:top w:val="nil"/>
              <w:left w:val="nil"/>
              <w:bottom w:val="nil"/>
              <w:right w:val="nil"/>
            </w:tcBorders>
            <w:noWrap/>
            <w:vAlign w:val="bottom"/>
            <w:hideMark/>
          </w:tcPr>
          <w:p w14:paraId="4E35435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C64EAC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690628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19.145,00</w:t>
            </w:r>
          </w:p>
        </w:tc>
        <w:tc>
          <w:tcPr>
            <w:tcW w:w="1225" w:type="dxa"/>
            <w:tcBorders>
              <w:top w:val="nil"/>
              <w:left w:val="nil"/>
              <w:bottom w:val="nil"/>
              <w:right w:val="nil"/>
            </w:tcBorders>
            <w:noWrap/>
            <w:vAlign w:val="bottom"/>
            <w:hideMark/>
          </w:tcPr>
          <w:p w14:paraId="1C21E8A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BE8483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19.145,00</w:t>
            </w:r>
          </w:p>
        </w:tc>
      </w:tr>
      <w:tr w:rsidR="00822B22" w:rsidRPr="00873FB7" w14:paraId="3E294E28" w14:textId="77777777" w:rsidTr="00C21215">
        <w:trPr>
          <w:trHeight w:val="255"/>
        </w:trPr>
        <w:tc>
          <w:tcPr>
            <w:tcW w:w="544" w:type="dxa"/>
            <w:tcBorders>
              <w:top w:val="nil"/>
              <w:left w:val="nil"/>
              <w:bottom w:val="nil"/>
              <w:right w:val="nil"/>
            </w:tcBorders>
            <w:noWrap/>
            <w:vAlign w:val="bottom"/>
            <w:hideMark/>
          </w:tcPr>
          <w:p w14:paraId="0A6DB11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2D2FA0D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173A17A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19.145,00</w:t>
            </w:r>
          </w:p>
        </w:tc>
        <w:tc>
          <w:tcPr>
            <w:tcW w:w="1225" w:type="dxa"/>
            <w:tcBorders>
              <w:top w:val="nil"/>
              <w:left w:val="nil"/>
              <w:bottom w:val="nil"/>
              <w:right w:val="nil"/>
            </w:tcBorders>
            <w:noWrap/>
            <w:vAlign w:val="bottom"/>
            <w:hideMark/>
          </w:tcPr>
          <w:p w14:paraId="2AA9EFF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4683E4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19.145,00</w:t>
            </w:r>
          </w:p>
        </w:tc>
      </w:tr>
      <w:tr w:rsidR="00822B22" w:rsidRPr="00873FB7" w14:paraId="678B4A9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1A828C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K260104 Sufinanciranje kreditne obveze za izgradnju i opremanje zdravstvenih ustanova</w:t>
            </w:r>
          </w:p>
        </w:tc>
        <w:tc>
          <w:tcPr>
            <w:tcW w:w="1393" w:type="dxa"/>
            <w:tcBorders>
              <w:top w:val="nil"/>
              <w:left w:val="nil"/>
              <w:bottom w:val="nil"/>
              <w:right w:val="nil"/>
            </w:tcBorders>
            <w:shd w:val="clear" w:color="000000" w:fill="CCCCFF"/>
            <w:noWrap/>
            <w:vAlign w:val="bottom"/>
            <w:hideMark/>
          </w:tcPr>
          <w:p w14:paraId="3B302DE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2.815,00</w:t>
            </w:r>
          </w:p>
        </w:tc>
        <w:tc>
          <w:tcPr>
            <w:tcW w:w="1225" w:type="dxa"/>
            <w:tcBorders>
              <w:top w:val="nil"/>
              <w:left w:val="nil"/>
              <w:bottom w:val="nil"/>
              <w:right w:val="nil"/>
            </w:tcBorders>
            <w:shd w:val="clear" w:color="000000" w:fill="CCCCFF"/>
            <w:noWrap/>
            <w:vAlign w:val="bottom"/>
            <w:hideMark/>
          </w:tcPr>
          <w:p w14:paraId="425D12A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7A1DC4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2.815,00</w:t>
            </w:r>
          </w:p>
        </w:tc>
      </w:tr>
      <w:tr w:rsidR="00822B22" w:rsidRPr="00873FB7" w14:paraId="53B57968" w14:textId="77777777" w:rsidTr="00C21215">
        <w:trPr>
          <w:trHeight w:val="255"/>
        </w:trPr>
        <w:tc>
          <w:tcPr>
            <w:tcW w:w="4820" w:type="dxa"/>
            <w:gridSpan w:val="2"/>
            <w:tcBorders>
              <w:top w:val="nil"/>
              <w:left w:val="nil"/>
              <w:bottom w:val="nil"/>
              <w:right w:val="nil"/>
            </w:tcBorders>
            <w:noWrap/>
            <w:vAlign w:val="bottom"/>
            <w:hideMark/>
          </w:tcPr>
          <w:p w14:paraId="65B90CF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73373F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2.815,00</w:t>
            </w:r>
          </w:p>
        </w:tc>
        <w:tc>
          <w:tcPr>
            <w:tcW w:w="1225" w:type="dxa"/>
            <w:tcBorders>
              <w:top w:val="nil"/>
              <w:left w:val="nil"/>
              <w:bottom w:val="nil"/>
              <w:right w:val="nil"/>
            </w:tcBorders>
            <w:noWrap/>
            <w:vAlign w:val="bottom"/>
            <w:hideMark/>
          </w:tcPr>
          <w:p w14:paraId="5BF3A2F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CBFC35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2.815,00</w:t>
            </w:r>
          </w:p>
        </w:tc>
      </w:tr>
      <w:tr w:rsidR="00822B22" w:rsidRPr="00873FB7" w14:paraId="6639A783" w14:textId="77777777" w:rsidTr="00C21215">
        <w:trPr>
          <w:trHeight w:val="255"/>
        </w:trPr>
        <w:tc>
          <w:tcPr>
            <w:tcW w:w="544" w:type="dxa"/>
            <w:tcBorders>
              <w:top w:val="nil"/>
              <w:left w:val="nil"/>
              <w:bottom w:val="nil"/>
              <w:right w:val="nil"/>
            </w:tcBorders>
            <w:noWrap/>
            <w:vAlign w:val="bottom"/>
            <w:hideMark/>
          </w:tcPr>
          <w:p w14:paraId="73FF695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lastRenderedPageBreak/>
              <w:t>3</w:t>
            </w:r>
          </w:p>
        </w:tc>
        <w:tc>
          <w:tcPr>
            <w:tcW w:w="4276" w:type="dxa"/>
            <w:tcBorders>
              <w:top w:val="nil"/>
              <w:left w:val="nil"/>
              <w:bottom w:val="nil"/>
              <w:right w:val="nil"/>
            </w:tcBorders>
            <w:noWrap/>
            <w:vAlign w:val="bottom"/>
            <w:hideMark/>
          </w:tcPr>
          <w:p w14:paraId="2879114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798FFE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2.815,00</w:t>
            </w:r>
          </w:p>
        </w:tc>
        <w:tc>
          <w:tcPr>
            <w:tcW w:w="1225" w:type="dxa"/>
            <w:tcBorders>
              <w:top w:val="nil"/>
              <w:left w:val="nil"/>
              <w:bottom w:val="nil"/>
              <w:right w:val="nil"/>
            </w:tcBorders>
            <w:noWrap/>
            <w:vAlign w:val="bottom"/>
            <w:hideMark/>
          </w:tcPr>
          <w:p w14:paraId="539E075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08CD7A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2.815,00</w:t>
            </w:r>
          </w:p>
        </w:tc>
      </w:tr>
      <w:tr w:rsidR="00822B22" w:rsidRPr="00873FB7" w14:paraId="214F509C" w14:textId="77777777" w:rsidTr="00C21215">
        <w:trPr>
          <w:trHeight w:val="255"/>
        </w:trPr>
        <w:tc>
          <w:tcPr>
            <w:tcW w:w="544" w:type="dxa"/>
            <w:tcBorders>
              <w:top w:val="nil"/>
              <w:left w:val="nil"/>
              <w:bottom w:val="nil"/>
              <w:right w:val="nil"/>
            </w:tcBorders>
            <w:noWrap/>
            <w:vAlign w:val="bottom"/>
            <w:hideMark/>
          </w:tcPr>
          <w:p w14:paraId="4CDC2D0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35B8104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7154559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2.815,00</w:t>
            </w:r>
          </w:p>
        </w:tc>
        <w:tc>
          <w:tcPr>
            <w:tcW w:w="1225" w:type="dxa"/>
            <w:tcBorders>
              <w:top w:val="nil"/>
              <w:left w:val="nil"/>
              <w:bottom w:val="nil"/>
              <w:right w:val="nil"/>
            </w:tcBorders>
            <w:noWrap/>
            <w:vAlign w:val="bottom"/>
            <w:hideMark/>
          </w:tcPr>
          <w:p w14:paraId="4B657D9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F8FF8F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2.815,00</w:t>
            </w:r>
          </w:p>
        </w:tc>
      </w:tr>
      <w:tr w:rsidR="00822B22" w:rsidRPr="00873FB7" w14:paraId="4860107E"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7AD43694"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2602 RAZVOJ CIVILNOG DRUŠTVA</w:t>
            </w:r>
          </w:p>
        </w:tc>
        <w:tc>
          <w:tcPr>
            <w:tcW w:w="1393" w:type="dxa"/>
            <w:tcBorders>
              <w:top w:val="nil"/>
              <w:left w:val="nil"/>
              <w:bottom w:val="nil"/>
              <w:right w:val="nil"/>
            </w:tcBorders>
            <w:shd w:val="clear" w:color="000000" w:fill="9999FF"/>
            <w:noWrap/>
            <w:vAlign w:val="bottom"/>
            <w:hideMark/>
          </w:tcPr>
          <w:p w14:paraId="3A3EB7A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66.665,00</w:t>
            </w:r>
          </w:p>
        </w:tc>
        <w:tc>
          <w:tcPr>
            <w:tcW w:w="1225" w:type="dxa"/>
            <w:tcBorders>
              <w:top w:val="nil"/>
              <w:left w:val="nil"/>
              <w:bottom w:val="nil"/>
              <w:right w:val="nil"/>
            </w:tcBorders>
            <w:shd w:val="clear" w:color="000000" w:fill="9999FF"/>
            <w:noWrap/>
            <w:vAlign w:val="bottom"/>
            <w:hideMark/>
          </w:tcPr>
          <w:p w14:paraId="1318BDD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3736B23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66.665,00</w:t>
            </w:r>
          </w:p>
        </w:tc>
      </w:tr>
      <w:tr w:rsidR="00822B22" w:rsidRPr="00873FB7" w14:paraId="3283082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8659F2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A260201 Sufinanciranje rada udruga i programa civilnog društva</w:t>
            </w:r>
          </w:p>
        </w:tc>
        <w:tc>
          <w:tcPr>
            <w:tcW w:w="1393" w:type="dxa"/>
            <w:tcBorders>
              <w:top w:val="nil"/>
              <w:left w:val="nil"/>
              <w:bottom w:val="nil"/>
              <w:right w:val="nil"/>
            </w:tcBorders>
            <w:shd w:val="clear" w:color="000000" w:fill="CCCCFF"/>
            <w:noWrap/>
            <w:vAlign w:val="bottom"/>
            <w:hideMark/>
          </w:tcPr>
          <w:p w14:paraId="5D9815F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64.265,00</w:t>
            </w:r>
          </w:p>
        </w:tc>
        <w:tc>
          <w:tcPr>
            <w:tcW w:w="1225" w:type="dxa"/>
            <w:tcBorders>
              <w:top w:val="nil"/>
              <w:left w:val="nil"/>
              <w:bottom w:val="nil"/>
              <w:right w:val="nil"/>
            </w:tcBorders>
            <w:shd w:val="clear" w:color="000000" w:fill="CCCCFF"/>
            <w:noWrap/>
            <w:vAlign w:val="bottom"/>
            <w:hideMark/>
          </w:tcPr>
          <w:p w14:paraId="2E8F099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070629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64.265,00</w:t>
            </w:r>
          </w:p>
        </w:tc>
      </w:tr>
      <w:tr w:rsidR="00822B22" w:rsidRPr="00873FB7" w14:paraId="6C2F306A" w14:textId="77777777" w:rsidTr="00C21215">
        <w:trPr>
          <w:trHeight w:val="255"/>
        </w:trPr>
        <w:tc>
          <w:tcPr>
            <w:tcW w:w="4820" w:type="dxa"/>
            <w:gridSpan w:val="2"/>
            <w:tcBorders>
              <w:top w:val="nil"/>
              <w:left w:val="nil"/>
              <w:bottom w:val="nil"/>
              <w:right w:val="nil"/>
            </w:tcBorders>
            <w:noWrap/>
            <w:vAlign w:val="bottom"/>
            <w:hideMark/>
          </w:tcPr>
          <w:p w14:paraId="67DDB7E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3FE622E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64.265,00</w:t>
            </w:r>
          </w:p>
        </w:tc>
        <w:tc>
          <w:tcPr>
            <w:tcW w:w="1225" w:type="dxa"/>
            <w:tcBorders>
              <w:top w:val="nil"/>
              <w:left w:val="nil"/>
              <w:bottom w:val="nil"/>
              <w:right w:val="nil"/>
            </w:tcBorders>
            <w:noWrap/>
            <w:vAlign w:val="bottom"/>
            <w:hideMark/>
          </w:tcPr>
          <w:p w14:paraId="7AD5613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6FF536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64.265,00</w:t>
            </w:r>
          </w:p>
        </w:tc>
      </w:tr>
      <w:tr w:rsidR="00822B22" w:rsidRPr="00873FB7" w14:paraId="1E26C9D5" w14:textId="77777777" w:rsidTr="00C21215">
        <w:trPr>
          <w:trHeight w:val="255"/>
        </w:trPr>
        <w:tc>
          <w:tcPr>
            <w:tcW w:w="544" w:type="dxa"/>
            <w:tcBorders>
              <w:top w:val="nil"/>
              <w:left w:val="nil"/>
              <w:bottom w:val="nil"/>
              <w:right w:val="nil"/>
            </w:tcBorders>
            <w:noWrap/>
            <w:vAlign w:val="bottom"/>
            <w:hideMark/>
          </w:tcPr>
          <w:p w14:paraId="696153D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5D9FFF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73ECFE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64.265,00</w:t>
            </w:r>
          </w:p>
        </w:tc>
        <w:tc>
          <w:tcPr>
            <w:tcW w:w="1225" w:type="dxa"/>
            <w:tcBorders>
              <w:top w:val="nil"/>
              <w:left w:val="nil"/>
              <w:bottom w:val="nil"/>
              <w:right w:val="nil"/>
            </w:tcBorders>
            <w:noWrap/>
            <w:vAlign w:val="bottom"/>
            <w:hideMark/>
          </w:tcPr>
          <w:p w14:paraId="2FB98FF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CD54E3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64.265,00</w:t>
            </w:r>
          </w:p>
        </w:tc>
      </w:tr>
      <w:tr w:rsidR="00822B22" w:rsidRPr="00873FB7" w14:paraId="6CD86255" w14:textId="77777777" w:rsidTr="00C21215">
        <w:trPr>
          <w:trHeight w:val="255"/>
        </w:trPr>
        <w:tc>
          <w:tcPr>
            <w:tcW w:w="544" w:type="dxa"/>
            <w:tcBorders>
              <w:top w:val="nil"/>
              <w:left w:val="nil"/>
              <w:bottom w:val="nil"/>
              <w:right w:val="nil"/>
            </w:tcBorders>
            <w:noWrap/>
            <w:vAlign w:val="bottom"/>
            <w:hideMark/>
          </w:tcPr>
          <w:p w14:paraId="5119C43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6489A25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0F26939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64.265,00</w:t>
            </w:r>
          </w:p>
        </w:tc>
        <w:tc>
          <w:tcPr>
            <w:tcW w:w="1225" w:type="dxa"/>
            <w:tcBorders>
              <w:top w:val="nil"/>
              <w:left w:val="nil"/>
              <w:bottom w:val="nil"/>
              <w:right w:val="nil"/>
            </w:tcBorders>
            <w:noWrap/>
            <w:vAlign w:val="bottom"/>
            <w:hideMark/>
          </w:tcPr>
          <w:p w14:paraId="55F8DE7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77BA0E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64.265,00</w:t>
            </w:r>
          </w:p>
        </w:tc>
      </w:tr>
      <w:tr w:rsidR="00822B22" w:rsidRPr="00873FB7" w14:paraId="77AAE383"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4413B5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A260202 Zaklada za poticanje partnerstva i jačanje civilnog društva</w:t>
            </w:r>
          </w:p>
        </w:tc>
        <w:tc>
          <w:tcPr>
            <w:tcW w:w="1393" w:type="dxa"/>
            <w:tcBorders>
              <w:top w:val="nil"/>
              <w:left w:val="nil"/>
              <w:bottom w:val="nil"/>
              <w:right w:val="nil"/>
            </w:tcBorders>
            <w:shd w:val="clear" w:color="000000" w:fill="CCCCFF"/>
            <w:noWrap/>
            <w:vAlign w:val="bottom"/>
            <w:hideMark/>
          </w:tcPr>
          <w:p w14:paraId="158F023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2.400,00</w:t>
            </w:r>
          </w:p>
        </w:tc>
        <w:tc>
          <w:tcPr>
            <w:tcW w:w="1225" w:type="dxa"/>
            <w:tcBorders>
              <w:top w:val="nil"/>
              <w:left w:val="nil"/>
              <w:bottom w:val="nil"/>
              <w:right w:val="nil"/>
            </w:tcBorders>
            <w:shd w:val="clear" w:color="000000" w:fill="CCCCFF"/>
            <w:noWrap/>
            <w:vAlign w:val="bottom"/>
            <w:hideMark/>
          </w:tcPr>
          <w:p w14:paraId="2A5541B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23C5D5E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2.400,00</w:t>
            </w:r>
          </w:p>
        </w:tc>
      </w:tr>
      <w:tr w:rsidR="00822B22" w:rsidRPr="00873FB7" w14:paraId="3EA369EC" w14:textId="77777777" w:rsidTr="00C21215">
        <w:trPr>
          <w:trHeight w:val="255"/>
        </w:trPr>
        <w:tc>
          <w:tcPr>
            <w:tcW w:w="4820" w:type="dxa"/>
            <w:gridSpan w:val="2"/>
            <w:tcBorders>
              <w:top w:val="nil"/>
              <w:left w:val="nil"/>
              <w:bottom w:val="nil"/>
              <w:right w:val="nil"/>
            </w:tcBorders>
            <w:noWrap/>
            <w:vAlign w:val="bottom"/>
            <w:hideMark/>
          </w:tcPr>
          <w:p w14:paraId="71E7236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B47232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2.400,00</w:t>
            </w:r>
          </w:p>
        </w:tc>
        <w:tc>
          <w:tcPr>
            <w:tcW w:w="1225" w:type="dxa"/>
            <w:tcBorders>
              <w:top w:val="nil"/>
              <w:left w:val="nil"/>
              <w:bottom w:val="nil"/>
              <w:right w:val="nil"/>
            </w:tcBorders>
            <w:noWrap/>
            <w:vAlign w:val="bottom"/>
            <w:hideMark/>
          </w:tcPr>
          <w:p w14:paraId="031B7FA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0FE161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2.400,00</w:t>
            </w:r>
          </w:p>
        </w:tc>
      </w:tr>
      <w:tr w:rsidR="00822B22" w:rsidRPr="00873FB7" w14:paraId="13D37499" w14:textId="77777777" w:rsidTr="00C21215">
        <w:trPr>
          <w:trHeight w:val="255"/>
        </w:trPr>
        <w:tc>
          <w:tcPr>
            <w:tcW w:w="544" w:type="dxa"/>
            <w:tcBorders>
              <w:top w:val="nil"/>
              <w:left w:val="nil"/>
              <w:bottom w:val="nil"/>
              <w:right w:val="nil"/>
            </w:tcBorders>
            <w:noWrap/>
            <w:vAlign w:val="bottom"/>
            <w:hideMark/>
          </w:tcPr>
          <w:p w14:paraId="1E23583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CFC8C9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FA9C5A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2.400,00</w:t>
            </w:r>
          </w:p>
        </w:tc>
        <w:tc>
          <w:tcPr>
            <w:tcW w:w="1225" w:type="dxa"/>
            <w:tcBorders>
              <w:top w:val="nil"/>
              <w:left w:val="nil"/>
              <w:bottom w:val="nil"/>
              <w:right w:val="nil"/>
            </w:tcBorders>
            <w:noWrap/>
            <w:vAlign w:val="bottom"/>
            <w:hideMark/>
          </w:tcPr>
          <w:p w14:paraId="7F0FB6B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8E13C4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2.400,00</w:t>
            </w:r>
          </w:p>
        </w:tc>
      </w:tr>
      <w:tr w:rsidR="00822B22" w:rsidRPr="00873FB7" w14:paraId="02519549" w14:textId="77777777" w:rsidTr="00C21215">
        <w:trPr>
          <w:trHeight w:val="255"/>
        </w:trPr>
        <w:tc>
          <w:tcPr>
            <w:tcW w:w="544" w:type="dxa"/>
            <w:tcBorders>
              <w:top w:val="nil"/>
              <w:left w:val="nil"/>
              <w:bottom w:val="nil"/>
              <w:right w:val="nil"/>
            </w:tcBorders>
            <w:noWrap/>
            <w:vAlign w:val="bottom"/>
            <w:hideMark/>
          </w:tcPr>
          <w:p w14:paraId="322CD98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7DA15ED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32BF44C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2.400,00</w:t>
            </w:r>
          </w:p>
        </w:tc>
        <w:tc>
          <w:tcPr>
            <w:tcW w:w="1225" w:type="dxa"/>
            <w:tcBorders>
              <w:top w:val="nil"/>
              <w:left w:val="nil"/>
              <w:bottom w:val="nil"/>
              <w:right w:val="nil"/>
            </w:tcBorders>
            <w:noWrap/>
            <w:vAlign w:val="bottom"/>
            <w:hideMark/>
          </w:tcPr>
          <w:p w14:paraId="6EBF546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D15A46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2.400,00</w:t>
            </w:r>
          </w:p>
        </w:tc>
      </w:tr>
      <w:tr w:rsidR="00822B22" w:rsidRPr="00873FB7" w14:paraId="5D1421C2"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ED8C107"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2701 ODRŽAVANJE KOMUNALNE INFRASTRUKTURE</w:t>
            </w:r>
          </w:p>
        </w:tc>
        <w:tc>
          <w:tcPr>
            <w:tcW w:w="1393" w:type="dxa"/>
            <w:tcBorders>
              <w:top w:val="nil"/>
              <w:left w:val="nil"/>
              <w:bottom w:val="nil"/>
              <w:right w:val="nil"/>
            </w:tcBorders>
            <w:shd w:val="clear" w:color="000000" w:fill="9999FF"/>
            <w:noWrap/>
            <w:vAlign w:val="bottom"/>
            <w:hideMark/>
          </w:tcPr>
          <w:p w14:paraId="2C71E32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2.050.200,00</w:t>
            </w:r>
          </w:p>
        </w:tc>
        <w:tc>
          <w:tcPr>
            <w:tcW w:w="1225" w:type="dxa"/>
            <w:tcBorders>
              <w:top w:val="nil"/>
              <w:left w:val="nil"/>
              <w:bottom w:val="nil"/>
              <w:right w:val="nil"/>
            </w:tcBorders>
            <w:shd w:val="clear" w:color="000000" w:fill="9999FF"/>
            <w:noWrap/>
            <w:vAlign w:val="bottom"/>
            <w:hideMark/>
          </w:tcPr>
          <w:p w14:paraId="2824A6E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128.765,00</w:t>
            </w:r>
          </w:p>
        </w:tc>
        <w:tc>
          <w:tcPr>
            <w:tcW w:w="1393" w:type="dxa"/>
            <w:tcBorders>
              <w:top w:val="nil"/>
              <w:left w:val="nil"/>
              <w:bottom w:val="nil"/>
              <w:right w:val="nil"/>
            </w:tcBorders>
            <w:shd w:val="clear" w:color="000000" w:fill="9999FF"/>
            <w:noWrap/>
            <w:vAlign w:val="bottom"/>
            <w:hideMark/>
          </w:tcPr>
          <w:p w14:paraId="21232A2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2.178.965,00</w:t>
            </w:r>
          </w:p>
        </w:tc>
      </w:tr>
      <w:tr w:rsidR="00822B22" w:rsidRPr="00873FB7" w14:paraId="376DF76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85FED4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A270101 Održavanje čistoće</w:t>
            </w:r>
          </w:p>
        </w:tc>
        <w:tc>
          <w:tcPr>
            <w:tcW w:w="1393" w:type="dxa"/>
            <w:tcBorders>
              <w:top w:val="nil"/>
              <w:left w:val="nil"/>
              <w:bottom w:val="nil"/>
              <w:right w:val="nil"/>
            </w:tcBorders>
            <w:shd w:val="clear" w:color="000000" w:fill="CCCCFF"/>
            <w:noWrap/>
            <w:vAlign w:val="bottom"/>
            <w:hideMark/>
          </w:tcPr>
          <w:p w14:paraId="431EF33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150.000,00</w:t>
            </w:r>
          </w:p>
        </w:tc>
        <w:tc>
          <w:tcPr>
            <w:tcW w:w="1225" w:type="dxa"/>
            <w:tcBorders>
              <w:top w:val="nil"/>
              <w:left w:val="nil"/>
              <w:bottom w:val="nil"/>
              <w:right w:val="nil"/>
            </w:tcBorders>
            <w:shd w:val="clear" w:color="000000" w:fill="CCCCFF"/>
            <w:noWrap/>
            <w:vAlign w:val="bottom"/>
            <w:hideMark/>
          </w:tcPr>
          <w:p w14:paraId="156676A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6E3ACE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150.000,00</w:t>
            </w:r>
          </w:p>
        </w:tc>
      </w:tr>
      <w:tr w:rsidR="00822B22" w:rsidRPr="00873FB7" w14:paraId="1037AE6D" w14:textId="77777777" w:rsidTr="00C21215">
        <w:trPr>
          <w:trHeight w:val="255"/>
        </w:trPr>
        <w:tc>
          <w:tcPr>
            <w:tcW w:w="4820" w:type="dxa"/>
            <w:gridSpan w:val="2"/>
            <w:tcBorders>
              <w:top w:val="nil"/>
              <w:left w:val="nil"/>
              <w:bottom w:val="nil"/>
              <w:right w:val="nil"/>
            </w:tcBorders>
            <w:noWrap/>
            <w:vAlign w:val="bottom"/>
            <w:hideMark/>
          </w:tcPr>
          <w:p w14:paraId="10B84B0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0923695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83.580,00</w:t>
            </w:r>
          </w:p>
        </w:tc>
        <w:tc>
          <w:tcPr>
            <w:tcW w:w="1225" w:type="dxa"/>
            <w:tcBorders>
              <w:top w:val="nil"/>
              <w:left w:val="nil"/>
              <w:bottom w:val="nil"/>
              <w:right w:val="nil"/>
            </w:tcBorders>
            <w:noWrap/>
            <w:vAlign w:val="bottom"/>
            <w:hideMark/>
          </w:tcPr>
          <w:p w14:paraId="2E8D1CF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393" w:type="dxa"/>
            <w:tcBorders>
              <w:top w:val="nil"/>
              <w:left w:val="nil"/>
              <w:bottom w:val="nil"/>
              <w:right w:val="nil"/>
            </w:tcBorders>
            <w:noWrap/>
            <w:vAlign w:val="bottom"/>
            <w:hideMark/>
          </w:tcPr>
          <w:p w14:paraId="769D6BA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85.580,00</w:t>
            </w:r>
          </w:p>
        </w:tc>
      </w:tr>
      <w:tr w:rsidR="00822B22" w:rsidRPr="00873FB7" w14:paraId="3B99E586" w14:textId="77777777" w:rsidTr="00C21215">
        <w:trPr>
          <w:trHeight w:val="255"/>
        </w:trPr>
        <w:tc>
          <w:tcPr>
            <w:tcW w:w="544" w:type="dxa"/>
            <w:tcBorders>
              <w:top w:val="nil"/>
              <w:left w:val="nil"/>
              <w:bottom w:val="nil"/>
              <w:right w:val="nil"/>
            </w:tcBorders>
            <w:noWrap/>
            <w:vAlign w:val="bottom"/>
            <w:hideMark/>
          </w:tcPr>
          <w:p w14:paraId="432B4D7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F4774B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35684C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83.580,00</w:t>
            </w:r>
          </w:p>
        </w:tc>
        <w:tc>
          <w:tcPr>
            <w:tcW w:w="1225" w:type="dxa"/>
            <w:tcBorders>
              <w:top w:val="nil"/>
              <w:left w:val="nil"/>
              <w:bottom w:val="nil"/>
              <w:right w:val="nil"/>
            </w:tcBorders>
            <w:noWrap/>
            <w:vAlign w:val="bottom"/>
            <w:hideMark/>
          </w:tcPr>
          <w:p w14:paraId="493175F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393" w:type="dxa"/>
            <w:tcBorders>
              <w:top w:val="nil"/>
              <w:left w:val="nil"/>
              <w:bottom w:val="nil"/>
              <w:right w:val="nil"/>
            </w:tcBorders>
            <w:noWrap/>
            <w:vAlign w:val="bottom"/>
            <w:hideMark/>
          </w:tcPr>
          <w:p w14:paraId="0987D8E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85.580,00</w:t>
            </w:r>
          </w:p>
        </w:tc>
      </w:tr>
      <w:tr w:rsidR="00822B22" w:rsidRPr="00873FB7" w14:paraId="623AECAE" w14:textId="77777777" w:rsidTr="00C21215">
        <w:trPr>
          <w:trHeight w:val="255"/>
        </w:trPr>
        <w:tc>
          <w:tcPr>
            <w:tcW w:w="544" w:type="dxa"/>
            <w:tcBorders>
              <w:top w:val="nil"/>
              <w:left w:val="nil"/>
              <w:bottom w:val="nil"/>
              <w:right w:val="nil"/>
            </w:tcBorders>
            <w:noWrap/>
            <w:vAlign w:val="bottom"/>
            <w:hideMark/>
          </w:tcPr>
          <w:p w14:paraId="1A070EF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BD5BF9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7223137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83.580,00</w:t>
            </w:r>
          </w:p>
        </w:tc>
        <w:tc>
          <w:tcPr>
            <w:tcW w:w="1225" w:type="dxa"/>
            <w:tcBorders>
              <w:top w:val="nil"/>
              <w:left w:val="nil"/>
              <w:bottom w:val="nil"/>
              <w:right w:val="nil"/>
            </w:tcBorders>
            <w:noWrap/>
            <w:vAlign w:val="bottom"/>
            <w:hideMark/>
          </w:tcPr>
          <w:p w14:paraId="46AE846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393" w:type="dxa"/>
            <w:tcBorders>
              <w:top w:val="nil"/>
              <w:left w:val="nil"/>
              <w:bottom w:val="nil"/>
              <w:right w:val="nil"/>
            </w:tcBorders>
            <w:noWrap/>
            <w:vAlign w:val="bottom"/>
            <w:hideMark/>
          </w:tcPr>
          <w:p w14:paraId="3019A0C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85.580,00</w:t>
            </w:r>
          </w:p>
        </w:tc>
      </w:tr>
      <w:tr w:rsidR="00822B22" w:rsidRPr="00873FB7" w14:paraId="3A36410E" w14:textId="77777777" w:rsidTr="00C21215">
        <w:trPr>
          <w:trHeight w:val="255"/>
        </w:trPr>
        <w:tc>
          <w:tcPr>
            <w:tcW w:w="4820" w:type="dxa"/>
            <w:gridSpan w:val="2"/>
            <w:tcBorders>
              <w:top w:val="nil"/>
              <w:left w:val="nil"/>
              <w:bottom w:val="nil"/>
              <w:right w:val="nil"/>
            </w:tcBorders>
            <w:noWrap/>
            <w:vAlign w:val="bottom"/>
            <w:hideMark/>
          </w:tcPr>
          <w:p w14:paraId="0996B3F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7583D68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63.845,00</w:t>
            </w:r>
          </w:p>
        </w:tc>
        <w:tc>
          <w:tcPr>
            <w:tcW w:w="1225" w:type="dxa"/>
            <w:tcBorders>
              <w:top w:val="nil"/>
              <w:left w:val="nil"/>
              <w:bottom w:val="nil"/>
              <w:right w:val="nil"/>
            </w:tcBorders>
            <w:noWrap/>
            <w:vAlign w:val="bottom"/>
            <w:hideMark/>
          </w:tcPr>
          <w:p w14:paraId="5DC9451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393" w:type="dxa"/>
            <w:tcBorders>
              <w:top w:val="nil"/>
              <w:left w:val="nil"/>
              <w:bottom w:val="nil"/>
              <w:right w:val="nil"/>
            </w:tcBorders>
            <w:noWrap/>
            <w:vAlign w:val="bottom"/>
            <w:hideMark/>
          </w:tcPr>
          <w:p w14:paraId="0D6D6E8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61.845,00</w:t>
            </w:r>
          </w:p>
        </w:tc>
      </w:tr>
      <w:tr w:rsidR="00822B22" w:rsidRPr="00873FB7" w14:paraId="1EF667FE" w14:textId="77777777" w:rsidTr="00C21215">
        <w:trPr>
          <w:trHeight w:val="255"/>
        </w:trPr>
        <w:tc>
          <w:tcPr>
            <w:tcW w:w="544" w:type="dxa"/>
            <w:tcBorders>
              <w:top w:val="nil"/>
              <w:left w:val="nil"/>
              <w:bottom w:val="nil"/>
              <w:right w:val="nil"/>
            </w:tcBorders>
            <w:noWrap/>
            <w:vAlign w:val="bottom"/>
            <w:hideMark/>
          </w:tcPr>
          <w:p w14:paraId="4E6A944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9C7014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288849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63.845,00</w:t>
            </w:r>
          </w:p>
        </w:tc>
        <w:tc>
          <w:tcPr>
            <w:tcW w:w="1225" w:type="dxa"/>
            <w:tcBorders>
              <w:top w:val="nil"/>
              <w:left w:val="nil"/>
              <w:bottom w:val="nil"/>
              <w:right w:val="nil"/>
            </w:tcBorders>
            <w:noWrap/>
            <w:vAlign w:val="bottom"/>
            <w:hideMark/>
          </w:tcPr>
          <w:p w14:paraId="1A545EF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393" w:type="dxa"/>
            <w:tcBorders>
              <w:top w:val="nil"/>
              <w:left w:val="nil"/>
              <w:bottom w:val="nil"/>
              <w:right w:val="nil"/>
            </w:tcBorders>
            <w:noWrap/>
            <w:vAlign w:val="bottom"/>
            <w:hideMark/>
          </w:tcPr>
          <w:p w14:paraId="31CCF59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61.845,00</w:t>
            </w:r>
          </w:p>
        </w:tc>
      </w:tr>
      <w:tr w:rsidR="00822B22" w:rsidRPr="00873FB7" w14:paraId="2626F46A" w14:textId="77777777" w:rsidTr="00C21215">
        <w:trPr>
          <w:trHeight w:val="255"/>
        </w:trPr>
        <w:tc>
          <w:tcPr>
            <w:tcW w:w="544" w:type="dxa"/>
            <w:tcBorders>
              <w:top w:val="nil"/>
              <w:left w:val="nil"/>
              <w:bottom w:val="nil"/>
              <w:right w:val="nil"/>
            </w:tcBorders>
            <w:noWrap/>
            <w:vAlign w:val="bottom"/>
            <w:hideMark/>
          </w:tcPr>
          <w:p w14:paraId="6E002F5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8254C6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9F050E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63.845,00</w:t>
            </w:r>
          </w:p>
        </w:tc>
        <w:tc>
          <w:tcPr>
            <w:tcW w:w="1225" w:type="dxa"/>
            <w:tcBorders>
              <w:top w:val="nil"/>
              <w:left w:val="nil"/>
              <w:bottom w:val="nil"/>
              <w:right w:val="nil"/>
            </w:tcBorders>
            <w:noWrap/>
            <w:vAlign w:val="bottom"/>
            <w:hideMark/>
          </w:tcPr>
          <w:p w14:paraId="435C66B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393" w:type="dxa"/>
            <w:tcBorders>
              <w:top w:val="nil"/>
              <w:left w:val="nil"/>
              <w:bottom w:val="nil"/>
              <w:right w:val="nil"/>
            </w:tcBorders>
            <w:noWrap/>
            <w:vAlign w:val="bottom"/>
            <w:hideMark/>
          </w:tcPr>
          <w:p w14:paraId="4ADD482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61.845,00</w:t>
            </w:r>
          </w:p>
        </w:tc>
      </w:tr>
      <w:tr w:rsidR="00822B22" w:rsidRPr="00873FB7" w14:paraId="136E2B2E" w14:textId="77777777" w:rsidTr="00C21215">
        <w:trPr>
          <w:trHeight w:val="255"/>
        </w:trPr>
        <w:tc>
          <w:tcPr>
            <w:tcW w:w="4820" w:type="dxa"/>
            <w:gridSpan w:val="2"/>
            <w:tcBorders>
              <w:top w:val="nil"/>
              <w:left w:val="nil"/>
              <w:bottom w:val="nil"/>
              <w:right w:val="nil"/>
            </w:tcBorders>
            <w:noWrap/>
            <w:vAlign w:val="bottom"/>
            <w:hideMark/>
          </w:tcPr>
          <w:p w14:paraId="3F7B48F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393" w:type="dxa"/>
            <w:tcBorders>
              <w:top w:val="nil"/>
              <w:left w:val="nil"/>
              <w:bottom w:val="nil"/>
              <w:right w:val="nil"/>
            </w:tcBorders>
            <w:noWrap/>
            <w:vAlign w:val="bottom"/>
            <w:hideMark/>
          </w:tcPr>
          <w:p w14:paraId="77AB305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2.575,00</w:t>
            </w:r>
          </w:p>
        </w:tc>
        <w:tc>
          <w:tcPr>
            <w:tcW w:w="1225" w:type="dxa"/>
            <w:tcBorders>
              <w:top w:val="nil"/>
              <w:left w:val="nil"/>
              <w:bottom w:val="nil"/>
              <w:right w:val="nil"/>
            </w:tcBorders>
            <w:noWrap/>
            <w:vAlign w:val="bottom"/>
            <w:hideMark/>
          </w:tcPr>
          <w:p w14:paraId="7D6AD9D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734E62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2.575,00</w:t>
            </w:r>
          </w:p>
        </w:tc>
      </w:tr>
      <w:tr w:rsidR="00822B22" w:rsidRPr="00873FB7" w14:paraId="561A3D80" w14:textId="77777777" w:rsidTr="00C21215">
        <w:trPr>
          <w:trHeight w:val="255"/>
        </w:trPr>
        <w:tc>
          <w:tcPr>
            <w:tcW w:w="544" w:type="dxa"/>
            <w:tcBorders>
              <w:top w:val="nil"/>
              <w:left w:val="nil"/>
              <w:bottom w:val="nil"/>
              <w:right w:val="nil"/>
            </w:tcBorders>
            <w:noWrap/>
            <w:vAlign w:val="bottom"/>
            <w:hideMark/>
          </w:tcPr>
          <w:p w14:paraId="047B425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7AD4AD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E1CF34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2.575,00</w:t>
            </w:r>
          </w:p>
        </w:tc>
        <w:tc>
          <w:tcPr>
            <w:tcW w:w="1225" w:type="dxa"/>
            <w:tcBorders>
              <w:top w:val="nil"/>
              <w:left w:val="nil"/>
              <w:bottom w:val="nil"/>
              <w:right w:val="nil"/>
            </w:tcBorders>
            <w:noWrap/>
            <w:vAlign w:val="bottom"/>
            <w:hideMark/>
          </w:tcPr>
          <w:p w14:paraId="57AD7D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5BE06D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2.575,00</w:t>
            </w:r>
          </w:p>
        </w:tc>
      </w:tr>
      <w:tr w:rsidR="00822B22" w:rsidRPr="00873FB7" w14:paraId="2344F190" w14:textId="77777777" w:rsidTr="00C21215">
        <w:trPr>
          <w:trHeight w:val="255"/>
        </w:trPr>
        <w:tc>
          <w:tcPr>
            <w:tcW w:w="544" w:type="dxa"/>
            <w:tcBorders>
              <w:top w:val="nil"/>
              <w:left w:val="nil"/>
              <w:bottom w:val="nil"/>
              <w:right w:val="nil"/>
            </w:tcBorders>
            <w:noWrap/>
            <w:vAlign w:val="bottom"/>
            <w:hideMark/>
          </w:tcPr>
          <w:p w14:paraId="47B642F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63329E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3DAB97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2.575,00</w:t>
            </w:r>
          </w:p>
        </w:tc>
        <w:tc>
          <w:tcPr>
            <w:tcW w:w="1225" w:type="dxa"/>
            <w:tcBorders>
              <w:top w:val="nil"/>
              <w:left w:val="nil"/>
              <w:bottom w:val="nil"/>
              <w:right w:val="nil"/>
            </w:tcBorders>
            <w:noWrap/>
            <w:vAlign w:val="bottom"/>
            <w:hideMark/>
          </w:tcPr>
          <w:p w14:paraId="590AC9F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DF24B7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2.575,00</w:t>
            </w:r>
          </w:p>
        </w:tc>
      </w:tr>
      <w:tr w:rsidR="00822B22" w:rsidRPr="00873FB7" w14:paraId="300390B5"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6F3EE0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A270102 Održavanje javnih površina</w:t>
            </w:r>
          </w:p>
        </w:tc>
        <w:tc>
          <w:tcPr>
            <w:tcW w:w="1393" w:type="dxa"/>
            <w:tcBorders>
              <w:top w:val="nil"/>
              <w:left w:val="nil"/>
              <w:bottom w:val="nil"/>
              <w:right w:val="nil"/>
            </w:tcBorders>
            <w:shd w:val="clear" w:color="000000" w:fill="CCCCFF"/>
            <w:noWrap/>
            <w:vAlign w:val="bottom"/>
            <w:hideMark/>
          </w:tcPr>
          <w:p w14:paraId="76FFCF7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345.000,00</w:t>
            </w:r>
          </w:p>
        </w:tc>
        <w:tc>
          <w:tcPr>
            <w:tcW w:w="1225" w:type="dxa"/>
            <w:tcBorders>
              <w:top w:val="nil"/>
              <w:left w:val="nil"/>
              <w:bottom w:val="nil"/>
              <w:right w:val="nil"/>
            </w:tcBorders>
            <w:shd w:val="clear" w:color="000000" w:fill="CCCCFF"/>
            <w:noWrap/>
            <w:vAlign w:val="bottom"/>
            <w:hideMark/>
          </w:tcPr>
          <w:p w14:paraId="4EC726A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190.000,00</w:t>
            </w:r>
          </w:p>
        </w:tc>
        <w:tc>
          <w:tcPr>
            <w:tcW w:w="1393" w:type="dxa"/>
            <w:tcBorders>
              <w:top w:val="nil"/>
              <w:left w:val="nil"/>
              <w:bottom w:val="nil"/>
              <w:right w:val="nil"/>
            </w:tcBorders>
            <w:shd w:val="clear" w:color="000000" w:fill="CCCCFF"/>
            <w:noWrap/>
            <w:vAlign w:val="bottom"/>
            <w:hideMark/>
          </w:tcPr>
          <w:p w14:paraId="4921C80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535.000,00</w:t>
            </w:r>
          </w:p>
        </w:tc>
      </w:tr>
      <w:tr w:rsidR="00822B22" w:rsidRPr="00873FB7" w14:paraId="5A34D7D4" w14:textId="77777777" w:rsidTr="00C21215">
        <w:trPr>
          <w:trHeight w:val="255"/>
        </w:trPr>
        <w:tc>
          <w:tcPr>
            <w:tcW w:w="4820" w:type="dxa"/>
            <w:gridSpan w:val="2"/>
            <w:tcBorders>
              <w:top w:val="nil"/>
              <w:left w:val="nil"/>
              <w:bottom w:val="nil"/>
              <w:right w:val="nil"/>
            </w:tcBorders>
            <w:noWrap/>
            <w:vAlign w:val="bottom"/>
            <w:hideMark/>
          </w:tcPr>
          <w:p w14:paraId="13D3334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862846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667F49C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66.605,00</w:t>
            </w:r>
          </w:p>
        </w:tc>
        <w:tc>
          <w:tcPr>
            <w:tcW w:w="1393" w:type="dxa"/>
            <w:tcBorders>
              <w:top w:val="nil"/>
              <w:left w:val="nil"/>
              <w:bottom w:val="nil"/>
              <w:right w:val="nil"/>
            </w:tcBorders>
            <w:noWrap/>
            <w:vAlign w:val="bottom"/>
            <w:hideMark/>
          </w:tcPr>
          <w:p w14:paraId="3C3F0F2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66.605,00</w:t>
            </w:r>
          </w:p>
        </w:tc>
      </w:tr>
      <w:tr w:rsidR="00822B22" w:rsidRPr="00873FB7" w14:paraId="45A50639" w14:textId="77777777" w:rsidTr="00C21215">
        <w:trPr>
          <w:trHeight w:val="255"/>
        </w:trPr>
        <w:tc>
          <w:tcPr>
            <w:tcW w:w="544" w:type="dxa"/>
            <w:tcBorders>
              <w:top w:val="nil"/>
              <w:left w:val="nil"/>
              <w:bottom w:val="nil"/>
              <w:right w:val="nil"/>
            </w:tcBorders>
            <w:noWrap/>
            <w:vAlign w:val="bottom"/>
            <w:hideMark/>
          </w:tcPr>
          <w:p w14:paraId="3848D49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D110A0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1BBD3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4DB8CD4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66.605,00</w:t>
            </w:r>
          </w:p>
        </w:tc>
        <w:tc>
          <w:tcPr>
            <w:tcW w:w="1393" w:type="dxa"/>
            <w:tcBorders>
              <w:top w:val="nil"/>
              <w:left w:val="nil"/>
              <w:bottom w:val="nil"/>
              <w:right w:val="nil"/>
            </w:tcBorders>
            <w:noWrap/>
            <w:vAlign w:val="bottom"/>
            <w:hideMark/>
          </w:tcPr>
          <w:p w14:paraId="45A77E4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66.605,00</w:t>
            </w:r>
          </w:p>
        </w:tc>
      </w:tr>
      <w:tr w:rsidR="00822B22" w:rsidRPr="00873FB7" w14:paraId="447C9431" w14:textId="77777777" w:rsidTr="00C21215">
        <w:trPr>
          <w:trHeight w:val="255"/>
        </w:trPr>
        <w:tc>
          <w:tcPr>
            <w:tcW w:w="544" w:type="dxa"/>
            <w:tcBorders>
              <w:top w:val="nil"/>
              <w:left w:val="nil"/>
              <w:bottom w:val="nil"/>
              <w:right w:val="nil"/>
            </w:tcBorders>
            <w:noWrap/>
            <w:vAlign w:val="bottom"/>
            <w:hideMark/>
          </w:tcPr>
          <w:p w14:paraId="66EC7FA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9EA772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2E8BC5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458E853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66.605,00</w:t>
            </w:r>
          </w:p>
        </w:tc>
        <w:tc>
          <w:tcPr>
            <w:tcW w:w="1393" w:type="dxa"/>
            <w:tcBorders>
              <w:top w:val="nil"/>
              <w:left w:val="nil"/>
              <w:bottom w:val="nil"/>
              <w:right w:val="nil"/>
            </w:tcBorders>
            <w:noWrap/>
            <w:vAlign w:val="bottom"/>
            <w:hideMark/>
          </w:tcPr>
          <w:p w14:paraId="079A460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66.605,00</w:t>
            </w:r>
          </w:p>
        </w:tc>
      </w:tr>
      <w:tr w:rsidR="00822B22" w:rsidRPr="00873FB7" w14:paraId="235AACB6" w14:textId="77777777" w:rsidTr="00C21215">
        <w:trPr>
          <w:trHeight w:val="255"/>
        </w:trPr>
        <w:tc>
          <w:tcPr>
            <w:tcW w:w="4820" w:type="dxa"/>
            <w:gridSpan w:val="2"/>
            <w:tcBorders>
              <w:top w:val="nil"/>
              <w:left w:val="nil"/>
              <w:bottom w:val="nil"/>
              <w:right w:val="nil"/>
            </w:tcBorders>
            <w:noWrap/>
            <w:vAlign w:val="bottom"/>
            <w:hideMark/>
          </w:tcPr>
          <w:p w14:paraId="7A4DF0F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1B232E4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138.000,00</w:t>
            </w:r>
          </w:p>
        </w:tc>
        <w:tc>
          <w:tcPr>
            <w:tcW w:w="1225" w:type="dxa"/>
            <w:tcBorders>
              <w:top w:val="nil"/>
              <w:left w:val="nil"/>
              <w:bottom w:val="nil"/>
              <w:right w:val="nil"/>
            </w:tcBorders>
            <w:noWrap/>
            <w:vAlign w:val="bottom"/>
            <w:hideMark/>
          </w:tcPr>
          <w:p w14:paraId="2FB2D96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14.920,00</w:t>
            </w:r>
          </w:p>
        </w:tc>
        <w:tc>
          <w:tcPr>
            <w:tcW w:w="1393" w:type="dxa"/>
            <w:tcBorders>
              <w:top w:val="nil"/>
              <w:left w:val="nil"/>
              <w:bottom w:val="nil"/>
              <w:right w:val="nil"/>
            </w:tcBorders>
            <w:noWrap/>
            <w:vAlign w:val="bottom"/>
            <w:hideMark/>
          </w:tcPr>
          <w:p w14:paraId="7B4BBB3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152.920,00</w:t>
            </w:r>
          </w:p>
        </w:tc>
      </w:tr>
      <w:tr w:rsidR="00822B22" w:rsidRPr="00873FB7" w14:paraId="5464D5AB" w14:textId="77777777" w:rsidTr="00C21215">
        <w:trPr>
          <w:trHeight w:val="255"/>
        </w:trPr>
        <w:tc>
          <w:tcPr>
            <w:tcW w:w="544" w:type="dxa"/>
            <w:tcBorders>
              <w:top w:val="nil"/>
              <w:left w:val="nil"/>
              <w:bottom w:val="nil"/>
              <w:right w:val="nil"/>
            </w:tcBorders>
            <w:noWrap/>
            <w:vAlign w:val="bottom"/>
            <w:hideMark/>
          </w:tcPr>
          <w:p w14:paraId="68A099B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4359B8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79D788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138.000,00</w:t>
            </w:r>
          </w:p>
        </w:tc>
        <w:tc>
          <w:tcPr>
            <w:tcW w:w="1225" w:type="dxa"/>
            <w:tcBorders>
              <w:top w:val="nil"/>
              <w:left w:val="nil"/>
              <w:bottom w:val="nil"/>
              <w:right w:val="nil"/>
            </w:tcBorders>
            <w:noWrap/>
            <w:vAlign w:val="bottom"/>
            <w:hideMark/>
          </w:tcPr>
          <w:p w14:paraId="7F25496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14.920,00</w:t>
            </w:r>
          </w:p>
        </w:tc>
        <w:tc>
          <w:tcPr>
            <w:tcW w:w="1393" w:type="dxa"/>
            <w:tcBorders>
              <w:top w:val="nil"/>
              <w:left w:val="nil"/>
              <w:bottom w:val="nil"/>
              <w:right w:val="nil"/>
            </w:tcBorders>
            <w:noWrap/>
            <w:vAlign w:val="bottom"/>
            <w:hideMark/>
          </w:tcPr>
          <w:p w14:paraId="547CD78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152.920,00</w:t>
            </w:r>
          </w:p>
        </w:tc>
      </w:tr>
      <w:tr w:rsidR="00822B22" w:rsidRPr="00873FB7" w14:paraId="3B6E9B5A" w14:textId="77777777" w:rsidTr="00C21215">
        <w:trPr>
          <w:trHeight w:val="255"/>
        </w:trPr>
        <w:tc>
          <w:tcPr>
            <w:tcW w:w="544" w:type="dxa"/>
            <w:tcBorders>
              <w:top w:val="nil"/>
              <w:left w:val="nil"/>
              <w:bottom w:val="nil"/>
              <w:right w:val="nil"/>
            </w:tcBorders>
            <w:noWrap/>
            <w:vAlign w:val="bottom"/>
            <w:hideMark/>
          </w:tcPr>
          <w:p w14:paraId="3B65DE7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E14FAF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5EC86E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138.000,00</w:t>
            </w:r>
          </w:p>
        </w:tc>
        <w:tc>
          <w:tcPr>
            <w:tcW w:w="1225" w:type="dxa"/>
            <w:tcBorders>
              <w:top w:val="nil"/>
              <w:left w:val="nil"/>
              <w:bottom w:val="nil"/>
              <w:right w:val="nil"/>
            </w:tcBorders>
            <w:noWrap/>
            <w:vAlign w:val="bottom"/>
            <w:hideMark/>
          </w:tcPr>
          <w:p w14:paraId="2DFF6BF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14.920,00</w:t>
            </w:r>
          </w:p>
        </w:tc>
        <w:tc>
          <w:tcPr>
            <w:tcW w:w="1393" w:type="dxa"/>
            <w:tcBorders>
              <w:top w:val="nil"/>
              <w:left w:val="nil"/>
              <w:bottom w:val="nil"/>
              <w:right w:val="nil"/>
            </w:tcBorders>
            <w:noWrap/>
            <w:vAlign w:val="bottom"/>
            <w:hideMark/>
          </w:tcPr>
          <w:p w14:paraId="3ADC95E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152.920,00</w:t>
            </w:r>
          </w:p>
        </w:tc>
      </w:tr>
      <w:tr w:rsidR="00822B22" w:rsidRPr="00873FB7" w14:paraId="76BEF305" w14:textId="77777777" w:rsidTr="00C21215">
        <w:trPr>
          <w:trHeight w:val="255"/>
        </w:trPr>
        <w:tc>
          <w:tcPr>
            <w:tcW w:w="4820" w:type="dxa"/>
            <w:gridSpan w:val="2"/>
            <w:tcBorders>
              <w:top w:val="nil"/>
              <w:left w:val="nil"/>
              <w:bottom w:val="nil"/>
              <w:right w:val="nil"/>
            </w:tcBorders>
            <w:noWrap/>
            <w:vAlign w:val="bottom"/>
            <w:hideMark/>
          </w:tcPr>
          <w:p w14:paraId="1D4A918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50BDCCF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101.000,00</w:t>
            </w:r>
          </w:p>
        </w:tc>
        <w:tc>
          <w:tcPr>
            <w:tcW w:w="1225" w:type="dxa"/>
            <w:tcBorders>
              <w:top w:val="nil"/>
              <w:left w:val="nil"/>
              <w:bottom w:val="nil"/>
              <w:right w:val="nil"/>
            </w:tcBorders>
            <w:noWrap/>
            <w:vAlign w:val="bottom"/>
            <w:hideMark/>
          </w:tcPr>
          <w:p w14:paraId="1C6D39A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-66.605,00</w:t>
            </w:r>
          </w:p>
        </w:tc>
        <w:tc>
          <w:tcPr>
            <w:tcW w:w="1393" w:type="dxa"/>
            <w:tcBorders>
              <w:top w:val="nil"/>
              <w:left w:val="nil"/>
              <w:bottom w:val="nil"/>
              <w:right w:val="nil"/>
            </w:tcBorders>
            <w:noWrap/>
            <w:vAlign w:val="bottom"/>
            <w:hideMark/>
          </w:tcPr>
          <w:p w14:paraId="2548D92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34.395,00</w:t>
            </w:r>
          </w:p>
        </w:tc>
      </w:tr>
      <w:tr w:rsidR="00822B22" w:rsidRPr="00873FB7" w14:paraId="745A11AF" w14:textId="77777777" w:rsidTr="00C21215">
        <w:trPr>
          <w:trHeight w:val="255"/>
        </w:trPr>
        <w:tc>
          <w:tcPr>
            <w:tcW w:w="544" w:type="dxa"/>
            <w:tcBorders>
              <w:top w:val="nil"/>
              <w:left w:val="nil"/>
              <w:bottom w:val="nil"/>
              <w:right w:val="nil"/>
            </w:tcBorders>
            <w:noWrap/>
            <w:vAlign w:val="bottom"/>
            <w:hideMark/>
          </w:tcPr>
          <w:p w14:paraId="167E08D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C25197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64E8E0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101.000,00</w:t>
            </w:r>
          </w:p>
        </w:tc>
        <w:tc>
          <w:tcPr>
            <w:tcW w:w="1225" w:type="dxa"/>
            <w:tcBorders>
              <w:top w:val="nil"/>
              <w:left w:val="nil"/>
              <w:bottom w:val="nil"/>
              <w:right w:val="nil"/>
            </w:tcBorders>
            <w:noWrap/>
            <w:vAlign w:val="bottom"/>
            <w:hideMark/>
          </w:tcPr>
          <w:p w14:paraId="7EAC359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-66.605,00</w:t>
            </w:r>
          </w:p>
        </w:tc>
        <w:tc>
          <w:tcPr>
            <w:tcW w:w="1393" w:type="dxa"/>
            <w:tcBorders>
              <w:top w:val="nil"/>
              <w:left w:val="nil"/>
              <w:bottom w:val="nil"/>
              <w:right w:val="nil"/>
            </w:tcBorders>
            <w:noWrap/>
            <w:vAlign w:val="bottom"/>
            <w:hideMark/>
          </w:tcPr>
          <w:p w14:paraId="2F914D9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34.395,00</w:t>
            </w:r>
          </w:p>
        </w:tc>
      </w:tr>
      <w:tr w:rsidR="00822B22" w:rsidRPr="00873FB7" w14:paraId="295ED957" w14:textId="77777777" w:rsidTr="00C21215">
        <w:trPr>
          <w:trHeight w:val="255"/>
        </w:trPr>
        <w:tc>
          <w:tcPr>
            <w:tcW w:w="544" w:type="dxa"/>
            <w:tcBorders>
              <w:top w:val="nil"/>
              <w:left w:val="nil"/>
              <w:bottom w:val="nil"/>
              <w:right w:val="nil"/>
            </w:tcBorders>
            <w:noWrap/>
            <w:vAlign w:val="bottom"/>
            <w:hideMark/>
          </w:tcPr>
          <w:p w14:paraId="3E656E7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44CC4C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026849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101.000,00</w:t>
            </w:r>
          </w:p>
        </w:tc>
        <w:tc>
          <w:tcPr>
            <w:tcW w:w="1225" w:type="dxa"/>
            <w:tcBorders>
              <w:top w:val="nil"/>
              <w:left w:val="nil"/>
              <w:bottom w:val="nil"/>
              <w:right w:val="nil"/>
            </w:tcBorders>
            <w:noWrap/>
            <w:vAlign w:val="bottom"/>
            <w:hideMark/>
          </w:tcPr>
          <w:p w14:paraId="00B9CE2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-66.605,00</w:t>
            </w:r>
          </w:p>
        </w:tc>
        <w:tc>
          <w:tcPr>
            <w:tcW w:w="1393" w:type="dxa"/>
            <w:tcBorders>
              <w:top w:val="nil"/>
              <w:left w:val="nil"/>
              <w:bottom w:val="nil"/>
              <w:right w:val="nil"/>
            </w:tcBorders>
            <w:noWrap/>
            <w:vAlign w:val="bottom"/>
            <w:hideMark/>
          </w:tcPr>
          <w:p w14:paraId="73268F9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34.395,00</w:t>
            </w:r>
          </w:p>
        </w:tc>
      </w:tr>
      <w:tr w:rsidR="00822B22" w:rsidRPr="00873FB7" w14:paraId="0CB4263D" w14:textId="77777777" w:rsidTr="00C21215">
        <w:trPr>
          <w:trHeight w:val="255"/>
        </w:trPr>
        <w:tc>
          <w:tcPr>
            <w:tcW w:w="4820" w:type="dxa"/>
            <w:gridSpan w:val="2"/>
            <w:tcBorders>
              <w:top w:val="nil"/>
              <w:left w:val="nil"/>
              <w:bottom w:val="nil"/>
              <w:right w:val="nil"/>
            </w:tcBorders>
            <w:noWrap/>
            <w:vAlign w:val="bottom"/>
            <w:hideMark/>
          </w:tcPr>
          <w:p w14:paraId="36C4A30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393" w:type="dxa"/>
            <w:tcBorders>
              <w:top w:val="nil"/>
              <w:left w:val="nil"/>
              <w:bottom w:val="nil"/>
              <w:right w:val="nil"/>
            </w:tcBorders>
            <w:noWrap/>
            <w:vAlign w:val="bottom"/>
            <w:hideMark/>
          </w:tcPr>
          <w:p w14:paraId="30AEA41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48.000,00</w:t>
            </w:r>
          </w:p>
        </w:tc>
        <w:tc>
          <w:tcPr>
            <w:tcW w:w="1225" w:type="dxa"/>
            <w:tcBorders>
              <w:top w:val="nil"/>
              <w:left w:val="nil"/>
              <w:bottom w:val="nil"/>
              <w:right w:val="nil"/>
            </w:tcBorders>
            <w:noWrap/>
            <w:vAlign w:val="bottom"/>
            <w:hideMark/>
          </w:tcPr>
          <w:p w14:paraId="36D93BA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2.080,00</w:t>
            </w:r>
          </w:p>
        </w:tc>
        <w:tc>
          <w:tcPr>
            <w:tcW w:w="1393" w:type="dxa"/>
            <w:tcBorders>
              <w:top w:val="nil"/>
              <w:left w:val="nil"/>
              <w:bottom w:val="nil"/>
              <w:right w:val="nil"/>
            </w:tcBorders>
            <w:noWrap/>
            <w:vAlign w:val="bottom"/>
            <w:hideMark/>
          </w:tcPr>
          <w:p w14:paraId="46D24BD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50.080,00</w:t>
            </w:r>
          </w:p>
        </w:tc>
      </w:tr>
      <w:tr w:rsidR="00822B22" w:rsidRPr="00873FB7" w14:paraId="4806080A" w14:textId="77777777" w:rsidTr="00C21215">
        <w:trPr>
          <w:trHeight w:val="255"/>
        </w:trPr>
        <w:tc>
          <w:tcPr>
            <w:tcW w:w="544" w:type="dxa"/>
            <w:tcBorders>
              <w:top w:val="nil"/>
              <w:left w:val="nil"/>
              <w:bottom w:val="nil"/>
              <w:right w:val="nil"/>
            </w:tcBorders>
            <w:noWrap/>
            <w:vAlign w:val="bottom"/>
            <w:hideMark/>
          </w:tcPr>
          <w:p w14:paraId="762BAF4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4F0FF3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C7B4CD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48.000,00</w:t>
            </w:r>
          </w:p>
        </w:tc>
        <w:tc>
          <w:tcPr>
            <w:tcW w:w="1225" w:type="dxa"/>
            <w:tcBorders>
              <w:top w:val="nil"/>
              <w:left w:val="nil"/>
              <w:bottom w:val="nil"/>
              <w:right w:val="nil"/>
            </w:tcBorders>
            <w:noWrap/>
            <w:vAlign w:val="bottom"/>
            <w:hideMark/>
          </w:tcPr>
          <w:p w14:paraId="113F19D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2.080,00</w:t>
            </w:r>
          </w:p>
        </w:tc>
        <w:tc>
          <w:tcPr>
            <w:tcW w:w="1393" w:type="dxa"/>
            <w:tcBorders>
              <w:top w:val="nil"/>
              <w:left w:val="nil"/>
              <w:bottom w:val="nil"/>
              <w:right w:val="nil"/>
            </w:tcBorders>
            <w:noWrap/>
            <w:vAlign w:val="bottom"/>
            <w:hideMark/>
          </w:tcPr>
          <w:p w14:paraId="3CCE0E4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50.080,00</w:t>
            </w:r>
          </w:p>
        </w:tc>
      </w:tr>
      <w:tr w:rsidR="00822B22" w:rsidRPr="00873FB7" w14:paraId="2392B350" w14:textId="77777777" w:rsidTr="00C21215">
        <w:trPr>
          <w:trHeight w:val="255"/>
        </w:trPr>
        <w:tc>
          <w:tcPr>
            <w:tcW w:w="544" w:type="dxa"/>
            <w:tcBorders>
              <w:top w:val="nil"/>
              <w:left w:val="nil"/>
              <w:bottom w:val="nil"/>
              <w:right w:val="nil"/>
            </w:tcBorders>
            <w:noWrap/>
            <w:vAlign w:val="bottom"/>
            <w:hideMark/>
          </w:tcPr>
          <w:p w14:paraId="2A6F507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B6E76C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7CF040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48.000,00</w:t>
            </w:r>
          </w:p>
        </w:tc>
        <w:tc>
          <w:tcPr>
            <w:tcW w:w="1225" w:type="dxa"/>
            <w:tcBorders>
              <w:top w:val="nil"/>
              <w:left w:val="nil"/>
              <w:bottom w:val="nil"/>
              <w:right w:val="nil"/>
            </w:tcBorders>
            <w:noWrap/>
            <w:vAlign w:val="bottom"/>
            <w:hideMark/>
          </w:tcPr>
          <w:p w14:paraId="4BD9B38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2.080,00</w:t>
            </w:r>
          </w:p>
        </w:tc>
        <w:tc>
          <w:tcPr>
            <w:tcW w:w="1393" w:type="dxa"/>
            <w:tcBorders>
              <w:top w:val="nil"/>
              <w:left w:val="nil"/>
              <w:bottom w:val="nil"/>
              <w:right w:val="nil"/>
            </w:tcBorders>
            <w:noWrap/>
            <w:vAlign w:val="bottom"/>
            <w:hideMark/>
          </w:tcPr>
          <w:p w14:paraId="79C8B34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50.080,00</w:t>
            </w:r>
          </w:p>
        </w:tc>
      </w:tr>
      <w:tr w:rsidR="00822B22" w:rsidRPr="00873FB7" w14:paraId="6BA5184D" w14:textId="77777777" w:rsidTr="00C21215">
        <w:trPr>
          <w:trHeight w:val="255"/>
        </w:trPr>
        <w:tc>
          <w:tcPr>
            <w:tcW w:w="4820" w:type="dxa"/>
            <w:gridSpan w:val="2"/>
            <w:tcBorders>
              <w:top w:val="nil"/>
              <w:left w:val="nil"/>
              <w:bottom w:val="nil"/>
              <w:right w:val="nil"/>
            </w:tcBorders>
            <w:noWrap/>
            <w:vAlign w:val="bottom"/>
            <w:hideMark/>
          </w:tcPr>
          <w:p w14:paraId="4DF5DC1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6C09BBB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58.000,00</w:t>
            </w:r>
          </w:p>
        </w:tc>
        <w:tc>
          <w:tcPr>
            <w:tcW w:w="1225" w:type="dxa"/>
            <w:tcBorders>
              <w:top w:val="nil"/>
              <w:left w:val="nil"/>
              <w:bottom w:val="nil"/>
              <w:right w:val="nil"/>
            </w:tcBorders>
            <w:noWrap/>
            <w:vAlign w:val="bottom"/>
            <w:hideMark/>
          </w:tcPr>
          <w:p w14:paraId="4C7264D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w:t>
            </w:r>
          </w:p>
        </w:tc>
        <w:tc>
          <w:tcPr>
            <w:tcW w:w="1393" w:type="dxa"/>
            <w:tcBorders>
              <w:top w:val="nil"/>
              <w:left w:val="nil"/>
              <w:bottom w:val="nil"/>
              <w:right w:val="nil"/>
            </w:tcBorders>
            <w:noWrap/>
            <w:vAlign w:val="bottom"/>
            <w:hideMark/>
          </w:tcPr>
          <w:p w14:paraId="5B94845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61.000,00</w:t>
            </w:r>
          </w:p>
        </w:tc>
      </w:tr>
      <w:tr w:rsidR="00822B22" w:rsidRPr="00873FB7" w14:paraId="3F25BFBA" w14:textId="77777777" w:rsidTr="00C21215">
        <w:trPr>
          <w:trHeight w:val="255"/>
        </w:trPr>
        <w:tc>
          <w:tcPr>
            <w:tcW w:w="544" w:type="dxa"/>
            <w:tcBorders>
              <w:top w:val="nil"/>
              <w:left w:val="nil"/>
              <w:bottom w:val="nil"/>
              <w:right w:val="nil"/>
            </w:tcBorders>
            <w:noWrap/>
            <w:vAlign w:val="bottom"/>
            <w:hideMark/>
          </w:tcPr>
          <w:p w14:paraId="37A22BF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637EB05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E412B7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58.000,00</w:t>
            </w:r>
          </w:p>
        </w:tc>
        <w:tc>
          <w:tcPr>
            <w:tcW w:w="1225" w:type="dxa"/>
            <w:tcBorders>
              <w:top w:val="nil"/>
              <w:left w:val="nil"/>
              <w:bottom w:val="nil"/>
              <w:right w:val="nil"/>
            </w:tcBorders>
            <w:noWrap/>
            <w:vAlign w:val="bottom"/>
            <w:hideMark/>
          </w:tcPr>
          <w:p w14:paraId="752C5C5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w:t>
            </w:r>
          </w:p>
        </w:tc>
        <w:tc>
          <w:tcPr>
            <w:tcW w:w="1393" w:type="dxa"/>
            <w:tcBorders>
              <w:top w:val="nil"/>
              <w:left w:val="nil"/>
              <w:bottom w:val="nil"/>
              <w:right w:val="nil"/>
            </w:tcBorders>
            <w:noWrap/>
            <w:vAlign w:val="bottom"/>
            <w:hideMark/>
          </w:tcPr>
          <w:p w14:paraId="41DFBB6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61.000,00</w:t>
            </w:r>
          </w:p>
        </w:tc>
      </w:tr>
      <w:tr w:rsidR="00822B22" w:rsidRPr="00873FB7" w14:paraId="29023DF3" w14:textId="77777777" w:rsidTr="00C21215">
        <w:trPr>
          <w:trHeight w:val="255"/>
        </w:trPr>
        <w:tc>
          <w:tcPr>
            <w:tcW w:w="544" w:type="dxa"/>
            <w:tcBorders>
              <w:top w:val="nil"/>
              <w:left w:val="nil"/>
              <w:bottom w:val="nil"/>
              <w:right w:val="nil"/>
            </w:tcBorders>
            <w:noWrap/>
            <w:vAlign w:val="bottom"/>
            <w:hideMark/>
          </w:tcPr>
          <w:p w14:paraId="263923D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79204D0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6737537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58.000,00</w:t>
            </w:r>
          </w:p>
        </w:tc>
        <w:tc>
          <w:tcPr>
            <w:tcW w:w="1225" w:type="dxa"/>
            <w:tcBorders>
              <w:top w:val="nil"/>
              <w:left w:val="nil"/>
              <w:bottom w:val="nil"/>
              <w:right w:val="nil"/>
            </w:tcBorders>
            <w:noWrap/>
            <w:vAlign w:val="bottom"/>
            <w:hideMark/>
          </w:tcPr>
          <w:p w14:paraId="508AD5B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c>
          <w:tcPr>
            <w:tcW w:w="1393" w:type="dxa"/>
            <w:tcBorders>
              <w:top w:val="nil"/>
              <w:left w:val="nil"/>
              <w:bottom w:val="nil"/>
              <w:right w:val="nil"/>
            </w:tcBorders>
            <w:noWrap/>
            <w:vAlign w:val="bottom"/>
            <w:hideMark/>
          </w:tcPr>
          <w:p w14:paraId="793608F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61.000,00</w:t>
            </w:r>
          </w:p>
        </w:tc>
      </w:tr>
      <w:tr w:rsidR="00822B22" w:rsidRPr="00873FB7" w14:paraId="5CDBDFE1" w14:textId="77777777" w:rsidTr="00C21215">
        <w:trPr>
          <w:trHeight w:val="255"/>
        </w:trPr>
        <w:tc>
          <w:tcPr>
            <w:tcW w:w="4820" w:type="dxa"/>
            <w:gridSpan w:val="2"/>
            <w:tcBorders>
              <w:top w:val="nil"/>
              <w:left w:val="nil"/>
              <w:bottom w:val="nil"/>
              <w:right w:val="nil"/>
            </w:tcBorders>
            <w:noWrap/>
            <w:vAlign w:val="bottom"/>
            <w:hideMark/>
          </w:tcPr>
          <w:p w14:paraId="560F6DD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28F6A84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19A2825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c>
          <w:tcPr>
            <w:tcW w:w="1393" w:type="dxa"/>
            <w:tcBorders>
              <w:top w:val="nil"/>
              <w:left w:val="nil"/>
              <w:bottom w:val="nil"/>
              <w:right w:val="nil"/>
            </w:tcBorders>
            <w:noWrap/>
            <w:vAlign w:val="bottom"/>
            <w:hideMark/>
          </w:tcPr>
          <w:p w14:paraId="0A6EEF3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r>
      <w:tr w:rsidR="00822B22" w:rsidRPr="00873FB7" w14:paraId="14AE1026" w14:textId="77777777" w:rsidTr="00C21215">
        <w:trPr>
          <w:trHeight w:val="255"/>
        </w:trPr>
        <w:tc>
          <w:tcPr>
            <w:tcW w:w="544" w:type="dxa"/>
            <w:tcBorders>
              <w:top w:val="nil"/>
              <w:left w:val="nil"/>
              <w:bottom w:val="nil"/>
              <w:right w:val="nil"/>
            </w:tcBorders>
            <w:noWrap/>
            <w:vAlign w:val="bottom"/>
            <w:hideMark/>
          </w:tcPr>
          <w:p w14:paraId="7A289ED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36291B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77D242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16E18E2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166.000,00</w:t>
            </w:r>
          </w:p>
        </w:tc>
        <w:tc>
          <w:tcPr>
            <w:tcW w:w="1393" w:type="dxa"/>
            <w:tcBorders>
              <w:top w:val="nil"/>
              <w:left w:val="nil"/>
              <w:bottom w:val="nil"/>
              <w:right w:val="nil"/>
            </w:tcBorders>
            <w:noWrap/>
            <w:vAlign w:val="bottom"/>
            <w:hideMark/>
          </w:tcPr>
          <w:p w14:paraId="6616D31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166.000,00</w:t>
            </w:r>
          </w:p>
        </w:tc>
      </w:tr>
      <w:tr w:rsidR="00822B22" w:rsidRPr="00873FB7" w14:paraId="548BF387" w14:textId="77777777" w:rsidTr="00C21215">
        <w:trPr>
          <w:trHeight w:val="255"/>
        </w:trPr>
        <w:tc>
          <w:tcPr>
            <w:tcW w:w="544" w:type="dxa"/>
            <w:tcBorders>
              <w:top w:val="nil"/>
              <w:left w:val="nil"/>
              <w:bottom w:val="nil"/>
              <w:right w:val="nil"/>
            </w:tcBorders>
            <w:noWrap/>
            <w:vAlign w:val="bottom"/>
            <w:hideMark/>
          </w:tcPr>
          <w:p w14:paraId="74AE4B0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D80775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46E7EB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3DFF60C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166.000,00</w:t>
            </w:r>
          </w:p>
        </w:tc>
        <w:tc>
          <w:tcPr>
            <w:tcW w:w="1393" w:type="dxa"/>
            <w:tcBorders>
              <w:top w:val="nil"/>
              <w:left w:val="nil"/>
              <w:bottom w:val="nil"/>
              <w:right w:val="nil"/>
            </w:tcBorders>
            <w:noWrap/>
            <w:vAlign w:val="bottom"/>
            <w:hideMark/>
          </w:tcPr>
          <w:p w14:paraId="0931BF7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166.000,00</w:t>
            </w:r>
          </w:p>
        </w:tc>
      </w:tr>
      <w:tr w:rsidR="00822B22" w:rsidRPr="00873FB7" w14:paraId="5656FCD7" w14:textId="77777777" w:rsidTr="00C21215">
        <w:trPr>
          <w:trHeight w:val="255"/>
        </w:trPr>
        <w:tc>
          <w:tcPr>
            <w:tcW w:w="544" w:type="dxa"/>
            <w:tcBorders>
              <w:top w:val="nil"/>
              <w:left w:val="nil"/>
              <w:bottom w:val="nil"/>
              <w:right w:val="nil"/>
            </w:tcBorders>
            <w:noWrap/>
            <w:vAlign w:val="bottom"/>
            <w:hideMark/>
          </w:tcPr>
          <w:p w14:paraId="180A691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626DA80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23D3581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7DE6BAB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4.000,00</w:t>
            </w:r>
          </w:p>
        </w:tc>
        <w:tc>
          <w:tcPr>
            <w:tcW w:w="1393" w:type="dxa"/>
            <w:tcBorders>
              <w:top w:val="nil"/>
              <w:left w:val="nil"/>
              <w:bottom w:val="nil"/>
              <w:right w:val="nil"/>
            </w:tcBorders>
            <w:noWrap/>
            <w:vAlign w:val="bottom"/>
            <w:hideMark/>
          </w:tcPr>
          <w:p w14:paraId="1795512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4.000,00</w:t>
            </w:r>
          </w:p>
        </w:tc>
      </w:tr>
      <w:tr w:rsidR="00822B22" w:rsidRPr="00873FB7" w14:paraId="5A9A6928" w14:textId="77777777" w:rsidTr="00C21215">
        <w:trPr>
          <w:trHeight w:val="255"/>
        </w:trPr>
        <w:tc>
          <w:tcPr>
            <w:tcW w:w="544" w:type="dxa"/>
            <w:tcBorders>
              <w:top w:val="nil"/>
              <w:left w:val="nil"/>
              <w:bottom w:val="nil"/>
              <w:right w:val="nil"/>
            </w:tcBorders>
            <w:noWrap/>
            <w:vAlign w:val="bottom"/>
            <w:hideMark/>
          </w:tcPr>
          <w:p w14:paraId="622E9C5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3131C14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CD18A2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6DAECD1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4.000,00</w:t>
            </w:r>
          </w:p>
        </w:tc>
        <w:tc>
          <w:tcPr>
            <w:tcW w:w="1393" w:type="dxa"/>
            <w:tcBorders>
              <w:top w:val="nil"/>
              <w:left w:val="nil"/>
              <w:bottom w:val="nil"/>
              <w:right w:val="nil"/>
            </w:tcBorders>
            <w:noWrap/>
            <w:vAlign w:val="bottom"/>
            <w:hideMark/>
          </w:tcPr>
          <w:p w14:paraId="65FDF48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4.000,00</w:t>
            </w:r>
          </w:p>
        </w:tc>
      </w:tr>
      <w:tr w:rsidR="00822B22" w:rsidRPr="00873FB7" w14:paraId="6F3B6BAB"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0C1116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A270103 Održavanje zelenih površina</w:t>
            </w:r>
          </w:p>
        </w:tc>
        <w:tc>
          <w:tcPr>
            <w:tcW w:w="1393" w:type="dxa"/>
            <w:tcBorders>
              <w:top w:val="nil"/>
              <w:left w:val="nil"/>
              <w:bottom w:val="nil"/>
              <w:right w:val="nil"/>
            </w:tcBorders>
            <w:shd w:val="clear" w:color="000000" w:fill="CCCCFF"/>
            <w:noWrap/>
            <w:vAlign w:val="bottom"/>
            <w:hideMark/>
          </w:tcPr>
          <w:p w14:paraId="39C474A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265.900,00</w:t>
            </w:r>
          </w:p>
        </w:tc>
        <w:tc>
          <w:tcPr>
            <w:tcW w:w="1225" w:type="dxa"/>
            <w:tcBorders>
              <w:top w:val="nil"/>
              <w:left w:val="nil"/>
              <w:bottom w:val="nil"/>
              <w:right w:val="nil"/>
            </w:tcBorders>
            <w:shd w:val="clear" w:color="000000" w:fill="CCCCFF"/>
            <w:noWrap/>
            <w:vAlign w:val="bottom"/>
            <w:hideMark/>
          </w:tcPr>
          <w:p w14:paraId="40BC105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c>
          <w:tcPr>
            <w:tcW w:w="1393" w:type="dxa"/>
            <w:tcBorders>
              <w:top w:val="nil"/>
              <w:left w:val="nil"/>
              <w:bottom w:val="nil"/>
              <w:right w:val="nil"/>
            </w:tcBorders>
            <w:shd w:val="clear" w:color="000000" w:fill="CCCCFF"/>
            <w:noWrap/>
            <w:vAlign w:val="bottom"/>
            <w:hideMark/>
          </w:tcPr>
          <w:p w14:paraId="09CBEC7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271.900,00</w:t>
            </w:r>
          </w:p>
        </w:tc>
      </w:tr>
      <w:tr w:rsidR="00822B22" w:rsidRPr="00873FB7" w14:paraId="1C060454" w14:textId="77777777" w:rsidTr="00C21215">
        <w:trPr>
          <w:trHeight w:val="255"/>
        </w:trPr>
        <w:tc>
          <w:tcPr>
            <w:tcW w:w="4820" w:type="dxa"/>
            <w:gridSpan w:val="2"/>
            <w:tcBorders>
              <w:top w:val="nil"/>
              <w:left w:val="nil"/>
              <w:bottom w:val="nil"/>
              <w:right w:val="nil"/>
            </w:tcBorders>
            <w:noWrap/>
            <w:vAlign w:val="bottom"/>
            <w:hideMark/>
          </w:tcPr>
          <w:p w14:paraId="559E622D"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3829374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203AA45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45.000,00</w:t>
            </w:r>
          </w:p>
        </w:tc>
        <w:tc>
          <w:tcPr>
            <w:tcW w:w="1393" w:type="dxa"/>
            <w:tcBorders>
              <w:top w:val="nil"/>
              <w:left w:val="nil"/>
              <w:bottom w:val="nil"/>
              <w:right w:val="nil"/>
            </w:tcBorders>
            <w:noWrap/>
            <w:vAlign w:val="bottom"/>
            <w:hideMark/>
          </w:tcPr>
          <w:p w14:paraId="04BE852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45.000,00</w:t>
            </w:r>
          </w:p>
        </w:tc>
      </w:tr>
      <w:tr w:rsidR="00822B22" w:rsidRPr="00873FB7" w14:paraId="127AA672" w14:textId="77777777" w:rsidTr="00C21215">
        <w:trPr>
          <w:trHeight w:val="255"/>
        </w:trPr>
        <w:tc>
          <w:tcPr>
            <w:tcW w:w="544" w:type="dxa"/>
            <w:tcBorders>
              <w:top w:val="nil"/>
              <w:left w:val="nil"/>
              <w:bottom w:val="nil"/>
              <w:right w:val="nil"/>
            </w:tcBorders>
            <w:noWrap/>
            <w:vAlign w:val="bottom"/>
            <w:hideMark/>
          </w:tcPr>
          <w:p w14:paraId="2DE0CCF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424711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2512F97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63F80A1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45.000,00</w:t>
            </w:r>
          </w:p>
        </w:tc>
        <w:tc>
          <w:tcPr>
            <w:tcW w:w="1393" w:type="dxa"/>
            <w:tcBorders>
              <w:top w:val="nil"/>
              <w:left w:val="nil"/>
              <w:bottom w:val="nil"/>
              <w:right w:val="nil"/>
            </w:tcBorders>
            <w:noWrap/>
            <w:vAlign w:val="bottom"/>
            <w:hideMark/>
          </w:tcPr>
          <w:p w14:paraId="3DA8DED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45.000,00</w:t>
            </w:r>
          </w:p>
        </w:tc>
      </w:tr>
      <w:tr w:rsidR="00822B22" w:rsidRPr="00873FB7" w14:paraId="1EE5CA85" w14:textId="77777777" w:rsidTr="00C21215">
        <w:trPr>
          <w:trHeight w:val="255"/>
        </w:trPr>
        <w:tc>
          <w:tcPr>
            <w:tcW w:w="544" w:type="dxa"/>
            <w:tcBorders>
              <w:top w:val="nil"/>
              <w:left w:val="nil"/>
              <w:bottom w:val="nil"/>
              <w:right w:val="nil"/>
            </w:tcBorders>
            <w:noWrap/>
            <w:vAlign w:val="bottom"/>
            <w:hideMark/>
          </w:tcPr>
          <w:p w14:paraId="065014F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9403DD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09218B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3FCBA8C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45.000,00</w:t>
            </w:r>
          </w:p>
        </w:tc>
        <w:tc>
          <w:tcPr>
            <w:tcW w:w="1393" w:type="dxa"/>
            <w:tcBorders>
              <w:top w:val="nil"/>
              <w:left w:val="nil"/>
              <w:bottom w:val="nil"/>
              <w:right w:val="nil"/>
            </w:tcBorders>
            <w:noWrap/>
            <w:vAlign w:val="bottom"/>
            <w:hideMark/>
          </w:tcPr>
          <w:p w14:paraId="0316DB4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45.000,00</w:t>
            </w:r>
          </w:p>
        </w:tc>
      </w:tr>
      <w:tr w:rsidR="00822B22" w:rsidRPr="00873FB7" w14:paraId="742D8833" w14:textId="77777777" w:rsidTr="00C21215">
        <w:trPr>
          <w:trHeight w:val="255"/>
        </w:trPr>
        <w:tc>
          <w:tcPr>
            <w:tcW w:w="4820" w:type="dxa"/>
            <w:gridSpan w:val="2"/>
            <w:tcBorders>
              <w:top w:val="nil"/>
              <w:left w:val="nil"/>
              <w:bottom w:val="nil"/>
              <w:right w:val="nil"/>
            </w:tcBorders>
            <w:noWrap/>
            <w:vAlign w:val="bottom"/>
            <w:hideMark/>
          </w:tcPr>
          <w:p w14:paraId="7097007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6BFAF11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235.900,00</w:t>
            </w:r>
          </w:p>
        </w:tc>
        <w:tc>
          <w:tcPr>
            <w:tcW w:w="1225" w:type="dxa"/>
            <w:tcBorders>
              <w:top w:val="nil"/>
              <w:left w:val="nil"/>
              <w:bottom w:val="nil"/>
              <w:right w:val="nil"/>
            </w:tcBorders>
            <w:noWrap/>
            <w:vAlign w:val="bottom"/>
            <w:hideMark/>
          </w:tcPr>
          <w:p w14:paraId="1500AB7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-39.000,00</w:t>
            </w:r>
          </w:p>
        </w:tc>
        <w:tc>
          <w:tcPr>
            <w:tcW w:w="1393" w:type="dxa"/>
            <w:tcBorders>
              <w:top w:val="nil"/>
              <w:left w:val="nil"/>
              <w:bottom w:val="nil"/>
              <w:right w:val="nil"/>
            </w:tcBorders>
            <w:noWrap/>
            <w:vAlign w:val="bottom"/>
            <w:hideMark/>
          </w:tcPr>
          <w:p w14:paraId="55BDFA0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196.900,00</w:t>
            </w:r>
          </w:p>
        </w:tc>
      </w:tr>
      <w:tr w:rsidR="00822B22" w:rsidRPr="00873FB7" w14:paraId="6E85DDDE" w14:textId="77777777" w:rsidTr="00C21215">
        <w:trPr>
          <w:trHeight w:val="255"/>
        </w:trPr>
        <w:tc>
          <w:tcPr>
            <w:tcW w:w="544" w:type="dxa"/>
            <w:tcBorders>
              <w:top w:val="nil"/>
              <w:left w:val="nil"/>
              <w:bottom w:val="nil"/>
              <w:right w:val="nil"/>
            </w:tcBorders>
            <w:noWrap/>
            <w:vAlign w:val="bottom"/>
            <w:hideMark/>
          </w:tcPr>
          <w:p w14:paraId="11CF0C6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F1CB43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B39D30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235.900,00</w:t>
            </w:r>
          </w:p>
        </w:tc>
        <w:tc>
          <w:tcPr>
            <w:tcW w:w="1225" w:type="dxa"/>
            <w:tcBorders>
              <w:top w:val="nil"/>
              <w:left w:val="nil"/>
              <w:bottom w:val="nil"/>
              <w:right w:val="nil"/>
            </w:tcBorders>
            <w:noWrap/>
            <w:vAlign w:val="bottom"/>
            <w:hideMark/>
          </w:tcPr>
          <w:p w14:paraId="1460BC5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-39.000,00</w:t>
            </w:r>
          </w:p>
        </w:tc>
        <w:tc>
          <w:tcPr>
            <w:tcW w:w="1393" w:type="dxa"/>
            <w:tcBorders>
              <w:top w:val="nil"/>
              <w:left w:val="nil"/>
              <w:bottom w:val="nil"/>
              <w:right w:val="nil"/>
            </w:tcBorders>
            <w:noWrap/>
            <w:vAlign w:val="bottom"/>
            <w:hideMark/>
          </w:tcPr>
          <w:p w14:paraId="5E25E31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196.900,00</w:t>
            </w:r>
          </w:p>
        </w:tc>
      </w:tr>
      <w:tr w:rsidR="00822B22" w:rsidRPr="00873FB7" w14:paraId="1C929DDB" w14:textId="77777777" w:rsidTr="00C21215">
        <w:trPr>
          <w:trHeight w:val="255"/>
        </w:trPr>
        <w:tc>
          <w:tcPr>
            <w:tcW w:w="544" w:type="dxa"/>
            <w:tcBorders>
              <w:top w:val="nil"/>
              <w:left w:val="nil"/>
              <w:bottom w:val="nil"/>
              <w:right w:val="nil"/>
            </w:tcBorders>
            <w:noWrap/>
            <w:vAlign w:val="bottom"/>
            <w:hideMark/>
          </w:tcPr>
          <w:p w14:paraId="209D78C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42FFA5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FA4638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235.900,00</w:t>
            </w:r>
          </w:p>
        </w:tc>
        <w:tc>
          <w:tcPr>
            <w:tcW w:w="1225" w:type="dxa"/>
            <w:tcBorders>
              <w:top w:val="nil"/>
              <w:left w:val="nil"/>
              <w:bottom w:val="nil"/>
              <w:right w:val="nil"/>
            </w:tcBorders>
            <w:noWrap/>
            <w:vAlign w:val="bottom"/>
            <w:hideMark/>
          </w:tcPr>
          <w:p w14:paraId="708A1BA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-39.000,00</w:t>
            </w:r>
          </w:p>
        </w:tc>
        <w:tc>
          <w:tcPr>
            <w:tcW w:w="1393" w:type="dxa"/>
            <w:tcBorders>
              <w:top w:val="nil"/>
              <w:left w:val="nil"/>
              <w:bottom w:val="nil"/>
              <w:right w:val="nil"/>
            </w:tcBorders>
            <w:noWrap/>
            <w:vAlign w:val="bottom"/>
            <w:hideMark/>
          </w:tcPr>
          <w:p w14:paraId="7D540D6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196.900,00</w:t>
            </w:r>
          </w:p>
        </w:tc>
      </w:tr>
      <w:tr w:rsidR="00822B22" w:rsidRPr="00873FB7" w14:paraId="215424D9" w14:textId="77777777" w:rsidTr="00C21215">
        <w:trPr>
          <w:trHeight w:val="255"/>
        </w:trPr>
        <w:tc>
          <w:tcPr>
            <w:tcW w:w="4820" w:type="dxa"/>
            <w:gridSpan w:val="2"/>
            <w:tcBorders>
              <w:top w:val="nil"/>
              <w:left w:val="nil"/>
              <w:bottom w:val="nil"/>
              <w:right w:val="nil"/>
            </w:tcBorders>
            <w:noWrap/>
            <w:vAlign w:val="bottom"/>
            <w:hideMark/>
          </w:tcPr>
          <w:p w14:paraId="3FBE9D0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4.6. Koncesije, koncesijska odobrenja, dozvole na pomorskom dobru</w:t>
            </w:r>
          </w:p>
        </w:tc>
        <w:tc>
          <w:tcPr>
            <w:tcW w:w="1393" w:type="dxa"/>
            <w:tcBorders>
              <w:top w:val="nil"/>
              <w:left w:val="nil"/>
              <w:bottom w:val="nil"/>
              <w:right w:val="nil"/>
            </w:tcBorders>
            <w:noWrap/>
            <w:vAlign w:val="bottom"/>
            <w:hideMark/>
          </w:tcPr>
          <w:p w14:paraId="0E9AA71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c>
          <w:tcPr>
            <w:tcW w:w="1225" w:type="dxa"/>
            <w:tcBorders>
              <w:top w:val="nil"/>
              <w:left w:val="nil"/>
              <w:bottom w:val="nil"/>
              <w:right w:val="nil"/>
            </w:tcBorders>
            <w:noWrap/>
            <w:vAlign w:val="bottom"/>
            <w:hideMark/>
          </w:tcPr>
          <w:p w14:paraId="5E08711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4E6B25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r>
      <w:tr w:rsidR="00822B22" w:rsidRPr="00873FB7" w14:paraId="471680A0" w14:textId="77777777" w:rsidTr="00C21215">
        <w:trPr>
          <w:trHeight w:val="255"/>
        </w:trPr>
        <w:tc>
          <w:tcPr>
            <w:tcW w:w="544" w:type="dxa"/>
            <w:tcBorders>
              <w:top w:val="nil"/>
              <w:left w:val="nil"/>
              <w:bottom w:val="nil"/>
              <w:right w:val="nil"/>
            </w:tcBorders>
            <w:noWrap/>
            <w:vAlign w:val="bottom"/>
            <w:hideMark/>
          </w:tcPr>
          <w:p w14:paraId="341654A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7B9560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C25B3C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c>
          <w:tcPr>
            <w:tcW w:w="1225" w:type="dxa"/>
            <w:tcBorders>
              <w:top w:val="nil"/>
              <w:left w:val="nil"/>
              <w:bottom w:val="nil"/>
              <w:right w:val="nil"/>
            </w:tcBorders>
            <w:noWrap/>
            <w:vAlign w:val="bottom"/>
            <w:hideMark/>
          </w:tcPr>
          <w:p w14:paraId="4D6E37A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859C63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r>
      <w:tr w:rsidR="00822B22" w:rsidRPr="00873FB7" w14:paraId="61A876E8" w14:textId="77777777" w:rsidTr="00C21215">
        <w:trPr>
          <w:trHeight w:val="255"/>
        </w:trPr>
        <w:tc>
          <w:tcPr>
            <w:tcW w:w="544" w:type="dxa"/>
            <w:tcBorders>
              <w:top w:val="nil"/>
              <w:left w:val="nil"/>
              <w:bottom w:val="nil"/>
              <w:right w:val="nil"/>
            </w:tcBorders>
            <w:noWrap/>
            <w:vAlign w:val="bottom"/>
            <w:hideMark/>
          </w:tcPr>
          <w:p w14:paraId="455166F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EE91B8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FD2E50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c>
          <w:tcPr>
            <w:tcW w:w="1225" w:type="dxa"/>
            <w:tcBorders>
              <w:top w:val="nil"/>
              <w:left w:val="nil"/>
              <w:bottom w:val="nil"/>
              <w:right w:val="nil"/>
            </w:tcBorders>
            <w:noWrap/>
            <w:vAlign w:val="bottom"/>
            <w:hideMark/>
          </w:tcPr>
          <w:p w14:paraId="48A96AE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677EC1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r>
      <w:tr w:rsidR="00822B22" w:rsidRPr="00873FB7" w14:paraId="4E4C7FB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6E6929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A270104 Održavanje nerazvrstanih cesta</w:t>
            </w:r>
          </w:p>
        </w:tc>
        <w:tc>
          <w:tcPr>
            <w:tcW w:w="1393" w:type="dxa"/>
            <w:tcBorders>
              <w:top w:val="nil"/>
              <w:left w:val="nil"/>
              <w:bottom w:val="nil"/>
              <w:right w:val="nil"/>
            </w:tcBorders>
            <w:shd w:val="clear" w:color="000000" w:fill="CCCCFF"/>
            <w:noWrap/>
            <w:vAlign w:val="bottom"/>
            <w:hideMark/>
          </w:tcPr>
          <w:p w14:paraId="2692DC2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1.161.000,00</w:t>
            </w:r>
          </w:p>
        </w:tc>
        <w:tc>
          <w:tcPr>
            <w:tcW w:w="1225" w:type="dxa"/>
            <w:tcBorders>
              <w:top w:val="nil"/>
              <w:left w:val="nil"/>
              <w:bottom w:val="nil"/>
              <w:right w:val="nil"/>
            </w:tcBorders>
            <w:shd w:val="clear" w:color="000000" w:fill="CCCCFF"/>
            <w:noWrap/>
            <w:vAlign w:val="bottom"/>
            <w:hideMark/>
          </w:tcPr>
          <w:p w14:paraId="6B13FB6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-67.235,00</w:t>
            </w:r>
          </w:p>
        </w:tc>
        <w:tc>
          <w:tcPr>
            <w:tcW w:w="1393" w:type="dxa"/>
            <w:tcBorders>
              <w:top w:val="nil"/>
              <w:left w:val="nil"/>
              <w:bottom w:val="nil"/>
              <w:right w:val="nil"/>
            </w:tcBorders>
            <w:shd w:val="clear" w:color="000000" w:fill="CCCCFF"/>
            <w:noWrap/>
            <w:vAlign w:val="bottom"/>
            <w:hideMark/>
          </w:tcPr>
          <w:p w14:paraId="78A0DD0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1.093.765,00</w:t>
            </w:r>
          </w:p>
        </w:tc>
      </w:tr>
      <w:tr w:rsidR="00822B22" w:rsidRPr="00873FB7" w14:paraId="1624CDCF" w14:textId="77777777" w:rsidTr="00C21215">
        <w:trPr>
          <w:trHeight w:val="255"/>
        </w:trPr>
        <w:tc>
          <w:tcPr>
            <w:tcW w:w="4820" w:type="dxa"/>
            <w:gridSpan w:val="2"/>
            <w:tcBorders>
              <w:top w:val="nil"/>
              <w:left w:val="nil"/>
              <w:bottom w:val="nil"/>
              <w:right w:val="nil"/>
            </w:tcBorders>
            <w:noWrap/>
            <w:vAlign w:val="bottom"/>
            <w:hideMark/>
          </w:tcPr>
          <w:p w14:paraId="67CC09B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99D657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1.043.349,00</w:t>
            </w:r>
          </w:p>
        </w:tc>
        <w:tc>
          <w:tcPr>
            <w:tcW w:w="1225" w:type="dxa"/>
            <w:tcBorders>
              <w:top w:val="nil"/>
              <w:left w:val="nil"/>
              <w:bottom w:val="nil"/>
              <w:right w:val="nil"/>
            </w:tcBorders>
            <w:noWrap/>
            <w:vAlign w:val="bottom"/>
            <w:hideMark/>
          </w:tcPr>
          <w:p w14:paraId="464AFBC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-87.770,00</w:t>
            </w:r>
          </w:p>
        </w:tc>
        <w:tc>
          <w:tcPr>
            <w:tcW w:w="1393" w:type="dxa"/>
            <w:tcBorders>
              <w:top w:val="nil"/>
              <w:left w:val="nil"/>
              <w:bottom w:val="nil"/>
              <w:right w:val="nil"/>
            </w:tcBorders>
            <w:noWrap/>
            <w:vAlign w:val="bottom"/>
            <w:hideMark/>
          </w:tcPr>
          <w:p w14:paraId="45A9977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955.579,00</w:t>
            </w:r>
          </w:p>
        </w:tc>
      </w:tr>
      <w:tr w:rsidR="00822B22" w:rsidRPr="00873FB7" w14:paraId="3A33AFA2" w14:textId="77777777" w:rsidTr="00C21215">
        <w:trPr>
          <w:trHeight w:val="255"/>
        </w:trPr>
        <w:tc>
          <w:tcPr>
            <w:tcW w:w="544" w:type="dxa"/>
            <w:tcBorders>
              <w:top w:val="nil"/>
              <w:left w:val="nil"/>
              <w:bottom w:val="nil"/>
              <w:right w:val="nil"/>
            </w:tcBorders>
            <w:noWrap/>
            <w:vAlign w:val="bottom"/>
            <w:hideMark/>
          </w:tcPr>
          <w:p w14:paraId="1CF8314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8882C2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B13354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1.043.349,00</w:t>
            </w:r>
          </w:p>
        </w:tc>
        <w:tc>
          <w:tcPr>
            <w:tcW w:w="1225" w:type="dxa"/>
            <w:tcBorders>
              <w:top w:val="nil"/>
              <w:left w:val="nil"/>
              <w:bottom w:val="nil"/>
              <w:right w:val="nil"/>
            </w:tcBorders>
            <w:noWrap/>
            <w:vAlign w:val="bottom"/>
            <w:hideMark/>
          </w:tcPr>
          <w:p w14:paraId="4AEECAF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-87.770,00</w:t>
            </w:r>
          </w:p>
        </w:tc>
        <w:tc>
          <w:tcPr>
            <w:tcW w:w="1393" w:type="dxa"/>
            <w:tcBorders>
              <w:top w:val="nil"/>
              <w:left w:val="nil"/>
              <w:bottom w:val="nil"/>
              <w:right w:val="nil"/>
            </w:tcBorders>
            <w:noWrap/>
            <w:vAlign w:val="bottom"/>
            <w:hideMark/>
          </w:tcPr>
          <w:p w14:paraId="45ED431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955.579,00</w:t>
            </w:r>
          </w:p>
        </w:tc>
      </w:tr>
      <w:tr w:rsidR="00822B22" w:rsidRPr="00873FB7" w14:paraId="433181F9" w14:textId="77777777" w:rsidTr="00C21215">
        <w:trPr>
          <w:trHeight w:val="255"/>
        </w:trPr>
        <w:tc>
          <w:tcPr>
            <w:tcW w:w="544" w:type="dxa"/>
            <w:tcBorders>
              <w:top w:val="nil"/>
              <w:left w:val="nil"/>
              <w:bottom w:val="nil"/>
              <w:right w:val="nil"/>
            </w:tcBorders>
            <w:noWrap/>
            <w:vAlign w:val="bottom"/>
            <w:hideMark/>
          </w:tcPr>
          <w:p w14:paraId="6BE5B15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5D242F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E607D4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1.043.349,00</w:t>
            </w:r>
          </w:p>
        </w:tc>
        <w:tc>
          <w:tcPr>
            <w:tcW w:w="1225" w:type="dxa"/>
            <w:tcBorders>
              <w:top w:val="nil"/>
              <w:left w:val="nil"/>
              <w:bottom w:val="nil"/>
              <w:right w:val="nil"/>
            </w:tcBorders>
            <w:noWrap/>
            <w:vAlign w:val="bottom"/>
            <w:hideMark/>
          </w:tcPr>
          <w:p w14:paraId="66B42FA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-87.770,00</w:t>
            </w:r>
          </w:p>
        </w:tc>
        <w:tc>
          <w:tcPr>
            <w:tcW w:w="1393" w:type="dxa"/>
            <w:tcBorders>
              <w:top w:val="nil"/>
              <w:left w:val="nil"/>
              <w:bottom w:val="nil"/>
              <w:right w:val="nil"/>
            </w:tcBorders>
            <w:noWrap/>
            <w:vAlign w:val="bottom"/>
            <w:hideMark/>
          </w:tcPr>
          <w:p w14:paraId="29948EA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955.579,00</w:t>
            </w:r>
          </w:p>
        </w:tc>
      </w:tr>
      <w:tr w:rsidR="00822B22" w:rsidRPr="00873FB7" w14:paraId="38AAFFEA" w14:textId="77777777" w:rsidTr="00C21215">
        <w:trPr>
          <w:trHeight w:val="255"/>
        </w:trPr>
        <w:tc>
          <w:tcPr>
            <w:tcW w:w="4820" w:type="dxa"/>
            <w:gridSpan w:val="2"/>
            <w:tcBorders>
              <w:top w:val="nil"/>
              <w:left w:val="nil"/>
              <w:bottom w:val="nil"/>
              <w:right w:val="nil"/>
            </w:tcBorders>
            <w:noWrap/>
            <w:vAlign w:val="bottom"/>
            <w:hideMark/>
          </w:tcPr>
          <w:p w14:paraId="5D53F71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793BDC3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46.000,00</w:t>
            </w:r>
          </w:p>
        </w:tc>
        <w:tc>
          <w:tcPr>
            <w:tcW w:w="1225" w:type="dxa"/>
            <w:tcBorders>
              <w:top w:val="nil"/>
              <w:left w:val="nil"/>
              <w:bottom w:val="nil"/>
              <w:right w:val="nil"/>
            </w:tcBorders>
            <w:noWrap/>
            <w:vAlign w:val="bottom"/>
            <w:hideMark/>
          </w:tcPr>
          <w:p w14:paraId="087C0B2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83.975,00</w:t>
            </w:r>
          </w:p>
        </w:tc>
        <w:tc>
          <w:tcPr>
            <w:tcW w:w="1393" w:type="dxa"/>
            <w:tcBorders>
              <w:top w:val="nil"/>
              <w:left w:val="nil"/>
              <w:bottom w:val="nil"/>
              <w:right w:val="nil"/>
            </w:tcBorders>
            <w:noWrap/>
            <w:vAlign w:val="bottom"/>
            <w:hideMark/>
          </w:tcPr>
          <w:p w14:paraId="19C5145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129.975,00</w:t>
            </w:r>
          </w:p>
        </w:tc>
      </w:tr>
      <w:tr w:rsidR="00822B22" w:rsidRPr="00873FB7" w14:paraId="47E400AE" w14:textId="77777777" w:rsidTr="00C21215">
        <w:trPr>
          <w:trHeight w:val="255"/>
        </w:trPr>
        <w:tc>
          <w:tcPr>
            <w:tcW w:w="544" w:type="dxa"/>
            <w:tcBorders>
              <w:top w:val="nil"/>
              <w:left w:val="nil"/>
              <w:bottom w:val="nil"/>
              <w:right w:val="nil"/>
            </w:tcBorders>
            <w:noWrap/>
            <w:vAlign w:val="bottom"/>
            <w:hideMark/>
          </w:tcPr>
          <w:p w14:paraId="13287C7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33BAD8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37C2A9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46.000,00</w:t>
            </w:r>
          </w:p>
        </w:tc>
        <w:tc>
          <w:tcPr>
            <w:tcW w:w="1225" w:type="dxa"/>
            <w:tcBorders>
              <w:top w:val="nil"/>
              <w:left w:val="nil"/>
              <w:bottom w:val="nil"/>
              <w:right w:val="nil"/>
            </w:tcBorders>
            <w:noWrap/>
            <w:vAlign w:val="bottom"/>
            <w:hideMark/>
          </w:tcPr>
          <w:p w14:paraId="7D7BD9C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83.975,00</w:t>
            </w:r>
          </w:p>
        </w:tc>
        <w:tc>
          <w:tcPr>
            <w:tcW w:w="1393" w:type="dxa"/>
            <w:tcBorders>
              <w:top w:val="nil"/>
              <w:left w:val="nil"/>
              <w:bottom w:val="nil"/>
              <w:right w:val="nil"/>
            </w:tcBorders>
            <w:noWrap/>
            <w:vAlign w:val="bottom"/>
            <w:hideMark/>
          </w:tcPr>
          <w:p w14:paraId="135F3E4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129.975,00</w:t>
            </w:r>
          </w:p>
        </w:tc>
      </w:tr>
      <w:tr w:rsidR="00822B22" w:rsidRPr="00873FB7" w14:paraId="272BED6A" w14:textId="77777777" w:rsidTr="00C21215">
        <w:trPr>
          <w:trHeight w:val="255"/>
        </w:trPr>
        <w:tc>
          <w:tcPr>
            <w:tcW w:w="544" w:type="dxa"/>
            <w:tcBorders>
              <w:top w:val="nil"/>
              <w:left w:val="nil"/>
              <w:bottom w:val="nil"/>
              <w:right w:val="nil"/>
            </w:tcBorders>
            <w:noWrap/>
            <w:vAlign w:val="bottom"/>
            <w:hideMark/>
          </w:tcPr>
          <w:p w14:paraId="10FAEE7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59B7AF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8C8210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46.000,00</w:t>
            </w:r>
          </w:p>
        </w:tc>
        <w:tc>
          <w:tcPr>
            <w:tcW w:w="1225" w:type="dxa"/>
            <w:tcBorders>
              <w:top w:val="nil"/>
              <w:left w:val="nil"/>
              <w:bottom w:val="nil"/>
              <w:right w:val="nil"/>
            </w:tcBorders>
            <w:noWrap/>
            <w:vAlign w:val="bottom"/>
            <w:hideMark/>
          </w:tcPr>
          <w:p w14:paraId="70A6F8B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83.975,00</w:t>
            </w:r>
          </w:p>
        </w:tc>
        <w:tc>
          <w:tcPr>
            <w:tcW w:w="1393" w:type="dxa"/>
            <w:tcBorders>
              <w:top w:val="nil"/>
              <w:left w:val="nil"/>
              <w:bottom w:val="nil"/>
              <w:right w:val="nil"/>
            </w:tcBorders>
            <w:noWrap/>
            <w:vAlign w:val="bottom"/>
            <w:hideMark/>
          </w:tcPr>
          <w:p w14:paraId="50A00D5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129.975,00</w:t>
            </w:r>
          </w:p>
        </w:tc>
      </w:tr>
      <w:tr w:rsidR="00822B22" w:rsidRPr="00873FB7" w14:paraId="06E5FD1A" w14:textId="77777777" w:rsidTr="00C21215">
        <w:trPr>
          <w:trHeight w:val="255"/>
        </w:trPr>
        <w:tc>
          <w:tcPr>
            <w:tcW w:w="4820" w:type="dxa"/>
            <w:gridSpan w:val="2"/>
            <w:tcBorders>
              <w:top w:val="nil"/>
              <w:left w:val="nil"/>
              <w:bottom w:val="nil"/>
              <w:right w:val="nil"/>
            </w:tcBorders>
            <w:noWrap/>
            <w:vAlign w:val="bottom"/>
            <w:hideMark/>
          </w:tcPr>
          <w:p w14:paraId="5B3FC13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37E34BC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58.595,00</w:t>
            </w:r>
          </w:p>
        </w:tc>
        <w:tc>
          <w:tcPr>
            <w:tcW w:w="1225" w:type="dxa"/>
            <w:tcBorders>
              <w:top w:val="nil"/>
              <w:left w:val="nil"/>
              <w:bottom w:val="nil"/>
              <w:right w:val="nil"/>
            </w:tcBorders>
            <w:noWrap/>
            <w:vAlign w:val="bottom"/>
            <w:hideMark/>
          </w:tcPr>
          <w:p w14:paraId="25DF802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-58.595,00</w:t>
            </w:r>
          </w:p>
        </w:tc>
        <w:tc>
          <w:tcPr>
            <w:tcW w:w="1393" w:type="dxa"/>
            <w:tcBorders>
              <w:top w:val="nil"/>
              <w:left w:val="nil"/>
              <w:bottom w:val="nil"/>
              <w:right w:val="nil"/>
            </w:tcBorders>
            <w:noWrap/>
            <w:vAlign w:val="bottom"/>
            <w:hideMark/>
          </w:tcPr>
          <w:p w14:paraId="0A44A7C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7C38C0AF" w14:textId="77777777" w:rsidTr="00C21215">
        <w:trPr>
          <w:trHeight w:val="255"/>
        </w:trPr>
        <w:tc>
          <w:tcPr>
            <w:tcW w:w="544" w:type="dxa"/>
            <w:tcBorders>
              <w:top w:val="nil"/>
              <w:left w:val="nil"/>
              <w:bottom w:val="nil"/>
              <w:right w:val="nil"/>
            </w:tcBorders>
            <w:noWrap/>
            <w:vAlign w:val="bottom"/>
            <w:hideMark/>
          </w:tcPr>
          <w:p w14:paraId="402B869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0D6446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70A706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58.595,00</w:t>
            </w:r>
          </w:p>
        </w:tc>
        <w:tc>
          <w:tcPr>
            <w:tcW w:w="1225" w:type="dxa"/>
            <w:tcBorders>
              <w:top w:val="nil"/>
              <w:left w:val="nil"/>
              <w:bottom w:val="nil"/>
              <w:right w:val="nil"/>
            </w:tcBorders>
            <w:noWrap/>
            <w:vAlign w:val="bottom"/>
            <w:hideMark/>
          </w:tcPr>
          <w:p w14:paraId="068691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-58.595,00</w:t>
            </w:r>
          </w:p>
        </w:tc>
        <w:tc>
          <w:tcPr>
            <w:tcW w:w="1393" w:type="dxa"/>
            <w:tcBorders>
              <w:top w:val="nil"/>
              <w:left w:val="nil"/>
              <w:bottom w:val="nil"/>
              <w:right w:val="nil"/>
            </w:tcBorders>
            <w:noWrap/>
            <w:vAlign w:val="bottom"/>
            <w:hideMark/>
          </w:tcPr>
          <w:p w14:paraId="73937D3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07393B49" w14:textId="77777777" w:rsidTr="00C21215">
        <w:trPr>
          <w:trHeight w:val="255"/>
        </w:trPr>
        <w:tc>
          <w:tcPr>
            <w:tcW w:w="544" w:type="dxa"/>
            <w:tcBorders>
              <w:top w:val="nil"/>
              <w:left w:val="nil"/>
              <w:bottom w:val="nil"/>
              <w:right w:val="nil"/>
            </w:tcBorders>
            <w:noWrap/>
            <w:vAlign w:val="bottom"/>
            <w:hideMark/>
          </w:tcPr>
          <w:p w14:paraId="284501D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7A658B1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495212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58.595,00</w:t>
            </w:r>
          </w:p>
        </w:tc>
        <w:tc>
          <w:tcPr>
            <w:tcW w:w="1225" w:type="dxa"/>
            <w:tcBorders>
              <w:top w:val="nil"/>
              <w:left w:val="nil"/>
              <w:bottom w:val="nil"/>
              <w:right w:val="nil"/>
            </w:tcBorders>
            <w:noWrap/>
            <w:vAlign w:val="bottom"/>
            <w:hideMark/>
          </w:tcPr>
          <w:p w14:paraId="0826D46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-58.595,00</w:t>
            </w:r>
          </w:p>
        </w:tc>
        <w:tc>
          <w:tcPr>
            <w:tcW w:w="1393" w:type="dxa"/>
            <w:tcBorders>
              <w:top w:val="nil"/>
              <w:left w:val="nil"/>
              <w:bottom w:val="nil"/>
              <w:right w:val="nil"/>
            </w:tcBorders>
            <w:noWrap/>
            <w:vAlign w:val="bottom"/>
            <w:hideMark/>
          </w:tcPr>
          <w:p w14:paraId="54B036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2CD25572" w14:textId="77777777" w:rsidTr="00C21215">
        <w:trPr>
          <w:trHeight w:val="255"/>
        </w:trPr>
        <w:tc>
          <w:tcPr>
            <w:tcW w:w="4820" w:type="dxa"/>
            <w:gridSpan w:val="2"/>
            <w:tcBorders>
              <w:top w:val="nil"/>
              <w:left w:val="nil"/>
              <w:bottom w:val="nil"/>
              <w:right w:val="nil"/>
            </w:tcBorders>
            <w:noWrap/>
            <w:vAlign w:val="bottom"/>
            <w:hideMark/>
          </w:tcPr>
          <w:p w14:paraId="39A410A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4.9. Ostali prihodi po posebnim propisima</w:t>
            </w:r>
          </w:p>
        </w:tc>
        <w:tc>
          <w:tcPr>
            <w:tcW w:w="1393" w:type="dxa"/>
            <w:tcBorders>
              <w:top w:val="nil"/>
              <w:left w:val="nil"/>
              <w:bottom w:val="nil"/>
              <w:right w:val="nil"/>
            </w:tcBorders>
            <w:noWrap/>
            <w:vAlign w:val="bottom"/>
            <w:hideMark/>
          </w:tcPr>
          <w:p w14:paraId="6620765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13.056,00</w:t>
            </w:r>
          </w:p>
        </w:tc>
        <w:tc>
          <w:tcPr>
            <w:tcW w:w="1225" w:type="dxa"/>
            <w:tcBorders>
              <w:top w:val="nil"/>
              <w:left w:val="nil"/>
              <w:bottom w:val="nil"/>
              <w:right w:val="nil"/>
            </w:tcBorders>
            <w:noWrap/>
            <w:vAlign w:val="bottom"/>
            <w:hideMark/>
          </w:tcPr>
          <w:p w14:paraId="0667E77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-4.845,00</w:t>
            </w:r>
          </w:p>
        </w:tc>
        <w:tc>
          <w:tcPr>
            <w:tcW w:w="1393" w:type="dxa"/>
            <w:tcBorders>
              <w:top w:val="nil"/>
              <w:left w:val="nil"/>
              <w:bottom w:val="nil"/>
              <w:right w:val="nil"/>
            </w:tcBorders>
            <w:noWrap/>
            <w:vAlign w:val="bottom"/>
            <w:hideMark/>
          </w:tcPr>
          <w:p w14:paraId="5B281C4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8.211,00</w:t>
            </w:r>
          </w:p>
        </w:tc>
      </w:tr>
      <w:tr w:rsidR="00822B22" w:rsidRPr="00873FB7" w14:paraId="10275B3D" w14:textId="77777777" w:rsidTr="00C21215">
        <w:trPr>
          <w:trHeight w:val="255"/>
        </w:trPr>
        <w:tc>
          <w:tcPr>
            <w:tcW w:w="544" w:type="dxa"/>
            <w:tcBorders>
              <w:top w:val="nil"/>
              <w:left w:val="nil"/>
              <w:bottom w:val="nil"/>
              <w:right w:val="nil"/>
            </w:tcBorders>
            <w:noWrap/>
            <w:vAlign w:val="bottom"/>
            <w:hideMark/>
          </w:tcPr>
          <w:p w14:paraId="1C24B4F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73FCE5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5DC7CB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13.056,00</w:t>
            </w:r>
          </w:p>
        </w:tc>
        <w:tc>
          <w:tcPr>
            <w:tcW w:w="1225" w:type="dxa"/>
            <w:tcBorders>
              <w:top w:val="nil"/>
              <w:left w:val="nil"/>
              <w:bottom w:val="nil"/>
              <w:right w:val="nil"/>
            </w:tcBorders>
            <w:noWrap/>
            <w:vAlign w:val="bottom"/>
            <w:hideMark/>
          </w:tcPr>
          <w:p w14:paraId="26A90B1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-4.845,00</w:t>
            </w:r>
          </w:p>
        </w:tc>
        <w:tc>
          <w:tcPr>
            <w:tcW w:w="1393" w:type="dxa"/>
            <w:tcBorders>
              <w:top w:val="nil"/>
              <w:left w:val="nil"/>
              <w:bottom w:val="nil"/>
              <w:right w:val="nil"/>
            </w:tcBorders>
            <w:noWrap/>
            <w:vAlign w:val="bottom"/>
            <w:hideMark/>
          </w:tcPr>
          <w:p w14:paraId="3E1A407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8.211,00</w:t>
            </w:r>
          </w:p>
        </w:tc>
      </w:tr>
      <w:tr w:rsidR="00822B22" w:rsidRPr="00873FB7" w14:paraId="27651043" w14:textId="77777777" w:rsidTr="00C21215">
        <w:trPr>
          <w:trHeight w:val="255"/>
        </w:trPr>
        <w:tc>
          <w:tcPr>
            <w:tcW w:w="544" w:type="dxa"/>
            <w:tcBorders>
              <w:top w:val="nil"/>
              <w:left w:val="nil"/>
              <w:bottom w:val="nil"/>
              <w:right w:val="nil"/>
            </w:tcBorders>
            <w:noWrap/>
            <w:vAlign w:val="bottom"/>
            <w:hideMark/>
          </w:tcPr>
          <w:p w14:paraId="50E3F65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46F71B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26AD6E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13.056,00</w:t>
            </w:r>
          </w:p>
        </w:tc>
        <w:tc>
          <w:tcPr>
            <w:tcW w:w="1225" w:type="dxa"/>
            <w:tcBorders>
              <w:top w:val="nil"/>
              <w:left w:val="nil"/>
              <w:bottom w:val="nil"/>
              <w:right w:val="nil"/>
            </w:tcBorders>
            <w:noWrap/>
            <w:vAlign w:val="bottom"/>
            <w:hideMark/>
          </w:tcPr>
          <w:p w14:paraId="67C2DF5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-4.845,00</w:t>
            </w:r>
          </w:p>
        </w:tc>
        <w:tc>
          <w:tcPr>
            <w:tcW w:w="1393" w:type="dxa"/>
            <w:tcBorders>
              <w:top w:val="nil"/>
              <w:left w:val="nil"/>
              <w:bottom w:val="nil"/>
              <w:right w:val="nil"/>
            </w:tcBorders>
            <w:noWrap/>
            <w:vAlign w:val="bottom"/>
            <w:hideMark/>
          </w:tcPr>
          <w:p w14:paraId="39FFDA4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8.211,00</w:t>
            </w:r>
          </w:p>
        </w:tc>
      </w:tr>
      <w:tr w:rsidR="00822B22" w:rsidRPr="00873FB7" w14:paraId="587D73E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B2D9E9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A270106 Održavanje javne rasvjete</w:t>
            </w:r>
          </w:p>
        </w:tc>
        <w:tc>
          <w:tcPr>
            <w:tcW w:w="1393" w:type="dxa"/>
            <w:tcBorders>
              <w:top w:val="nil"/>
              <w:left w:val="nil"/>
              <w:bottom w:val="nil"/>
              <w:right w:val="nil"/>
            </w:tcBorders>
            <w:shd w:val="clear" w:color="000000" w:fill="CCCCFF"/>
            <w:noWrap/>
            <w:vAlign w:val="bottom"/>
            <w:hideMark/>
          </w:tcPr>
          <w:p w14:paraId="502A3FA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80.000,00</w:t>
            </w:r>
          </w:p>
        </w:tc>
        <w:tc>
          <w:tcPr>
            <w:tcW w:w="1225" w:type="dxa"/>
            <w:tcBorders>
              <w:top w:val="nil"/>
              <w:left w:val="nil"/>
              <w:bottom w:val="nil"/>
              <w:right w:val="nil"/>
            </w:tcBorders>
            <w:shd w:val="clear" w:color="000000" w:fill="CCCCFF"/>
            <w:noWrap/>
            <w:vAlign w:val="bottom"/>
            <w:hideMark/>
          </w:tcPr>
          <w:p w14:paraId="7FD7DAA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6EB35D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80.000,00</w:t>
            </w:r>
          </w:p>
        </w:tc>
      </w:tr>
      <w:tr w:rsidR="00822B22" w:rsidRPr="00873FB7" w14:paraId="148A75E1" w14:textId="77777777" w:rsidTr="00C21215">
        <w:trPr>
          <w:trHeight w:val="255"/>
        </w:trPr>
        <w:tc>
          <w:tcPr>
            <w:tcW w:w="4820" w:type="dxa"/>
            <w:gridSpan w:val="2"/>
            <w:tcBorders>
              <w:top w:val="nil"/>
              <w:left w:val="nil"/>
              <w:bottom w:val="nil"/>
              <w:right w:val="nil"/>
            </w:tcBorders>
            <w:noWrap/>
            <w:vAlign w:val="bottom"/>
            <w:hideMark/>
          </w:tcPr>
          <w:p w14:paraId="5FD4A6A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7C0B56C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80.000,00</w:t>
            </w:r>
          </w:p>
        </w:tc>
        <w:tc>
          <w:tcPr>
            <w:tcW w:w="1225" w:type="dxa"/>
            <w:tcBorders>
              <w:top w:val="nil"/>
              <w:left w:val="nil"/>
              <w:bottom w:val="nil"/>
              <w:right w:val="nil"/>
            </w:tcBorders>
            <w:noWrap/>
            <w:vAlign w:val="bottom"/>
            <w:hideMark/>
          </w:tcPr>
          <w:p w14:paraId="5A0CC38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6B68EA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80.000,00</w:t>
            </w:r>
          </w:p>
        </w:tc>
      </w:tr>
      <w:tr w:rsidR="00822B22" w:rsidRPr="00873FB7" w14:paraId="76A669EC" w14:textId="77777777" w:rsidTr="00C21215">
        <w:trPr>
          <w:trHeight w:val="255"/>
        </w:trPr>
        <w:tc>
          <w:tcPr>
            <w:tcW w:w="544" w:type="dxa"/>
            <w:tcBorders>
              <w:top w:val="nil"/>
              <w:left w:val="nil"/>
              <w:bottom w:val="nil"/>
              <w:right w:val="nil"/>
            </w:tcBorders>
            <w:noWrap/>
            <w:vAlign w:val="bottom"/>
            <w:hideMark/>
          </w:tcPr>
          <w:p w14:paraId="1ED905D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06C1DF6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6A515A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80.000,00</w:t>
            </w:r>
          </w:p>
        </w:tc>
        <w:tc>
          <w:tcPr>
            <w:tcW w:w="1225" w:type="dxa"/>
            <w:tcBorders>
              <w:top w:val="nil"/>
              <w:left w:val="nil"/>
              <w:bottom w:val="nil"/>
              <w:right w:val="nil"/>
            </w:tcBorders>
            <w:noWrap/>
            <w:vAlign w:val="bottom"/>
            <w:hideMark/>
          </w:tcPr>
          <w:p w14:paraId="163CF60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BB700C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80.000,00</w:t>
            </w:r>
          </w:p>
        </w:tc>
      </w:tr>
      <w:tr w:rsidR="00822B22" w:rsidRPr="00873FB7" w14:paraId="3E78962D" w14:textId="77777777" w:rsidTr="00C21215">
        <w:trPr>
          <w:trHeight w:val="255"/>
        </w:trPr>
        <w:tc>
          <w:tcPr>
            <w:tcW w:w="544" w:type="dxa"/>
            <w:tcBorders>
              <w:top w:val="nil"/>
              <w:left w:val="nil"/>
              <w:bottom w:val="nil"/>
              <w:right w:val="nil"/>
            </w:tcBorders>
            <w:noWrap/>
            <w:vAlign w:val="bottom"/>
            <w:hideMark/>
          </w:tcPr>
          <w:p w14:paraId="693A7E7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04118AB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300299B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80.000,00</w:t>
            </w:r>
          </w:p>
        </w:tc>
        <w:tc>
          <w:tcPr>
            <w:tcW w:w="1225" w:type="dxa"/>
            <w:tcBorders>
              <w:top w:val="nil"/>
              <w:left w:val="nil"/>
              <w:bottom w:val="nil"/>
              <w:right w:val="nil"/>
            </w:tcBorders>
            <w:noWrap/>
            <w:vAlign w:val="bottom"/>
            <w:hideMark/>
          </w:tcPr>
          <w:p w14:paraId="6ED0E80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F619AB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80.000,00</w:t>
            </w:r>
          </w:p>
        </w:tc>
      </w:tr>
      <w:tr w:rsidR="00822B22" w:rsidRPr="00873FB7" w14:paraId="523FBF6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3260B5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A270108 Održavanje objekata</w:t>
            </w:r>
          </w:p>
        </w:tc>
        <w:tc>
          <w:tcPr>
            <w:tcW w:w="1393" w:type="dxa"/>
            <w:tcBorders>
              <w:top w:val="nil"/>
              <w:left w:val="nil"/>
              <w:bottom w:val="nil"/>
              <w:right w:val="nil"/>
            </w:tcBorders>
            <w:shd w:val="clear" w:color="000000" w:fill="CCCCFF"/>
            <w:noWrap/>
            <w:vAlign w:val="bottom"/>
            <w:hideMark/>
          </w:tcPr>
          <w:p w14:paraId="558D33D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48.300,00</w:t>
            </w:r>
          </w:p>
        </w:tc>
        <w:tc>
          <w:tcPr>
            <w:tcW w:w="1225" w:type="dxa"/>
            <w:tcBorders>
              <w:top w:val="nil"/>
              <w:left w:val="nil"/>
              <w:bottom w:val="nil"/>
              <w:right w:val="nil"/>
            </w:tcBorders>
            <w:shd w:val="clear" w:color="000000" w:fill="CCCCFF"/>
            <w:noWrap/>
            <w:vAlign w:val="bottom"/>
            <w:hideMark/>
          </w:tcPr>
          <w:p w14:paraId="250B6E6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297BD2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48.300,00</w:t>
            </w:r>
          </w:p>
        </w:tc>
      </w:tr>
      <w:tr w:rsidR="00822B22" w:rsidRPr="00873FB7" w14:paraId="3D74D92E" w14:textId="77777777" w:rsidTr="00C21215">
        <w:trPr>
          <w:trHeight w:val="255"/>
        </w:trPr>
        <w:tc>
          <w:tcPr>
            <w:tcW w:w="4820" w:type="dxa"/>
            <w:gridSpan w:val="2"/>
            <w:tcBorders>
              <w:top w:val="nil"/>
              <w:left w:val="nil"/>
              <w:bottom w:val="nil"/>
              <w:right w:val="nil"/>
            </w:tcBorders>
            <w:noWrap/>
            <w:vAlign w:val="bottom"/>
            <w:hideMark/>
          </w:tcPr>
          <w:p w14:paraId="729DDA0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2CC15C8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48.300,00</w:t>
            </w:r>
          </w:p>
        </w:tc>
        <w:tc>
          <w:tcPr>
            <w:tcW w:w="1225" w:type="dxa"/>
            <w:tcBorders>
              <w:top w:val="nil"/>
              <w:left w:val="nil"/>
              <w:bottom w:val="nil"/>
              <w:right w:val="nil"/>
            </w:tcBorders>
            <w:noWrap/>
            <w:vAlign w:val="bottom"/>
            <w:hideMark/>
          </w:tcPr>
          <w:p w14:paraId="1107DD7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5C90FE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48.300,00</w:t>
            </w:r>
          </w:p>
        </w:tc>
      </w:tr>
      <w:tr w:rsidR="00822B22" w:rsidRPr="00873FB7" w14:paraId="0DFF4395" w14:textId="77777777" w:rsidTr="00C21215">
        <w:trPr>
          <w:trHeight w:val="255"/>
        </w:trPr>
        <w:tc>
          <w:tcPr>
            <w:tcW w:w="544" w:type="dxa"/>
            <w:tcBorders>
              <w:top w:val="nil"/>
              <w:left w:val="nil"/>
              <w:bottom w:val="nil"/>
              <w:right w:val="nil"/>
            </w:tcBorders>
            <w:noWrap/>
            <w:vAlign w:val="bottom"/>
            <w:hideMark/>
          </w:tcPr>
          <w:p w14:paraId="46BC8AB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A22292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B91B07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48.300,00</w:t>
            </w:r>
          </w:p>
        </w:tc>
        <w:tc>
          <w:tcPr>
            <w:tcW w:w="1225" w:type="dxa"/>
            <w:tcBorders>
              <w:top w:val="nil"/>
              <w:left w:val="nil"/>
              <w:bottom w:val="nil"/>
              <w:right w:val="nil"/>
            </w:tcBorders>
            <w:noWrap/>
            <w:vAlign w:val="bottom"/>
            <w:hideMark/>
          </w:tcPr>
          <w:p w14:paraId="3F2C4D6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1A33A4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48.300,00</w:t>
            </w:r>
          </w:p>
        </w:tc>
      </w:tr>
      <w:tr w:rsidR="00822B22" w:rsidRPr="00873FB7" w14:paraId="665FD24A" w14:textId="77777777" w:rsidTr="00C21215">
        <w:trPr>
          <w:trHeight w:val="255"/>
        </w:trPr>
        <w:tc>
          <w:tcPr>
            <w:tcW w:w="544" w:type="dxa"/>
            <w:tcBorders>
              <w:top w:val="nil"/>
              <w:left w:val="nil"/>
              <w:bottom w:val="nil"/>
              <w:right w:val="nil"/>
            </w:tcBorders>
            <w:noWrap/>
            <w:vAlign w:val="bottom"/>
            <w:hideMark/>
          </w:tcPr>
          <w:p w14:paraId="14D06EC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1B37160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B559BF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48.300,00</w:t>
            </w:r>
          </w:p>
        </w:tc>
        <w:tc>
          <w:tcPr>
            <w:tcW w:w="1225" w:type="dxa"/>
            <w:tcBorders>
              <w:top w:val="nil"/>
              <w:left w:val="nil"/>
              <w:bottom w:val="nil"/>
              <w:right w:val="nil"/>
            </w:tcBorders>
            <w:noWrap/>
            <w:vAlign w:val="bottom"/>
            <w:hideMark/>
          </w:tcPr>
          <w:p w14:paraId="0E4CD86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5179FF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48.300,00</w:t>
            </w:r>
          </w:p>
        </w:tc>
      </w:tr>
      <w:tr w:rsidR="00822B22" w:rsidRPr="00873FB7" w14:paraId="3C4252BD"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51356C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2801 ZBRINJAVANJE OTPADA</w:t>
            </w:r>
          </w:p>
        </w:tc>
        <w:tc>
          <w:tcPr>
            <w:tcW w:w="1393" w:type="dxa"/>
            <w:tcBorders>
              <w:top w:val="nil"/>
              <w:left w:val="nil"/>
              <w:bottom w:val="nil"/>
              <w:right w:val="nil"/>
            </w:tcBorders>
            <w:shd w:val="clear" w:color="000000" w:fill="9999FF"/>
            <w:noWrap/>
            <w:vAlign w:val="bottom"/>
            <w:hideMark/>
          </w:tcPr>
          <w:p w14:paraId="51F3AC8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9.230,00</w:t>
            </w:r>
          </w:p>
        </w:tc>
        <w:tc>
          <w:tcPr>
            <w:tcW w:w="1225" w:type="dxa"/>
            <w:tcBorders>
              <w:top w:val="nil"/>
              <w:left w:val="nil"/>
              <w:bottom w:val="nil"/>
              <w:right w:val="nil"/>
            </w:tcBorders>
            <w:shd w:val="clear" w:color="000000" w:fill="9999FF"/>
            <w:noWrap/>
            <w:vAlign w:val="bottom"/>
            <w:hideMark/>
          </w:tcPr>
          <w:p w14:paraId="0C2DF03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5966150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9.230,00</w:t>
            </w:r>
          </w:p>
        </w:tc>
      </w:tr>
      <w:tr w:rsidR="00822B22" w:rsidRPr="00873FB7" w14:paraId="382F92D0"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576CED4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K280105 Sufinanciranje izgradnje ŽCGO "</w:t>
            </w:r>
            <w:proofErr w:type="spellStart"/>
            <w:r w:rsidRPr="00873FB7">
              <w:rPr>
                <w:rFonts w:ascii="Times New Roman" w:eastAsia="Times New Roman" w:hAnsi="Times New Roman" w:cs="Times New Roman"/>
                <w:b/>
                <w:bCs/>
                <w:color w:val="000000"/>
                <w:sz w:val="24"/>
                <w:szCs w:val="24"/>
                <w:lang w:eastAsia="hr-HR"/>
              </w:rPr>
              <w:t>Kaštijun</w:t>
            </w:r>
            <w:proofErr w:type="spellEnd"/>
            <w:r w:rsidRPr="00873FB7">
              <w:rPr>
                <w:rFonts w:ascii="Times New Roman" w:eastAsia="Times New Roman" w:hAnsi="Times New Roman" w:cs="Times New Roman"/>
                <w:b/>
                <w:bCs/>
                <w:color w:val="000000"/>
                <w:sz w:val="24"/>
                <w:szCs w:val="24"/>
                <w:lang w:eastAsia="hr-HR"/>
              </w:rPr>
              <w:t>"</w:t>
            </w:r>
          </w:p>
        </w:tc>
        <w:tc>
          <w:tcPr>
            <w:tcW w:w="1393" w:type="dxa"/>
            <w:tcBorders>
              <w:top w:val="nil"/>
              <w:left w:val="nil"/>
              <w:bottom w:val="nil"/>
              <w:right w:val="nil"/>
            </w:tcBorders>
            <w:shd w:val="clear" w:color="000000" w:fill="CCCCFF"/>
            <w:noWrap/>
            <w:vAlign w:val="bottom"/>
            <w:hideMark/>
          </w:tcPr>
          <w:p w14:paraId="08D7CE1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9.230,00</w:t>
            </w:r>
          </w:p>
        </w:tc>
        <w:tc>
          <w:tcPr>
            <w:tcW w:w="1225" w:type="dxa"/>
            <w:tcBorders>
              <w:top w:val="nil"/>
              <w:left w:val="nil"/>
              <w:bottom w:val="nil"/>
              <w:right w:val="nil"/>
            </w:tcBorders>
            <w:shd w:val="clear" w:color="000000" w:fill="CCCCFF"/>
            <w:noWrap/>
            <w:vAlign w:val="bottom"/>
            <w:hideMark/>
          </w:tcPr>
          <w:p w14:paraId="5A09B6D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1B7832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9.230,00</w:t>
            </w:r>
          </w:p>
        </w:tc>
      </w:tr>
      <w:tr w:rsidR="00822B22" w:rsidRPr="00873FB7" w14:paraId="4D9372B3" w14:textId="77777777" w:rsidTr="00C21215">
        <w:trPr>
          <w:trHeight w:val="255"/>
        </w:trPr>
        <w:tc>
          <w:tcPr>
            <w:tcW w:w="4820" w:type="dxa"/>
            <w:gridSpan w:val="2"/>
            <w:tcBorders>
              <w:top w:val="nil"/>
              <w:left w:val="nil"/>
              <w:bottom w:val="nil"/>
              <w:right w:val="nil"/>
            </w:tcBorders>
            <w:noWrap/>
            <w:vAlign w:val="bottom"/>
            <w:hideMark/>
          </w:tcPr>
          <w:p w14:paraId="1420040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B46C7C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9.230,00</w:t>
            </w:r>
          </w:p>
        </w:tc>
        <w:tc>
          <w:tcPr>
            <w:tcW w:w="1225" w:type="dxa"/>
            <w:tcBorders>
              <w:top w:val="nil"/>
              <w:left w:val="nil"/>
              <w:bottom w:val="nil"/>
              <w:right w:val="nil"/>
            </w:tcBorders>
            <w:noWrap/>
            <w:vAlign w:val="bottom"/>
            <w:hideMark/>
          </w:tcPr>
          <w:p w14:paraId="5569D05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76B61C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9.230,00</w:t>
            </w:r>
          </w:p>
        </w:tc>
      </w:tr>
      <w:tr w:rsidR="00822B22" w:rsidRPr="00873FB7" w14:paraId="0C13884D" w14:textId="77777777" w:rsidTr="00C21215">
        <w:trPr>
          <w:trHeight w:val="255"/>
        </w:trPr>
        <w:tc>
          <w:tcPr>
            <w:tcW w:w="544" w:type="dxa"/>
            <w:tcBorders>
              <w:top w:val="nil"/>
              <w:left w:val="nil"/>
              <w:bottom w:val="nil"/>
              <w:right w:val="nil"/>
            </w:tcBorders>
            <w:noWrap/>
            <w:vAlign w:val="bottom"/>
            <w:hideMark/>
          </w:tcPr>
          <w:p w14:paraId="2CA4219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w:t>
            </w:r>
          </w:p>
        </w:tc>
        <w:tc>
          <w:tcPr>
            <w:tcW w:w="4276" w:type="dxa"/>
            <w:tcBorders>
              <w:top w:val="nil"/>
              <w:left w:val="nil"/>
              <w:bottom w:val="nil"/>
              <w:right w:val="nil"/>
            </w:tcBorders>
            <w:noWrap/>
            <w:vAlign w:val="bottom"/>
            <w:hideMark/>
          </w:tcPr>
          <w:p w14:paraId="2FA921D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Izdaci za financijsku imovinu i otplate zajmova</w:t>
            </w:r>
          </w:p>
        </w:tc>
        <w:tc>
          <w:tcPr>
            <w:tcW w:w="1393" w:type="dxa"/>
            <w:tcBorders>
              <w:top w:val="nil"/>
              <w:left w:val="nil"/>
              <w:bottom w:val="nil"/>
              <w:right w:val="nil"/>
            </w:tcBorders>
            <w:noWrap/>
            <w:vAlign w:val="bottom"/>
            <w:hideMark/>
          </w:tcPr>
          <w:p w14:paraId="06838D8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9.230,00</w:t>
            </w:r>
          </w:p>
        </w:tc>
        <w:tc>
          <w:tcPr>
            <w:tcW w:w="1225" w:type="dxa"/>
            <w:tcBorders>
              <w:top w:val="nil"/>
              <w:left w:val="nil"/>
              <w:bottom w:val="nil"/>
              <w:right w:val="nil"/>
            </w:tcBorders>
            <w:noWrap/>
            <w:vAlign w:val="bottom"/>
            <w:hideMark/>
          </w:tcPr>
          <w:p w14:paraId="7FD9EAE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661699B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9.230,00</w:t>
            </w:r>
          </w:p>
        </w:tc>
      </w:tr>
      <w:tr w:rsidR="00822B22" w:rsidRPr="00873FB7" w14:paraId="0FC347FD" w14:textId="77777777" w:rsidTr="00C21215">
        <w:trPr>
          <w:trHeight w:val="255"/>
        </w:trPr>
        <w:tc>
          <w:tcPr>
            <w:tcW w:w="544" w:type="dxa"/>
            <w:tcBorders>
              <w:top w:val="nil"/>
              <w:left w:val="nil"/>
              <w:bottom w:val="nil"/>
              <w:right w:val="nil"/>
            </w:tcBorders>
            <w:noWrap/>
            <w:vAlign w:val="bottom"/>
            <w:hideMark/>
          </w:tcPr>
          <w:p w14:paraId="6460B9C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53</w:t>
            </w:r>
          </w:p>
        </w:tc>
        <w:tc>
          <w:tcPr>
            <w:tcW w:w="4276" w:type="dxa"/>
            <w:tcBorders>
              <w:top w:val="nil"/>
              <w:left w:val="nil"/>
              <w:bottom w:val="nil"/>
              <w:right w:val="nil"/>
            </w:tcBorders>
            <w:noWrap/>
            <w:vAlign w:val="bottom"/>
            <w:hideMark/>
          </w:tcPr>
          <w:p w14:paraId="6DC2FB6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Izdaci za ulaganja u financijske instrumente - dionice i udjele u glavnici</w:t>
            </w:r>
          </w:p>
        </w:tc>
        <w:tc>
          <w:tcPr>
            <w:tcW w:w="1393" w:type="dxa"/>
            <w:tcBorders>
              <w:top w:val="nil"/>
              <w:left w:val="nil"/>
              <w:bottom w:val="nil"/>
              <w:right w:val="nil"/>
            </w:tcBorders>
            <w:noWrap/>
            <w:vAlign w:val="bottom"/>
            <w:hideMark/>
          </w:tcPr>
          <w:p w14:paraId="6C33738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9.230,00</w:t>
            </w:r>
          </w:p>
        </w:tc>
        <w:tc>
          <w:tcPr>
            <w:tcW w:w="1225" w:type="dxa"/>
            <w:tcBorders>
              <w:top w:val="nil"/>
              <w:left w:val="nil"/>
              <w:bottom w:val="nil"/>
              <w:right w:val="nil"/>
            </w:tcBorders>
            <w:noWrap/>
            <w:vAlign w:val="bottom"/>
            <w:hideMark/>
          </w:tcPr>
          <w:p w14:paraId="0CE435C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9F0A3A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9.230,00</w:t>
            </w:r>
          </w:p>
        </w:tc>
      </w:tr>
      <w:tr w:rsidR="00822B22" w:rsidRPr="00873FB7" w14:paraId="310B48D3"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51AD743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2806 ODVODNJA I PROČIŠĆAVANJE OTPADNIH VODA</w:t>
            </w:r>
          </w:p>
        </w:tc>
        <w:tc>
          <w:tcPr>
            <w:tcW w:w="1393" w:type="dxa"/>
            <w:tcBorders>
              <w:top w:val="nil"/>
              <w:left w:val="nil"/>
              <w:bottom w:val="nil"/>
              <w:right w:val="nil"/>
            </w:tcBorders>
            <w:shd w:val="clear" w:color="000000" w:fill="9999FF"/>
            <w:noWrap/>
            <w:vAlign w:val="bottom"/>
            <w:hideMark/>
          </w:tcPr>
          <w:p w14:paraId="06509B3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21.750,00</w:t>
            </w:r>
          </w:p>
        </w:tc>
        <w:tc>
          <w:tcPr>
            <w:tcW w:w="1225" w:type="dxa"/>
            <w:tcBorders>
              <w:top w:val="nil"/>
              <w:left w:val="nil"/>
              <w:bottom w:val="nil"/>
              <w:right w:val="nil"/>
            </w:tcBorders>
            <w:shd w:val="clear" w:color="000000" w:fill="9999FF"/>
            <w:noWrap/>
            <w:vAlign w:val="bottom"/>
            <w:hideMark/>
          </w:tcPr>
          <w:p w14:paraId="5D5EF45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c>
          <w:tcPr>
            <w:tcW w:w="1393" w:type="dxa"/>
            <w:tcBorders>
              <w:top w:val="nil"/>
              <w:left w:val="nil"/>
              <w:bottom w:val="nil"/>
              <w:right w:val="nil"/>
            </w:tcBorders>
            <w:shd w:val="clear" w:color="000000" w:fill="9999FF"/>
            <w:noWrap/>
            <w:vAlign w:val="bottom"/>
            <w:hideMark/>
          </w:tcPr>
          <w:p w14:paraId="1ED01D9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41.750,00</w:t>
            </w:r>
          </w:p>
        </w:tc>
      </w:tr>
      <w:tr w:rsidR="00822B22" w:rsidRPr="00873FB7" w14:paraId="78EE483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8F597E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A280602 Pražnjenje septičkih jama</w:t>
            </w:r>
          </w:p>
        </w:tc>
        <w:tc>
          <w:tcPr>
            <w:tcW w:w="1393" w:type="dxa"/>
            <w:tcBorders>
              <w:top w:val="nil"/>
              <w:left w:val="nil"/>
              <w:bottom w:val="nil"/>
              <w:right w:val="nil"/>
            </w:tcBorders>
            <w:shd w:val="clear" w:color="000000" w:fill="CCCCFF"/>
            <w:noWrap/>
            <w:vAlign w:val="bottom"/>
            <w:hideMark/>
          </w:tcPr>
          <w:p w14:paraId="20D0425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225" w:type="dxa"/>
            <w:tcBorders>
              <w:top w:val="nil"/>
              <w:left w:val="nil"/>
              <w:bottom w:val="nil"/>
              <w:right w:val="nil"/>
            </w:tcBorders>
            <w:shd w:val="clear" w:color="000000" w:fill="CCCCFF"/>
            <w:noWrap/>
            <w:vAlign w:val="bottom"/>
            <w:hideMark/>
          </w:tcPr>
          <w:p w14:paraId="708D046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c>
          <w:tcPr>
            <w:tcW w:w="1393" w:type="dxa"/>
            <w:tcBorders>
              <w:top w:val="nil"/>
              <w:left w:val="nil"/>
              <w:bottom w:val="nil"/>
              <w:right w:val="nil"/>
            </w:tcBorders>
            <w:shd w:val="clear" w:color="000000" w:fill="CCCCFF"/>
            <w:noWrap/>
            <w:vAlign w:val="bottom"/>
            <w:hideMark/>
          </w:tcPr>
          <w:p w14:paraId="6CEDC6B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w:t>
            </w:r>
          </w:p>
        </w:tc>
      </w:tr>
      <w:tr w:rsidR="00822B22" w:rsidRPr="00873FB7" w14:paraId="3DD91201" w14:textId="77777777" w:rsidTr="00C21215">
        <w:trPr>
          <w:trHeight w:val="255"/>
        </w:trPr>
        <w:tc>
          <w:tcPr>
            <w:tcW w:w="4820" w:type="dxa"/>
            <w:gridSpan w:val="2"/>
            <w:tcBorders>
              <w:top w:val="nil"/>
              <w:left w:val="nil"/>
              <w:bottom w:val="nil"/>
              <w:right w:val="nil"/>
            </w:tcBorders>
            <w:noWrap/>
            <w:vAlign w:val="bottom"/>
            <w:hideMark/>
          </w:tcPr>
          <w:p w14:paraId="6854E35B"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4.1. Komunalna naknada</w:t>
            </w:r>
          </w:p>
        </w:tc>
        <w:tc>
          <w:tcPr>
            <w:tcW w:w="1393" w:type="dxa"/>
            <w:tcBorders>
              <w:top w:val="nil"/>
              <w:left w:val="nil"/>
              <w:bottom w:val="nil"/>
              <w:right w:val="nil"/>
            </w:tcBorders>
            <w:noWrap/>
            <w:vAlign w:val="bottom"/>
            <w:hideMark/>
          </w:tcPr>
          <w:p w14:paraId="1BA30CA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5928258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w:t>
            </w:r>
          </w:p>
        </w:tc>
        <w:tc>
          <w:tcPr>
            <w:tcW w:w="1393" w:type="dxa"/>
            <w:tcBorders>
              <w:top w:val="nil"/>
              <w:left w:val="nil"/>
              <w:bottom w:val="nil"/>
              <w:right w:val="nil"/>
            </w:tcBorders>
            <w:noWrap/>
            <w:vAlign w:val="bottom"/>
            <w:hideMark/>
          </w:tcPr>
          <w:p w14:paraId="74355A6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w:t>
            </w:r>
          </w:p>
        </w:tc>
      </w:tr>
      <w:tr w:rsidR="00822B22" w:rsidRPr="00873FB7" w14:paraId="550416C1" w14:textId="77777777" w:rsidTr="00C21215">
        <w:trPr>
          <w:trHeight w:val="255"/>
        </w:trPr>
        <w:tc>
          <w:tcPr>
            <w:tcW w:w="544" w:type="dxa"/>
            <w:tcBorders>
              <w:top w:val="nil"/>
              <w:left w:val="nil"/>
              <w:bottom w:val="nil"/>
              <w:right w:val="nil"/>
            </w:tcBorders>
            <w:noWrap/>
            <w:vAlign w:val="bottom"/>
            <w:hideMark/>
          </w:tcPr>
          <w:p w14:paraId="4B94976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E80A7C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8B2407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795FB24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w:t>
            </w:r>
          </w:p>
        </w:tc>
        <w:tc>
          <w:tcPr>
            <w:tcW w:w="1393" w:type="dxa"/>
            <w:tcBorders>
              <w:top w:val="nil"/>
              <w:left w:val="nil"/>
              <w:bottom w:val="nil"/>
              <w:right w:val="nil"/>
            </w:tcBorders>
            <w:noWrap/>
            <w:vAlign w:val="bottom"/>
            <w:hideMark/>
          </w:tcPr>
          <w:p w14:paraId="6748201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w:t>
            </w:r>
          </w:p>
        </w:tc>
      </w:tr>
      <w:tr w:rsidR="00822B22" w:rsidRPr="00873FB7" w14:paraId="4D2210DC" w14:textId="77777777" w:rsidTr="00C21215">
        <w:trPr>
          <w:trHeight w:val="255"/>
        </w:trPr>
        <w:tc>
          <w:tcPr>
            <w:tcW w:w="544" w:type="dxa"/>
            <w:tcBorders>
              <w:top w:val="nil"/>
              <w:left w:val="nil"/>
              <w:bottom w:val="nil"/>
              <w:right w:val="nil"/>
            </w:tcBorders>
            <w:noWrap/>
            <w:vAlign w:val="bottom"/>
            <w:hideMark/>
          </w:tcPr>
          <w:p w14:paraId="18E9C26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AD2DC0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64FDBB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20AE1B1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w:t>
            </w:r>
          </w:p>
        </w:tc>
        <w:tc>
          <w:tcPr>
            <w:tcW w:w="1393" w:type="dxa"/>
            <w:tcBorders>
              <w:top w:val="nil"/>
              <w:left w:val="nil"/>
              <w:bottom w:val="nil"/>
              <w:right w:val="nil"/>
            </w:tcBorders>
            <w:noWrap/>
            <w:vAlign w:val="bottom"/>
            <w:hideMark/>
          </w:tcPr>
          <w:p w14:paraId="5252CA2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w:t>
            </w:r>
          </w:p>
        </w:tc>
      </w:tr>
      <w:tr w:rsidR="00822B22" w:rsidRPr="00873FB7" w14:paraId="0734B88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EEDA7D5"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K280601 Odvodnja i pročišćavanje otpadnih voda</w:t>
            </w:r>
          </w:p>
        </w:tc>
        <w:tc>
          <w:tcPr>
            <w:tcW w:w="1393" w:type="dxa"/>
            <w:tcBorders>
              <w:top w:val="nil"/>
              <w:left w:val="nil"/>
              <w:bottom w:val="nil"/>
              <w:right w:val="nil"/>
            </w:tcBorders>
            <w:shd w:val="clear" w:color="000000" w:fill="CCCCFF"/>
            <w:noWrap/>
            <w:vAlign w:val="bottom"/>
            <w:hideMark/>
          </w:tcPr>
          <w:p w14:paraId="6E4C5D0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21.750,00</w:t>
            </w:r>
          </w:p>
        </w:tc>
        <w:tc>
          <w:tcPr>
            <w:tcW w:w="1225" w:type="dxa"/>
            <w:tcBorders>
              <w:top w:val="nil"/>
              <w:left w:val="nil"/>
              <w:bottom w:val="nil"/>
              <w:right w:val="nil"/>
            </w:tcBorders>
            <w:shd w:val="clear" w:color="000000" w:fill="CCCCFF"/>
            <w:noWrap/>
            <w:vAlign w:val="bottom"/>
            <w:hideMark/>
          </w:tcPr>
          <w:p w14:paraId="029A072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A101CF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21.750,00</w:t>
            </w:r>
          </w:p>
        </w:tc>
      </w:tr>
      <w:tr w:rsidR="00822B22" w:rsidRPr="00873FB7" w14:paraId="226A91FE" w14:textId="77777777" w:rsidTr="00C21215">
        <w:trPr>
          <w:trHeight w:val="255"/>
        </w:trPr>
        <w:tc>
          <w:tcPr>
            <w:tcW w:w="4820" w:type="dxa"/>
            <w:gridSpan w:val="2"/>
            <w:tcBorders>
              <w:top w:val="nil"/>
              <w:left w:val="nil"/>
              <w:bottom w:val="nil"/>
              <w:right w:val="nil"/>
            </w:tcBorders>
            <w:noWrap/>
            <w:vAlign w:val="bottom"/>
            <w:hideMark/>
          </w:tcPr>
          <w:p w14:paraId="0C9800B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3E61298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21.750,00</w:t>
            </w:r>
          </w:p>
        </w:tc>
        <w:tc>
          <w:tcPr>
            <w:tcW w:w="1225" w:type="dxa"/>
            <w:tcBorders>
              <w:top w:val="nil"/>
              <w:left w:val="nil"/>
              <w:bottom w:val="nil"/>
              <w:right w:val="nil"/>
            </w:tcBorders>
            <w:noWrap/>
            <w:vAlign w:val="bottom"/>
            <w:hideMark/>
          </w:tcPr>
          <w:p w14:paraId="3082015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67A71C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21.750,00</w:t>
            </w:r>
          </w:p>
        </w:tc>
      </w:tr>
      <w:tr w:rsidR="00822B22" w:rsidRPr="00873FB7" w14:paraId="0BBDBCA5" w14:textId="77777777" w:rsidTr="00C21215">
        <w:trPr>
          <w:trHeight w:val="255"/>
        </w:trPr>
        <w:tc>
          <w:tcPr>
            <w:tcW w:w="544" w:type="dxa"/>
            <w:tcBorders>
              <w:top w:val="nil"/>
              <w:left w:val="nil"/>
              <w:bottom w:val="nil"/>
              <w:right w:val="nil"/>
            </w:tcBorders>
            <w:noWrap/>
            <w:vAlign w:val="bottom"/>
            <w:hideMark/>
          </w:tcPr>
          <w:p w14:paraId="6D6F7C6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6905B33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ABA5AB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21.750,00</w:t>
            </w:r>
          </w:p>
        </w:tc>
        <w:tc>
          <w:tcPr>
            <w:tcW w:w="1225" w:type="dxa"/>
            <w:tcBorders>
              <w:top w:val="nil"/>
              <w:left w:val="nil"/>
              <w:bottom w:val="nil"/>
              <w:right w:val="nil"/>
            </w:tcBorders>
            <w:noWrap/>
            <w:vAlign w:val="bottom"/>
            <w:hideMark/>
          </w:tcPr>
          <w:p w14:paraId="7A370EB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D3CACC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21.750,00</w:t>
            </w:r>
          </w:p>
        </w:tc>
      </w:tr>
      <w:tr w:rsidR="00822B22" w:rsidRPr="00873FB7" w14:paraId="5E3945B3" w14:textId="77777777" w:rsidTr="00C21215">
        <w:trPr>
          <w:trHeight w:val="255"/>
        </w:trPr>
        <w:tc>
          <w:tcPr>
            <w:tcW w:w="544" w:type="dxa"/>
            <w:tcBorders>
              <w:top w:val="nil"/>
              <w:left w:val="nil"/>
              <w:bottom w:val="nil"/>
              <w:right w:val="nil"/>
            </w:tcBorders>
            <w:noWrap/>
            <w:vAlign w:val="bottom"/>
            <w:hideMark/>
          </w:tcPr>
          <w:p w14:paraId="08FAB1B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147FFCD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0D14862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21.750,00</w:t>
            </w:r>
          </w:p>
        </w:tc>
        <w:tc>
          <w:tcPr>
            <w:tcW w:w="1225" w:type="dxa"/>
            <w:tcBorders>
              <w:top w:val="nil"/>
              <w:left w:val="nil"/>
              <w:bottom w:val="nil"/>
              <w:right w:val="nil"/>
            </w:tcBorders>
            <w:noWrap/>
            <w:vAlign w:val="bottom"/>
            <w:hideMark/>
          </w:tcPr>
          <w:p w14:paraId="676B2DC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5C915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21.750,00</w:t>
            </w:r>
          </w:p>
        </w:tc>
      </w:tr>
      <w:tr w:rsidR="00822B22" w:rsidRPr="00873FB7" w14:paraId="58591917"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5633C3C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2830 GRADNJA OBJEKATA I UREĐAJA KOMUNALNE INFRASTRUKTURE 2026</w:t>
            </w:r>
          </w:p>
        </w:tc>
        <w:tc>
          <w:tcPr>
            <w:tcW w:w="1393" w:type="dxa"/>
            <w:tcBorders>
              <w:top w:val="nil"/>
              <w:left w:val="nil"/>
              <w:bottom w:val="nil"/>
              <w:right w:val="nil"/>
            </w:tcBorders>
            <w:shd w:val="clear" w:color="000000" w:fill="9999FF"/>
            <w:noWrap/>
            <w:vAlign w:val="bottom"/>
            <w:hideMark/>
          </w:tcPr>
          <w:p w14:paraId="1AEAD51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748.325,00</w:t>
            </w:r>
          </w:p>
        </w:tc>
        <w:tc>
          <w:tcPr>
            <w:tcW w:w="1225" w:type="dxa"/>
            <w:tcBorders>
              <w:top w:val="nil"/>
              <w:left w:val="nil"/>
              <w:bottom w:val="nil"/>
              <w:right w:val="nil"/>
            </w:tcBorders>
            <w:shd w:val="clear" w:color="000000" w:fill="9999FF"/>
            <w:noWrap/>
            <w:vAlign w:val="bottom"/>
            <w:hideMark/>
          </w:tcPr>
          <w:p w14:paraId="3DFE338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126.000,00</w:t>
            </w:r>
          </w:p>
        </w:tc>
        <w:tc>
          <w:tcPr>
            <w:tcW w:w="1393" w:type="dxa"/>
            <w:tcBorders>
              <w:top w:val="nil"/>
              <w:left w:val="nil"/>
              <w:bottom w:val="nil"/>
              <w:right w:val="nil"/>
            </w:tcBorders>
            <w:shd w:val="clear" w:color="000000" w:fill="9999FF"/>
            <w:noWrap/>
            <w:vAlign w:val="bottom"/>
            <w:hideMark/>
          </w:tcPr>
          <w:p w14:paraId="5C0C20F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874.325,00</w:t>
            </w:r>
          </w:p>
        </w:tc>
      </w:tr>
      <w:tr w:rsidR="00822B22" w:rsidRPr="00873FB7" w14:paraId="0BFBF3A3"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D24692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K283001 Nerazvrstane ceste</w:t>
            </w:r>
          </w:p>
        </w:tc>
        <w:tc>
          <w:tcPr>
            <w:tcW w:w="1393" w:type="dxa"/>
            <w:tcBorders>
              <w:top w:val="nil"/>
              <w:left w:val="nil"/>
              <w:bottom w:val="nil"/>
              <w:right w:val="nil"/>
            </w:tcBorders>
            <w:shd w:val="clear" w:color="000000" w:fill="CCCCFF"/>
            <w:noWrap/>
            <w:vAlign w:val="bottom"/>
            <w:hideMark/>
          </w:tcPr>
          <w:p w14:paraId="28E23F2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89.500,00</w:t>
            </w:r>
          </w:p>
        </w:tc>
        <w:tc>
          <w:tcPr>
            <w:tcW w:w="1225" w:type="dxa"/>
            <w:tcBorders>
              <w:top w:val="nil"/>
              <w:left w:val="nil"/>
              <w:bottom w:val="nil"/>
              <w:right w:val="nil"/>
            </w:tcBorders>
            <w:shd w:val="clear" w:color="000000" w:fill="CCCCFF"/>
            <w:noWrap/>
            <w:vAlign w:val="bottom"/>
            <w:hideMark/>
          </w:tcPr>
          <w:p w14:paraId="0A9C9F8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140.000,00</w:t>
            </w:r>
          </w:p>
        </w:tc>
        <w:tc>
          <w:tcPr>
            <w:tcW w:w="1393" w:type="dxa"/>
            <w:tcBorders>
              <w:top w:val="nil"/>
              <w:left w:val="nil"/>
              <w:bottom w:val="nil"/>
              <w:right w:val="nil"/>
            </w:tcBorders>
            <w:shd w:val="clear" w:color="000000" w:fill="CCCCFF"/>
            <w:noWrap/>
            <w:vAlign w:val="bottom"/>
            <w:hideMark/>
          </w:tcPr>
          <w:p w14:paraId="35A1671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229.500,00</w:t>
            </w:r>
          </w:p>
        </w:tc>
      </w:tr>
      <w:tr w:rsidR="00822B22" w:rsidRPr="00873FB7" w14:paraId="2040247C" w14:textId="77777777" w:rsidTr="00C21215">
        <w:trPr>
          <w:trHeight w:val="255"/>
        </w:trPr>
        <w:tc>
          <w:tcPr>
            <w:tcW w:w="4820" w:type="dxa"/>
            <w:gridSpan w:val="2"/>
            <w:tcBorders>
              <w:top w:val="nil"/>
              <w:left w:val="nil"/>
              <w:bottom w:val="nil"/>
              <w:right w:val="nil"/>
            </w:tcBorders>
            <w:noWrap/>
            <w:vAlign w:val="bottom"/>
            <w:hideMark/>
          </w:tcPr>
          <w:p w14:paraId="5BBE5C6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393" w:type="dxa"/>
            <w:tcBorders>
              <w:top w:val="nil"/>
              <w:left w:val="nil"/>
              <w:bottom w:val="nil"/>
              <w:right w:val="nil"/>
            </w:tcBorders>
            <w:noWrap/>
            <w:vAlign w:val="bottom"/>
            <w:hideMark/>
          </w:tcPr>
          <w:p w14:paraId="30EAB68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83.625,00</w:t>
            </w:r>
          </w:p>
        </w:tc>
        <w:tc>
          <w:tcPr>
            <w:tcW w:w="1225" w:type="dxa"/>
            <w:tcBorders>
              <w:top w:val="nil"/>
              <w:left w:val="nil"/>
              <w:bottom w:val="nil"/>
              <w:right w:val="nil"/>
            </w:tcBorders>
            <w:noWrap/>
            <w:vAlign w:val="bottom"/>
            <w:hideMark/>
          </w:tcPr>
          <w:p w14:paraId="37682E5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34.215,00</w:t>
            </w:r>
          </w:p>
        </w:tc>
        <w:tc>
          <w:tcPr>
            <w:tcW w:w="1393" w:type="dxa"/>
            <w:tcBorders>
              <w:top w:val="nil"/>
              <w:left w:val="nil"/>
              <w:bottom w:val="nil"/>
              <w:right w:val="nil"/>
            </w:tcBorders>
            <w:noWrap/>
            <w:vAlign w:val="bottom"/>
            <w:hideMark/>
          </w:tcPr>
          <w:p w14:paraId="32C73B7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117.840,00</w:t>
            </w:r>
          </w:p>
        </w:tc>
      </w:tr>
      <w:tr w:rsidR="00822B22" w:rsidRPr="00873FB7" w14:paraId="32F75582" w14:textId="77777777" w:rsidTr="00C21215">
        <w:trPr>
          <w:trHeight w:val="255"/>
        </w:trPr>
        <w:tc>
          <w:tcPr>
            <w:tcW w:w="544" w:type="dxa"/>
            <w:tcBorders>
              <w:top w:val="nil"/>
              <w:left w:val="nil"/>
              <w:bottom w:val="nil"/>
              <w:right w:val="nil"/>
            </w:tcBorders>
            <w:noWrap/>
            <w:vAlign w:val="bottom"/>
            <w:hideMark/>
          </w:tcPr>
          <w:p w14:paraId="57C478F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762A13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DCF4E8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83.625,00</w:t>
            </w:r>
          </w:p>
        </w:tc>
        <w:tc>
          <w:tcPr>
            <w:tcW w:w="1225" w:type="dxa"/>
            <w:tcBorders>
              <w:top w:val="nil"/>
              <w:left w:val="nil"/>
              <w:bottom w:val="nil"/>
              <w:right w:val="nil"/>
            </w:tcBorders>
            <w:noWrap/>
            <w:vAlign w:val="bottom"/>
            <w:hideMark/>
          </w:tcPr>
          <w:p w14:paraId="6504C74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34.215,00</w:t>
            </w:r>
          </w:p>
        </w:tc>
        <w:tc>
          <w:tcPr>
            <w:tcW w:w="1393" w:type="dxa"/>
            <w:tcBorders>
              <w:top w:val="nil"/>
              <w:left w:val="nil"/>
              <w:bottom w:val="nil"/>
              <w:right w:val="nil"/>
            </w:tcBorders>
            <w:noWrap/>
            <w:vAlign w:val="bottom"/>
            <w:hideMark/>
          </w:tcPr>
          <w:p w14:paraId="035D725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117.840,00</w:t>
            </w:r>
          </w:p>
        </w:tc>
      </w:tr>
      <w:tr w:rsidR="00822B22" w:rsidRPr="00873FB7" w14:paraId="0E017949" w14:textId="77777777" w:rsidTr="00C21215">
        <w:trPr>
          <w:trHeight w:val="255"/>
        </w:trPr>
        <w:tc>
          <w:tcPr>
            <w:tcW w:w="544" w:type="dxa"/>
            <w:tcBorders>
              <w:top w:val="nil"/>
              <w:left w:val="nil"/>
              <w:bottom w:val="nil"/>
              <w:right w:val="nil"/>
            </w:tcBorders>
            <w:noWrap/>
            <w:vAlign w:val="bottom"/>
            <w:hideMark/>
          </w:tcPr>
          <w:p w14:paraId="55982C0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49DDCD2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D151FD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83.625,00</w:t>
            </w:r>
          </w:p>
        </w:tc>
        <w:tc>
          <w:tcPr>
            <w:tcW w:w="1225" w:type="dxa"/>
            <w:tcBorders>
              <w:top w:val="nil"/>
              <w:left w:val="nil"/>
              <w:bottom w:val="nil"/>
              <w:right w:val="nil"/>
            </w:tcBorders>
            <w:noWrap/>
            <w:vAlign w:val="bottom"/>
            <w:hideMark/>
          </w:tcPr>
          <w:p w14:paraId="0E7496C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34.215,00</w:t>
            </w:r>
          </w:p>
        </w:tc>
        <w:tc>
          <w:tcPr>
            <w:tcW w:w="1393" w:type="dxa"/>
            <w:tcBorders>
              <w:top w:val="nil"/>
              <w:left w:val="nil"/>
              <w:bottom w:val="nil"/>
              <w:right w:val="nil"/>
            </w:tcBorders>
            <w:noWrap/>
            <w:vAlign w:val="bottom"/>
            <w:hideMark/>
          </w:tcPr>
          <w:p w14:paraId="29C88E2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117.840,00</w:t>
            </w:r>
          </w:p>
        </w:tc>
      </w:tr>
      <w:tr w:rsidR="00822B22" w:rsidRPr="00873FB7" w14:paraId="2F9B03FD" w14:textId="77777777" w:rsidTr="00C21215">
        <w:trPr>
          <w:trHeight w:val="255"/>
        </w:trPr>
        <w:tc>
          <w:tcPr>
            <w:tcW w:w="4820" w:type="dxa"/>
            <w:gridSpan w:val="2"/>
            <w:tcBorders>
              <w:top w:val="nil"/>
              <w:left w:val="nil"/>
              <w:bottom w:val="nil"/>
              <w:right w:val="nil"/>
            </w:tcBorders>
            <w:noWrap/>
            <w:vAlign w:val="bottom"/>
            <w:hideMark/>
          </w:tcPr>
          <w:p w14:paraId="69968B3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4F67581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5.875,00</w:t>
            </w:r>
          </w:p>
        </w:tc>
        <w:tc>
          <w:tcPr>
            <w:tcW w:w="1225" w:type="dxa"/>
            <w:tcBorders>
              <w:top w:val="nil"/>
              <w:left w:val="nil"/>
              <w:bottom w:val="nil"/>
              <w:right w:val="nil"/>
            </w:tcBorders>
            <w:noWrap/>
            <w:vAlign w:val="bottom"/>
            <w:hideMark/>
          </w:tcPr>
          <w:p w14:paraId="4AABD43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-5.875,00</w:t>
            </w:r>
          </w:p>
        </w:tc>
        <w:tc>
          <w:tcPr>
            <w:tcW w:w="1393" w:type="dxa"/>
            <w:tcBorders>
              <w:top w:val="nil"/>
              <w:left w:val="nil"/>
              <w:bottom w:val="nil"/>
              <w:right w:val="nil"/>
            </w:tcBorders>
            <w:noWrap/>
            <w:vAlign w:val="bottom"/>
            <w:hideMark/>
          </w:tcPr>
          <w:p w14:paraId="3CF8CB4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12221F73" w14:textId="77777777" w:rsidTr="00C21215">
        <w:trPr>
          <w:trHeight w:val="255"/>
        </w:trPr>
        <w:tc>
          <w:tcPr>
            <w:tcW w:w="544" w:type="dxa"/>
            <w:tcBorders>
              <w:top w:val="nil"/>
              <w:left w:val="nil"/>
              <w:bottom w:val="nil"/>
              <w:right w:val="nil"/>
            </w:tcBorders>
            <w:noWrap/>
            <w:vAlign w:val="bottom"/>
            <w:hideMark/>
          </w:tcPr>
          <w:p w14:paraId="68F4C64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11680CB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5FBD217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5.875,00</w:t>
            </w:r>
          </w:p>
        </w:tc>
        <w:tc>
          <w:tcPr>
            <w:tcW w:w="1225" w:type="dxa"/>
            <w:tcBorders>
              <w:top w:val="nil"/>
              <w:left w:val="nil"/>
              <w:bottom w:val="nil"/>
              <w:right w:val="nil"/>
            </w:tcBorders>
            <w:noWrap/>
            <w:vAlign w:val="bottom"/>
            <w:hideMark/>
          </w:tcPr>
          <w:p w14:paraId="75B9F9F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-5.875,00</w:t>
            </w:r>
          </w:p>
        </w:tc>
        <w:tc>
          <w:tcPr>
            <w:tcW w:w="1393" w:type="dxa"/>
            <w:tcBorders>
              <w:top w:val="nil"/>
              <w:left w:val="nil"/>
              <w:bottom w:val="nil"/>
              <w:right w:val="nil"/>
            </w:tcBorders>
            <w:noWrap/>
            <w:vAlign w:val="bottom"/>
            <w:hideMark/>
          </w:tcPr>
          <w:p w14:paraId="7AB879B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477CE698" w14:textId="77777777" w:rsidTr="00C21215">
        <w:trPr>
          <w:trHeight w:val="255"/>
        </w:trPr>
        <w:tc>
          <w:tcPr>
            <w:tcW w:w="544" w:type="dxa"/>
            <w:tcBorders>
              <w:top w:val="nil"/>
              <w:left w:val="nil"/>
              <w:bottom w:val="nil"/>
              <w:right w:val="nil"/>
            </w:tcBorders>
            <w:noWrap/>
            <w:vAlign w:val="bottom"/>
            <w:hideMark/>
          </w:tcPr>
          <w:p w14:paraId="421D3AA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765FAAC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4F2852A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5.875,00</w:t>
            </w:r>
          </w:p>
        </w:tc>
        <w:tc>
          <w:tcPr>
            <w:tcW w:w="1225" w:type="dxa"/>
            <w:tcBorders>
              <w:top w:val="nil"/>
              <w:left w:val="nil"/>
              <w:bottom w:val="nil"/>
              <w:right w:val="nil"/>
            </w:tcBorders>
            <w:noWrap/>
            <w:vAlign w:val="bottom"/>
            <w:hideMark/>
          </w:tcPr>
          <w:p w14:paraId="58F815A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-5.875,00</w:t>
            </w:r>
          </w:p>
        </w:tc>
        <w:tc>
          <w:tcPr>
            <w:tcW w:w="1393" w:type="dxa"/>
            <w:tcBorders>
              <w:top w:val="nil"/>
              <w:left w:val="nil"/>
              <w:bottom w:val="nil"/>
              <w:right w:val="nil"/>
            </w:tcBorders>
            <w:noWrap/>
            <w:vAlign w:val="bottom"/>
            <w:hideMark/>
          </w:tcPr>
          <w:p w14:paraId="406395F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706F382E" w14:textId="77777777" w:rsidTr="00C21215">
        <w:trPr>
          <w:trHeight w:val="255"/>
        </w:trPr>
        <w:tc>
          <w:tcPr>
            <w:tcW w:w="4820" w:type="dxa"/>
            <w:gridSpan w:val="2"/>
            <w:tcBorders>
              <w:top w:val="nil"/>
              <w:left w:val="nil"/>
              <w:bottom w:val="nil"/>
              <w:right w:val="nil"/>
            </w:tcBorders>
            <w:noWrap/>
            <w:vAlign w:val="bottom"/>
            <w:hideMark/>
          </w:tcPr>
          <w:p w14:paraId="1DA7221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2FD3DA7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6D72039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111.660,00</w:t>
            </w:r>
          </w:p>
        </w:tc>
        <w:tc>
          <w:tcPr>
            <w:tcW w:w="1393" w:type="dxa"/>
            <w:tcBorders>
              <w:top w:val="nil"/>
              <w:left w:val="nil"/>
              <w:bottom w:val="nil"/>
              <w:right w:val="nil"/>
            </w:tcBorders>
            <w:noWrap/>
            <w:vAlign w:val="bottom"/>
            <w:hideMark/>
          </w:tcPr>
          <w:p w14:paraId="49FFABD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111.660,00</w:t>
            </w:r>
          </w:p>
        </w:tc>
      </w:tr>
      <w:tr w:rsidR="00822B22" w:rsidRPr="00873FB7" w14:paraId="6FB86E05" w14:textId="77777777" w:rsidTr="00C21215">
        <w:trPr>
          <w:trHeight w:val="255"/>
        </w:trPr>
        <w:tc>
          <w:tcPr>
            <w:tcW w:w="544" w:type="dxa"/>
            <w:tcBorders>
              <w:top w:val="nil"/>
              <w:left w:val="nil"/>
              <w:bottom w:val="nil"/>
              <w:right w:val="nil"/>
            </w:tcBorders>
            <w:noWrap/>
            <w:vAlign w:val="bottom"/>
            <w:hideMark/>
          </w:tcPr>
          <w:p w14:paraId="75CB32F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F6E600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866DEF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3D8444D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111.660,00</w:t>
            </w:r>
          </w:p>
        </w:tc>
        <w:tc>
          <w:tcPr>
            <w:tcW w:w="1393" w:type="dxa"/>
            <w:tcBorders>
              <w:top w:val="nil"/>
              <w:left w:val="nil"/>
              <w:bottom w:val="nil"/>
              <w:right w:val="nil"/>
            </w:tcBorders>
            <w:noWrap/>
            <w:vAlign w:val="bottom"/>
            <w:hideMark/>
          </w:tcPr>
          <w:p w14:paraId="165255F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111.660,00</w:t>
            </w:r>
          </w:p>
        </w:tc>
      </w:tr>
      <w:tr w:rsidR="00822B22" w:rsidRPr="00873FB7" w14:paraId="380C35D5" w14:textId="77777777" w:rsidTr="00C21215">
        <w:trPr>
          <w:trHeight w:val="255"/>
        </w:trPr>
        <w:tc>
          <w:tcPr>
            <w:tcW w:w="544" w:type="dxa"/>
            <w:tcBorders>
              <w:top w:val="nil"/>
              <w:left w:val="nil"/>
              <w:bottom w:val="nil"/>
              <w:right w:val="nil"/>
            </w:tcBorders>
            <w:noWrap/>
            <w:vAlign w:val="bottom"/>
            <w:hideMark/>
          </w:tcPr>
          <w:p w14:paraId="1161A3B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69D34F1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6A8F1A5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0EF2AA1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111.660,00</w:t>
            </w:r>
          </w:p>
        </w:tc>
        <w:tc>
          <w:tcPr>
            <w:tcW w:w="1393" w:type="dxa"/>
            <w:tcBorders>
              <w:top w:val="nil"/>
              <w:left w:val="nil"/>
              <w:bottom w:val="nil"/>
              <w:right w:val="nil"/>
            </w:tcBorders>
            <w:noWrap/>
            <w:vAlign w:val="bottom"/>
            <w:hideMark/>
          </w:tcPr>
          <w:p w14:paraId="0E74F5F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111.660,00</w:t>
            </w:r>
          </w:p>
        </w:tc>
      </w:tr>
      <w:tr w:rsidR="00822B22" w:rsidRPr="00873FB7" w14:paraId="2A60A8D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779FBF4"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K283002 Javne prometne površine na kojima nije dopušten promet motornih vozila</w:t>
            </w:r>
          </w:p>
        </w:tc>
        <w:tc>
          <w:tcPr>
            <w:tcW w:w="1393" w:type="dxa"/>
            <w:tcBorders>
              <w:top w:val="nil"/>
              <w:left w:val="nil"/>
              <w:bottom w:val="nil"/>
              <w:right w:val="nil"/>
            </w:tcBorders>
            <w:shd w:val="clear" w:color="000000" w:fill="CCCCFF"/>
            <w:noWrap/>
            <w:vAlign w:val="bottom"/>
            <w:hideMark/>
          </w:tcPr>
          <w:p w14:paraId="2DC395B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90.000,00</w:t>
            </w:r>
          </w:p>
        </w:tc>
        <w:tc>
          <w:tcPr>
            <w:tcW w:w="1225" w:type="dxa"/>
            <w:tcBorders>
              <w:top w:val="nil"/>
              <w:left w:val="nil"/>
              <w:bottom w:val="nil"/>
              <w:right w:val="nil"/>
            </w:tcBorders>
            <w:shd w:val="clear" w:color="000000" w:fill="CCCCFF"/>
            <w:noWrap/>
            <w:vAlign w:val="bottom"/>
            <w:hideMark/>
          </w:tcPr>
          <w:p w14:paraId="43541BD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-14.000,00</w:t>
            </w:r>
          </w:p>
        </w:tc>
        <w:tc>
          <w:tcPr>
            <w:tcW w:w="1393" w:type="dxa"/>
            <w:tcBorders>
              <w:top w:val="nil"/>
              <w:left w:val="nil"/>
              <w:bottom w:val="nil"/>
              <w:right w:val="nil"/>
            </w:tcBorders>
            <w:shd w:val="clear" w:color="000000" w:fill="CCCCFF"/>
            <w:noWrap/>
            <w:vAlign w:val="bottom"/>
            <w:hideMark/>
          </w:tcPr>
          <w:p w14:paraId="0CBC2EE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76.000,00</w:t>
            </w:r>
          </w:p>
        </w:tc>
      </w:tr>
      <w:tr w:rsidR="00822B22" w:rsidRPr="00873FB7" w14:paraId="3E2C30E4" w14:textId="77777777" w:rsidTr="00C21215">
        <w:trPr>
          <w:trHeight w:val="255"/>
        </w:trPr>
        <w:tc>
          <w:tcPr>
            <w:tcW w:w="4820" w:type="dxa"/>
            <w:gridSpan w:val="2"/>
            <w:tcBorders>
              <w:top w:val="nil"/>
              <w:left w:val="nil"/>
              <w:bottom w:val="nil"/>
              <w:right w:val="nil"/>
            </w:tcBorders>
            <w:noWrap/>
            <w:vAlign w:val="bottom"/>
            <w:hideMark/>
          </w:tcPr>
          <w:p w14:paraId="593B08A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4.3. Turistička pristojba</w:t>
            </w:r>
          </w:p>
        </w:tc>
        <w:tc>
          <w:tcPr>
            <w:tcW w:w="1393" w:type="dxa"/>
            <w:tcBorders>
              <w:top w:val="nil"/>
              <w:left w:val="nil"/>
              <w:bottom w:val="nil"/>
              <w:right w:val="nil"/>
            </w:tcBorders>
            <w:noWrap/>
            <w:vAlign w:val="bottom"/>
            <w:hideMark/>
          </w:tcPr>
          <w:p w14:paraId="48C84E8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38.000,00</w:t>
            </w:r>
          </w:p>
        </w:tc>
        <w:tc>
          <w:tcPr>
            <w:tcW w:w="1225" w:type="dxa"/>
            <w:tcBorders>
              <w:top w:val="nil"/>
              <w:left w:val="nil"/>
              <w:bottom w:val="nil"/>
              <w:right w:val="nil"/>
            </w:tcBorders>
            <w:noWrap/>
            <w:vAlign w:val="bottom"/>
            <w:hideMark/>
          </w:tcPr>
          <w:p w14:paraId="477A6D8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-14.000,00</w:t>
            </w:r>
          </w:p>
        </w:tc>
        <w:tc>
          <w:tcPr>
            <w:tcW w:w="1393" w:type="dxa"/>
            <w:tcBorders>
              <w:top w:val="nil"/>
              <w:left w:val="nil"/>
              <w:bottom w:val="nil"/>
              <w:right w:val="nil"/>
            </w:tcBorders>
            <w:noWrap/>
            <w:vAlign w:val="bottom"/>
            <w:hideMark/>
          </w:tcPr>
          <w:p w14:paraId="3EC8F35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24.000,00</w:t>
            </w:r>
          </w:p>
        </w:tc>
      </w:tr>
      <w:tr w:rsidR="00822B22" w:rsidRPr="00873FB7" w14:paraId="5ED53A88" w14:textId="77777777" w:rsidTr="00C21215">
        <w:trPr>
          <w:trHeight w:val="255"/>
        </w:trPr>
        <w:tc>
          <w:tcPr>
            <w:tcW w:w="544" w:type="dxa"/>
            <w:tcBorders>
              <w:top w:val="nil"/>
              <w:left w:val="nil"/>
              <w:bottom w:val="nil"/>
              <w:right w:val="nil"/>
            </w:tcBorders>
            <w:noWrap/>
            <w:vAlign w:val="bottom"/>
            <w:hideMark/>
          </w:tcPr>
          <w:p w14:paraId="405C5DF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28D9CF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7DCC114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38.000,00</w:t>
            </w:r>
          </w:p>
        </w:tc>
        <w:tc>
          <w:tcPr>
            <w:tcW w:w="1225" w:type="dxa"/>
            <w:tcBorders>
              <w:top w:val="nil"/>
              <w:left w:val="nil"/>
              <w:bottom w:val="nil"/>
              <w:right w:val="nil"/>
            </w:tcBorders>
            <w:noWrap/>
            <w:vAlign w:val="bottom"/>
            <w:hideMark/>
          </w:tcPr>
          <w:p w14:paraId="18BF2D8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-14.000,00</w:t>
            </w:r>
          </w:p>
        </w:tc>
        <w:tc>
          <w:tcPr>
            <w:tcW w:w="1393" w:type="dxa"/>
            <w:tcBorders>
              <w:top w:val="nil"/>
              <w:left w:val="nil"/>
              <w:bottom w:val="nil"/>
              <w:right w:val="nil"/>
            </w:tcBorders>
            <w:noWrap/>
            <w:vAlign w:val="bottom"/>
            <w:hideMark/>
          </w:tcPr>
          <w:p w14:paraId="7941729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24.000,00</w:t>
            </w:r>
          </w:p>
        </w:tc>
      </w:tr>
      <w:tr w:rsidR="00822B22" w:rsidRPr="00873FB7" w14:paraId="03EC5EEF" w14:textId="77777777" w:rsidTr="00C21215">
        <w:trPr>
          <w:trHeight w:val="255"/>
        </w:trPr>
        <w:tc>
          <w:tcPr>
            <w:tcW w:w="544" w:type="dxa"/>
            <w:tcBorders>
              <w:top w:val="nil"/>
              <w:left w:val="nil"/>
              <w:bottom w:val="nil"/>
              <w:right w:val="nil"/>
            </w:tcBorders>
            <w:noWrap/>
            <w:vAlign w:val="bottom"/>
            <w:hideMark/>
          </w:tcPr>
          <w:p w14:paraId="3533580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0DC528F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FC0469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38.000,00</w:t>
            </w:r>
          </w:p>
        </w:tc>
        <w:tc>
          <w:tcPr>
            <w:tcW w:w="1225" w:type="dxa"/>
            <w:tcBorders>
              <w:top w:val="nil"/>
              <w:left w:val="nil"/>
              <w:bottom w:val="nil"/>
              <w:right w:val="nil"/>
            </w:tcBorders>
            <w:noWrap/>
            <w:vAlign w:val="bottom"/>
            <w:hideMark/>
          </w:tcPr>
          <w:p w14:paraId="6E61130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-14.000,00</w:t>
            </w:r>
          </w:p>
        </w:tc>
        <w:tc>
          <w:tcPr>
            <w:tcW w:w="1393" w:type="dxa"/>
            <w:tcBorders>
              <w:top w:val="nil"/>
              <w:left w:val="nil"/>
              <w:bottom w:val="nil"/>
              <w:right w:val="nil"/>
            </w:tcBorders>
            <w:noWrap/>
            <w:vAlign w:val="bottom"/>
            <w:hideMark/>
          </w:tcPr>
          <w:p w14:paraId="1D23DD4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24.000,00</w:t>
            </w:r>
          </w:p>
        </w:tc>
      </w:tr>
      <w:tr w:rsidR="00822B22" w:rsidRPr="00873FB7" w14:paraId="1CB11A78" w14:textId="77777777" w:rsidTr="00C21215">
        <w:trPr>
          <w:trHeight w:val="255"/>
        </w:trPr>
        <w:tc>
          <w:tcPr>
            <w:tcW w:w="4820" w:type="dxa"/>
            <w:gridSpan w:val="2"/>
            <w:tcBorders>
              <w:top w:val="nil"/>
              <w:left w:val="nil"/>
              <w:bottom w:val="nil"/>
              <w:right w:val="nil"/>
            </w:tcBorders>
            <w:noWrap/>
            <w:vAlign w:val="bottom"/>
            <w:hideMark/>
          </w:tcPr>
          <w:p w14:paraId="1E02B98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6993A36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10.400,00</w:t>
            </w:r>
          </w:p>
        </w:tc>
        <w:tc>
          <w:tcPr>
            <w:tcW w:w="1225" w:type="dxa"/>
            <w:tcBorders>
              <w:top w:val="nil"/>
              <w:left w:val="nil"/>
              <w:bottom w:val="nil"/>
              <w:right w:val="nil"/>
            </w:tcBorders>
            <w:noWrap/>
            <w:vAlign w:val="bottom"/>
            <w:hideMark/>
          </w:tcPr>
          <w:p w14:paraId="5FF0142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841504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10.400,00</w:t>
            </w:r>
          </w:p>
        </w:tc>
      </w:tr>
      <w:tr w:rsidR="00822B22" w:rsidRPr="00873FB7" w14:paraId="71D1CFAA" w14:textId="77777777" w:rsidTr="00C21215">
        <w:trPr>
          <w:trHeight w:val="255"/>
        </w:trPr>
        <w:tc>
          <w:tcPr>
            <w:tcW w:w="544" w:type="dxa"/>
            <w:tcBorders>
              <w:top w:val="nil"/>
              <w:left w:val="nil"/>
              <w:bottom w:val="nil"/>
              <w:right w:val="nil"/>
            </w:tcBorders>
            <w:noWrap/>
            <w:vAlign w:val="bottom"/>
            <w:hideMark/>
          </w:tcPr>
          <w:p w14:paraId="5151384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3E9991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23A4081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10.400,00</w:t>
            </w:r>
          </w:p>
        </w:tc>
        <w:tc>
          <w:tcPr>
            <w:tcW w:w="1225" w:type="dxa"/>
            <w:tcBorders>
              <w:top w:val="nil"/>
              <w:left w:val="nil"/>
              <w:bottom w:val="nil"/>
              <w:right w:val="nil"/>
            </w:tcBorders>
            <w:noWrap/>
            <w:vAlign w:val="bottom"/>
            <w:hideMark/>
          </w:tcPr>
          <w:p w14:paraId="66D80FC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9E358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10.400,00</w:t>
            </w:r>
          </w:p>
        </w:tc>
      </w:tr>
      <w:tr w:rsidR="00822B22" w:rsidRPr="00873FB7" w14:paraId="590AA0AC" w14:textId="77777777" w:rsidTr="00C21215">
        <w:trPr>
          <w:trHeight w:val="255"/>
        </w:trPr>
        <w:tc>
          <w:tcPr>
            <w:tcW w:w="544" w:type="dxa"/>
            <w:tcBorders>
              <w:top w:val="nil"/>
              <w:left w:val="nil"/>
              <w:bottom w:val="nil"/>
              <w:right w:val="nil"/>
            </w:tcBorders>
            <w:noWrap/>
            <w:vAlign w:val="bottom"/>
            <w:hideMark/>
          </w:tcPr>
          <w:p w14:paraId="191892E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EC7D81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33BAE5F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10.400,00</w:t>
            </w:r>
          </w:p>
        </w:tc>
        <w:tc>
          <w:tcPr>
            <w:tcW w:w="1225" w:type="dxa"/>
            <w:tcBorders>
              <w:top w:val="nil"/>
              <w:left w:val="nil"/>
              <w:bottom w:val="nil"/>
              <w:right w:val="nil"/>
            </w:tcBorders>
            <w:noWrap/>
            <w:vAlign w:val="bottom"/>
            <w:hideMark/>
          </w:tcPr>
          <w:p w14:paraId="24142FB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578095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10.400,00</w:t>
            </w:r>
          </w:p>
        </w:tc>
      </w:tr>
      <w:tr w:rsidR="00822B22" w:rsidRPr="00873FB7" w14:paraId="7A0E8C12" w14:textId="77777777" w:rsidTr="00C21215">
        <w:trPr>
          <w:trHeight w:val="255"/>
        </w:trPr>
        <w:tc>
          <w:tcPr>
            <w:tcW w:w="4820" w:type="dxa"/>
            <w:gridSpan w:val="2"/>
            <w:tcBorders>
              <w:top w:val="nil"/>
              <w:left w:val="nil"/>
              <w:bottom w:val="nil"/>
              <w:right w:val="nil"/>
            </w:tcBorders>
            <w:noWrap/>
            <w:vAlign w:val="bottom"/>
            <w:hideMark/>
          </w:tcPr>
          <w:p w14:paraId="07C2D96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Fondovi EU</w:t>
            </w:r>
          </w:p>
        </w:tc>
        <w:tc>
          <w:tcPr>
            <w:tcW w:w="1393" w:type="dxa"/>
            <w:tcBorders>
              <w:top w:val="nil"/>
              <w:left w:val="nil"/>
              <w:bottom w:val="nil"/>
              <w:right w:val="nil"/>
            </w:tcBorders>
            <w:noWrap/>
            <w:vAlign w:val="bottom"/>
            <w:hideMark/>
          </w:tcPr>
          <w:p w14:paraId="591BF68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41.600,00</w:t>
            </w:r>
          </w:p>
        </w:tc>
        <w:tc>
          <w:tcPr>
            <w:tcW w:w="1225" w:type="dxa"/>
            <w:tcBorders>
              <w:top w:val="nil"/>
              <w:left w:val="nil"/>
              <w:bottom w:val="nil"/>
              <w:right w:val="nil"/>
            </w:tcBorders>
            <w:noWrap/>
            <w:vAlign w:val="bottom"/>
            <w:hideMark/>
          </w:tcPr>
          <w:p w14:paraId="20CC666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C81C92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41.600,00</w:t>
            </w:r>
          </w:p>
        </w:tc>
      </w:tr>
      <w:tr w:rsidR="00822B22" w:rsidRPr="00873FB7" w14:paraId="072568AC" w14:textId="77777777" w:rsidTr="00C21215">
        <w:trPr>
          <w:trHeight w:val="255"/>
        </w:trPr>
        <w:tc>
          <w:tcPr>
            <w:tcW w:w="4820" w:type="dxa"/>
            <w:gridSpan w:val="2"/>
            <w:tcBorders>
              <w:top w:val="nil"/>
              <w:left w:val="nil"/>
              <w:bottom w:val="nil"/>
              <w:right w:val="nil"/>
            </w:tcBorders>
            <w:noWrap/>
            <w:vAlign w:val="bottom"/>
            <w:hideMark/>
          </w:tcPr>
          <w:p w14:paraId="1B20838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Izvor  565 Europski poljoprivredni fond za ruralni razvoj</w:t>
            </w:r>
          </w:p>
        </w:tc>
        <w:tc>
          <w:tcPr>
            <w:tcW w:w="1393" w:type="dxa"/>
            <w:tcBorders>
              <w:top w:val="nil"/>
              <w:left w:val="nil"/>
              <w:bottom w:val="nil"/>
              <w:right w:val="nil"/>
            </w:tcBorders>
            <w:noWrap/>
            <w:vAlign w:val="bottom"/>
            <w:hideMark/>
          </w:tcPr>
          <w:p w14:paraId="4961B42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41.600,00</w:t>
            </w:r>
          </w:p>
        </w:tc>
        <w:tc>
          <w:tcPr>
            <w:tcW w:w="1225" w:type="dxa"/>
            <w:tcBorders>
              <w:top w:val="nil"/>
              <w:left w:val="nil"/>
              <w:bottom w:val="nil"/>
              <w:right w:val="nil"/>
            </w:tcBorders>
            <w:noWrap/>
            <w:vAlign w:val="bottom"/>
            <w:hideMark/>
          </w:tcPr>
          <w:p w14:paraId="4449BA5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B7DE0C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41.600,00</w:t>
            </w:r>
          </w:p>
        </w:tc>
      </w:tr>
      <w:tr w:rsidR="00822B22" w:rsidRPr="00873FB7" w14:paraId="24CC8268" w14:textId="77777777" w:rsidTr="00C21215">
        <w:trPr>
          <w:trHeight w:val="255"/>
        </w:trPr>
        <w:tc>
          <w:tcPr>
            <w:tcW w:w="544" w:type="dxa"/>
            <w:tcBorders>
              <w:top w:val="nil"/>
              <w:left w:val="nil"/>
              <w:bottom w:val="nil"/>
              <w:right w:val="nil"/>
            </w:tcBorders>
            <w:noWrap/>
            <w:vAlign w:val="bottom"/>
            <w:hideMark/>
          </w:tcPr>
          <w:p w14:paraId="412D464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0EF048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6C8DF2A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41.600,00</w:t>
            </w:r>
          </w:p>
        </w:tc>
        <w:tc>
          <w:tcPr>
            <w:tcW w:w="1225" w:type="dxa"/>
            <w:tcBorders>
              <w:top w:val="nil"/>
              <w:left w:val="nil"/>
              <w:bottom w:val="nil"/>
              <w:right w:val="nil"/>
            </w:tcBorders>
            <w:noWrap/>
            <w:vAlign w:val="bottom"/>
            <w:hideMark/>
          </w:tcPr>
          <w:p w14:paraId="1CA3E12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601F97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41.600,00</w:t>
            </w:r>
          </w:p>
        </w:tc>
      </w:tr>
      <w:tr w:rsidR="00822B22" w:rsidRPr="00873FB7" w14:paraId="05783078" w14:textId="77777777" w:rsidTr="00C21215">
        <w:trPr>
          <w:trHeight w:val="255"/>
        </w:trPr>
        <w:tc>
          <w:tcPr>
            <w:tcW w:w="544" w:type="dxa"/>
            <w:tcBorders>
              <w:top w:val="nil"/>
              <w:left w:val="nil"/>
              <w:bottom w:val="nil"/>
              <w:right w:val="nil"/>
            </w:tcBorders>
            <w:noWrap/>
            <w:vAlign w:val="bottom"/>
            <w:hideMark/>
          </w:tcPr>
          <w:p w14:paraId="54B3956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0876ED5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57C6F3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41.600,00</w:t>
            </w:r>
          </w:p>
        </w:tc>
        <w:tc>
          <w:tcPr>
            <w:tcW w:w="1225" w:type="dxa"/>
            <w:tcBorders>
              <w:top w:val="nil"/>
              <w:left w:val="nil"/>
              <w:bottom w:val="nil"/>
              <w:right w:val="nil"/>
            </w:tcBorders>
            <w:noWrap/>
            <w:vAlign w:val="bottom"/>
            <w:hideMark/>
          </w:tcPr>
          <w:p w14:paraId="21C42CF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DFD9CE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41.600,00</w:t>
            </w:r>
          </w:p>
        </w:tc>
      </w:tr>
      <w:tr w:rsidR="00822B22" w:rsidRPr="00873FB7" w14:paraId="0822BE2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EE81F1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K283003 Javna parkirališta</w:t>
            </w:r>
          </w:p>
        </w:tc>
        <w:tc>
          <w:tcPr>
            <w:tcW w:w="1393" w:type="dxa"/>
            <w:tcBorders>
              <w:top w:val="nil"/>
              <w:left w:val="nil"/>
              <w:bottom w:val="nil"/>
              <w:right w:val="nil"/>
            </w:tcBorders>
            <w:shd w:val="clear" w:color="000000" w:fill="CCCCFF"/>
            <w:noWrap/>
            <w:vAlign w:val="bottom"/>
            <w:hideMark/>
          </w:tcPr>
          <w:p w14:paraId="59FCC73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14.875,00</w:t>
            </w:r>
          </w:p>
        </w:tc>
        <w:tc>
          <w:tcPr>
            <w:tcW w:w="1225" w:type="dxa"/>
            <w:tcBorders>
              <w:top w:val="nil"/>
              <w:left w:val="nil"/>
              <w:bottom w:val="nil"/>
              <w:right w:val="nil"/>
            </w:tcBorders>
            <w:shd w:val="clear" w:color="000000" w:fill="CCCCFF"/>
            <w:noWrap/>
            <w:vAlign w:val="bottom"/>
            <w:hideMark/>
          </w:tcPr>
          <w:p w14:paraId="51733C2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CD7A6B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14.875,00</w:t>
            </w:r>
          </w:p>
        </w:tc>
      </w:tr>
      <w:tr w:rsidR="00822B22" w:rsidRPr="00873FB7" w14:paraId="634D8A4F" w14:textId="77777777" w:rsidTr="00C21215">
        <w:trPr>
          <w:trHeight w:val="255"/>
        </w:trPr>
        <w:tc>
          <w:tcPr>
            <w:tcW w:w="4820" w:type="dxa"/>
            <w:gridSpan w:val="2"/>
            <w:tcBorders>
              <w:top w:val="nil"/>
              <w:left w:val="nil"/>
              <w:bottom w:val="nil"/>
              <w:right w:val="nil"/>
            </w:tcBorders>
            <w:noWrap/>
            <w:vAlign w:val="bottom"/>
            <w:hideMark/>
          </w:tcPr>
          <w:p w14:paraId="37E6911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393" w:type="dxa"/>
            <w:tcBorders>
              <w:top w:val="nil"/>
              <w:left w:val="nil"/>
              <w:bottom w:val="nil"/>
              <w:right w:val="nil"/>
            </w:tcBorders>
            <w:noWrap/>
            <w:vAlign w:val="bottom"/>
            <w:hideMark/>
          </w:tcPr>
          <w:p w14:paraId="23585FB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14.875,00</w:t>
            </w:r>
          </w:p>
        </w:tc>
        <w:tc>
          <w:tcPr>
            <w:tcW w:w="1225" w:type="dxa"/>
            <w:tcBorders>
              <w:top w:val="nil"/>
              <w:left w:val="nil"/>
              <w:bottom w:val="nil"/>
              <w:right w:val="nil"/>
            </w:tcBorders>
            <w:noWrap/>
            <w:vAlign w:val="bottom"/>
            <w:hideMark/>
          </w:tcPr>
          <w:p w14:paraId="105DCDB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9A8FF0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14.875,00</w:t>
            </w:r>
          </w:p>
        </w:tc>
      </w:tr>
      <w:tr w:rsidR="00822B22" w:rsidRPr="00873FB7" w14:paraId="22C7E474" w14:textId="77777777" w:rsidTr="00C21215">
        <w:trPr>
          <w:trHeight w:val="255"/>
        </w:trPr>
        <w:tc>
          <w:tcPr>
            <w:tcW w:w="544" w:type="dxa"/>
            <w:tcBorders>
              <w:top w:val="nil"/>
              <w:left w:val="nil"/>
              <w:bottom w:val="nil"/>
              <w:right w:val="nil"/>
            </w:tcBorders>
            <w:noWrap/>
            <w:vAlign w:val="bottom"/>
            <w:hideMark/>
          </w:tcPr>
          <w:p w14:paraId="30BFEAD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4DA01FE7"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2F4C1C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14.875,00</w:t>
            </w:r>
          </w:p>
        </w:tc>
        <w:tc>
          <w:tcPr>
            <w:tcW w:w="1225" w:type="dxa"/>
            <w:tcBorders>
              <w:top w:val="nil"/>
              <w:left w:val="nil"/>
              <w:bottom w:val="nil"/>
              <w:right w:val="nil"/>
            </w:tcBorders>
            <w:noWrap/>
            <w:vAlign w:val="bottom"/>
            <w:hideMark/>
          </w:tcPr>
          <w:p w14:paraId="52BBA9F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4754AE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14.875,00</w:t>
            </w:r>
          </w:p>
        </w:tc>
      </w:tr>
      <w:tr w:rsidR="00822B22" w:rsidRPr="00873FB7" w14:paraId="330BCA2B" w14:textId="77777777" w:rsidTr="00C21215">
        <w:trPr>
          <w:trHeight w:val="255"/>
        </w:trPr>
        <w:tc>
          <w:tcPr>
            <w:tcW w:w="544" w:type="dxa"/>
            <w:tcBorders>
              <w:top w:val="nil"/>
              <w:left w:val="nil"/>
              <w:bottom w:val="nil"/>
              <w:right w:val="nil"/>
            </w:tcBorders>
            <w:noWrap/>
            <w:vAlign w:val="bottom"/>
            <w:hideMark/>
          </w:tcPr>
          <w:p w14:paraId="6993E9C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6A7BE3C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DDF73B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14.875,00</w:t>
            </w:r>
          </w:p>
        </w:tc>
        <w:tc>
          <w:tcPr>
            <w:tcW w:w="1225" w:type="dxa"/>
            <w:tcBorders>
              <w:top w:val="nil"/>
              <w:left w:val="nil"/>
              <w:bottom w:val="nil"/>
              <w:right w:val="nil"/>
            </w:tcBorders>
            <w:noWrap/>
            <w:vAlign w:val="bottom"/>
            <w:hideMark/>
          </w:tcPr>
          <w:p w14:paraId="7066DC1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516496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14.875,00</w:t>
            </w:r>
          </w:p>
        </w:tc>
      </w:tr>
      <w:tr w:rsidR="00822B22" w:rsidRPr="00873FB7" w14:paraId="4FAC0B8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65798D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K283004 Javne garaže</w:t>
            </w:r>
          </w:p>
        </w:tc>
        <w:tc>
          <w:tcPr>
            <w:tcW w:w="1393" w:type="dxa"/>
            <w:tcBorders>
              <w:top w:val="nil"/>
              <w:left w:val="nil"/>
              <w:bottom w:val="nil"/>
              <w:right w:val="nil"/>
            </w:tcBorders>
            <w:shd w:val="clear" w:color="000000" w:fill="CCCCFF"/>
            <w:noWrap/>
            <w:vAlign w:val="bottom"/>
            <w:hideMark/>
          </w:tcPr>
          <w:p w14:paraId="498FDD1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200.000,00</w:t>
            </w:r>
          </w:p>
        </w:tc>
        <w:tc>
          <w:tcPr>
            <w:tcW w:w="1225" w:type="dxa"/>
            <w:tcBorders>
              <w:top w:val="nil"/>
              <w:left w:val="nil"/>
              <w:bottom w:val="nil"/>
              <w:right w:val="nil"/>
            </w:tcBorders>
            <w:shd w:val="clear" w:color="000000" w:fill="CCCCFF"/>
            <w:noWrap/>
            <w:vAlign w:val="bottom"/>
            <w:hideMark/>
          </w:tcPr>
          <w:p w14:paraId="2F221C9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4AAFA72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200.000,00</w:t>
            </w:r>
          </w:p>
        </w:tc>
      </w:tr>
      <w:tr w:rsidR="00822B22" w:rsidRPr="00873FB7" w14:paraId="0361708F" w14:textId="77777777" w:rsidTr="00C21215">
        <w:trPr>
          <w:trHeight w:val="255"/>
        </w:trPr>
        <w:tc>
          <w:tcPr>
            <w:tcW w:w="4820" w:type="dxa"/>
            <w:gridSpan w:val="2"/>
            <w:tcBorders>
              <w:top w:val="nil"/>
              <w:left w:val="nil"/>
              <w:bottom w:val="nil"/>
              <w:right w:val="nil"/>
            </w:tcBorders>
            <w:noWrap/>
            <w:vAlign w:val="bottom"/>
            <w:hideMark/>
          </w:tcPr>
          <w:p w14:paraId="164453F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6566E4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4CD2103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200.000,00</w:t>
            </w:r>
          </w:p>
        </w:tc>
        <w:tc>
          <w:tcPr>
            <w:tcW w:w="1393" w:type="dxa"/>
            <w:tcBorders>
              <w:top w:val="nil"/>
              <w:left w:val="nil"/>
              <w:bottom w:val="nil"/>
              <w:right w:val="nil"/>
            </w:tcBorders>
            <w:noWrap/>
            <w:vAlign w:val="bottom"/>
            <w:hideMark/>
          </w:tcPr>
          <w:p w14:paraId="31C5913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200.000,00</w:t>
            </w:r>
          </w:p>
        </w:tc>
      </w:tr>
      <w:tr w:rsidR="00822B22" w:rsidRPr="00873FB7" w14:paraId="2F1342C5" w14:textId="77777777" w:rsidTr="00C21215">
        <w:trPr>
          <w:trHeight w:val="255"/>
        </w:trPr>
        <w:tc>
          <w:tcPr>
            <w:tcW w:w="544" w:type="dxa"/>
            <w:tcBorders>
              <w:top w:val="nil"/>
              <w:left w:val="nil"/>
              <w:bottom w:val="nil"/>
              <w:right w:val="nil"/>
            </w:tcBorders>
            <w:noWrap/>
            <w:vAlign w:val="bottom"/>
            <w:hideMark/>
          </w:tcPr>
          <w:p w14:paraId="4C27D58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F382D2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929347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5CCDB5E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200.000,00</w:t>
            </w:r>
          </w:p>
        </w:tc>
        <w:tc>
          <w:tcPr>
            <w:tcW w:w="1393" w:type="dxa"/>
            <w:tcBorders>
              <w:top w:val="nil"/>
              <w:left w:val="nil"/>
              <w:bottom w:val="nil"/>
              <w:right w:val="nil"/>
            </w:tcBorders>
            <w:noWrap/>
            <w:vAlign w:val="bottom"/>
            <w:hideMark/>
          </w:tcPr>
          <w:p w14:paraId="5AC768F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200.000,00</w:t>
            </w:r>
          </w:p>
        </w:tc>
      </w:tr>
      <w:tr w:rsidR="00822B22" w:rsidRPr="00873FB7" w14:paraId="7814978D" w14:textId="77777777" w:rsidTr="00C21215">
        <w:trPr>
          <w:trHeight w:val="255"/>
        </w:trPr>
        <w:tc>
          <w:tcPr>
            <w:tcW w:w="544" w:type="dxa"/>
            <w:tcBorders>
              <w:top w:val="nil"/>
              <w:left w:val="nil"/>
              <w:bottom w:val="nil"/>
              <w:right w:val="nil"/>
            </w:tcBorders>
            <w:noWrap/>
            <w:vAlign w:val="bottom"/>
            <w:hideMark/>
          </w:tcPr>
          <w:p w14:paraId="10F5546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2EB3251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9A3D0D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0C903D0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200.000,00</w:t>
            </w:r>
          </w:p>
        </w:tc>
        <w:tc>
          <w:tcPr>
            <w:tcW w:w="1393" w:type="dxa"/>
            <w:tcBorders>
              <w:top w:val="nil"/>
              <w:left w:val="nil"/>
              <w:bottom w:val="nil"/>
              <w:right w:val="nil"/>
            </w:tcBorders>
            <w:noWrap/>
            <w:vAlign w:val="bottom"/>
            <w:hideMark/>
          </w:tcPr>
          <w:p w14:paraId="1482C6E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200.000,00</w:t>
            </w:r>
          </w:p>
        </w:tc>
      </w:tr>
      <w:tr w:rsidR="00822B22" w:rsidRPr="00873FB7" w14:paraId="670B037C" w14:textId="77777777" w:rsidTr="00C21215">
        <w:trPr>
          <w:trHeight w:val="255"/>
        </w:trPr>
        <w:tc>
          <w:tcPr>
            <w:tcW w:w="4820" w:type="dxa"/>
            <w:gridSpan w:val="2"/>
            <w:tcBorders>
              <w:top w:val="nil"/>
              <w:left w:val="nil"/>
              <w:bottom w:val="nil"/>
              <w:right w:val="nil"/>
            </w:tcBorders>
            <w:noWrap/>
            <w:vAlign w:val="bottom"/>
            <w:hideMark/>
          </w:tcPr>
          <w:p w14:paraId="4906F90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 xml:space="preserve">Izvor  7.1. </w:t>
            </w:r>
            <w:proofErr w:type="spellStart"/>
            <w:r w:rsidRPr="00873FB7">
              <w:rPr>
                <w:rFonts w:ascii="Times New Roman" w:eastAsia="Times New Roman" w:hAnsi="Times New Roman" w:cs="Times New Roman"/>
                <w:color w:val="000000"/>
                <w:sz w:val="24"/>
                <w:szCs w:val="24"/>
                <w:lang w:eastAsia="hr-HR"/>
              </w:rPr>
              <w:t>Prih.od</w:t>
            </w:r>
            <w:proofErr w:type="spellEnd"/>
            <w:r w:rsidRPr="00873FB7">
              <w:rPr>
                <w:rFonts w:ascii="Times New Roman" w:eastAsia="Times New Roman" w:hAnsi="Times New Roman" w:cs="Times New Roman"/>
                <w:color w:val="000000"/>
                <w:sz w:val="24"/>
                <w:szCs w:val="24"/>
                <w:lang w:eastAsia="hr-HR"/>
              </w:rPr>
              <w:t xml:space="preserve"> prodaje ili zamjene </w:t>
            </w:r>
            <w:proofErr w:type="spellStart"/>
            <w:r w:rsidRPr="00873FB7">
              <w:rPr>
                <w:rFonts w:ascii="Times New Roman" w:eastAsia="Times New Roman" w:hAnsi="Times New Roman" w:cs="Times New Roman"/>
                <w:color w:val="000000"/>
                <w:sz w:val="24"/>
                <w:szCs w:val="24"/>
                <w:lang w:eastAsia="hr-HR"/>
              </w:rPr>
              <w:t>nefin.imovine</w:t>
            </w:r>
            <w:proofErr w:type="spellEnd"/>
            <w:r w:rsidRPr="00873FB7">
              <w:rPr>
                <w:rFonts w:ascii="Times New Roman" w:eastAsia="Times New Roman" w:hAnsi="Times New Roman" w:cs="Times New Roman"/>
                <w:color w:val="000000"/>
                <w:sz w:val="24"/>
                <w:szCs w:val="24"/>
                <w:lang w:eastAsia="hr-HR"/>
              </w:rPr>
              <w:t xml:space="preserve"> i naknade šteta</w:t>
            </w:r>
          </w:p>
        </w:tc>
        <w:tc>
          <w:tcPr>
            <w:tcW w:w="1393" w:type="dxa"/>
            <w:tcBorders>
              <w:top w:val="nil"/>
              <w:left w:val="nil"/>
              <w:bottom w:val="nil"/>
              <w:right w:val="nil"/>
            </w:tcBorders>
            <w:noWrap/>
            <w:vAlign w:val="bottom"/>
            <w:hideMark/>
          </w:tcPr>
          <w:p w14:paraId="2B8D593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200.000,00</w:t>
            </w:r>
          </w:p>
        </w:tc>
        <w:tc>
          <w:tcPr>
            <w:tcW w:w="1225" w:type="dxa"/>
            <w:tcBorders>
              <w:top w:val="nil"/>
              <w:left w:val="nil"/>
              <w:bottom w:val="nil"/>
              <w:right w:val="nil"/>
            </w:tcBorders>
            <w:noWrap/>
            <w:vAlign w:val="bottom"/>
            <w:hideMark/>
          </w:tcPr>
          <w:p w14:paraId="68A55A1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-200.000,00</w:t>
            </w:r>
          </w:p>
        </w:tc>
        <w:tc>
          <w:tcPr>
            <w:tcW w:w="1393" w:type="dxa"/>
            <w:tcBorders>
              <w:top w:val="nil"/>
              <w:left w:val="nil"/>
              <w:bottom w:val="nil"/>
              <w:right w:val="nil"/>
            </w:tcBorders>
            <w:noWrap/>
            <w:vAlign w:val="bottom"/>
            <w:hideMark/>
          </w:tcPr>
          <w:p w14:paraId="2A7F0C6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21853E39" w14:textId="77777777" w:rsidTr="00C21215">
        <w:trPr>
          <w:trHeight w:val="255"/>
        </w:trPr>
        <w:tc>
          <w:tcPr>
            <w:tcW w:w="544" w:type="dxa"/>
            <w:tcBorders>
              <w:top w:val="nil"/>
              <w:left w:val="nil"/>
              <w:bottom w:val="nil"/>
              <w:right w:val="nil"/>
            </w:tcBorders>
            <w:noWrap/>
            <w:vAlign w:val="bottom"/>
            <w:hideMark/>
          </w:tcPr>
          <w:p w14:paraId="2C919DD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6961FDC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6F50A01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200.000,00</w:t>
            </w:r>
          </w:p>
        </w:tc>
        <w:tc>
          <w:tcPr>
            <w:tcW w:w="1225" w:type="dxa"/>
            <w:tcBorders>
              <w:top w:val="nil"/>
              <w:left w:val="nil"/>
              <w:bottom w:val="nil"/>
              <w:right w:val="nil"/>
            </w:tcBorders>
            <w:noWrap/>
            <w:vAlign w:val="bottom"/>
            <w:hideMark/>
          </w:tcPr>
          <w:p w14:paraId="031B71E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-200.000,00</w:t>
            </w:r>
          </w:p>
        </w:tc>
        <w:tc>
          <w:tcPr>
            <w:tcW w:w="1393" w:type="dxa"/>
            <w:tcBorders>
              <w:top w:val="nil"/>
              <w:left w:val="nil"/>
              <w:bottom w:val="nil"/>
              <w:right w:val="nil"/>
            </w:tcBorders>
            <w:noWrap/>
            <w:vAlign w:val="bottom"/>
            <w:hideMark/>
          </w:tcPr>
          <w:p w14:paraId="4EEE281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168597D6" w14:textId="77777777" w:rsidTr="00C21215">
        <w:trPr>
          <w:trHeight w:val="255"/>
        </w:trPr>
        <w:tc>
          <w:tcPr>
            <w:tcW w:w="544" w:type="dxa"/>
            <w:tcBorders>
              <w:top w:val="nil"/>
              <w:left w:val="nil"/>
              <w:bottom w:val="nil"/>
              <w:right w:val="nil"/>
            </w:tcBorders>
            <w:noWrap/>
            <w:vAlign w:val="bottom"/>
            <w:hideMark/>
          </w:tcPr>
          <w:p w14:paraId="0FB0D3D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0DBBD5B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7A02BBE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200.000,00</w:t>
            </w:r>
          </w:p>
        </w:tc>
        <w:tc>
          <w:tcPr>
            <w:tcW w:w="1225" w:type="dxa"/>
            <w:tcBorders>
              <w:top w:val="nil"/>
              <w:left w:val="nil"/>
              <w:bottom w:val="nil"/>
              <w:right w:val="nil"/>
            </w:tcBorders>
            <w:noWrap/>
            <w:vAlign w:val="bottom"/>
            <w:hideMark/>
          </w:tcPr>
          <w:p w14:paraId="55F042E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-200.000,00</w:t>
            </w:r>
          </w:p>
        </w:tc>
        <w:tc>
          <w:tcPr>
            <w:tcW w:w="1393" w:type="dxa"/>
            <w:tcBorders>
              <w:top w:val="nil"/>
              <w:left w:val="nil"/>
              <w:bottom w:val="nil"/>
              <w:right w:val="nil"/>
            </w:tcBorders>
            <w:noWrap/>
            <w:vAlign w:val="bottom"/>
            <w:hideMark/>
          </w:tcPr>
          <w:p w14:paraId="7D43364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2744C98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E1EAB0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K283005 Javne zelene površine</w:t>
            </w:r>
          </w:p>
        </w:tc>
        <w:tc>
          <w:tcPr>
            <w:tcW w:w="1393" w:type="dxa"/>
            <w:tcBorders>
              <w:top w:val="nil"/>
              <w:left w:val="nil"/>
              <w:bottom w:val="nil"/>
              <w:right w:val="nil"/>
            </w:tcBorders>
            <w:shd w:val="clear" w:color="000000" w:fill="CCCCFF"/>
            <w:noWrap/>
            <w:vAlign w:val="bottom"/>
            <w:hideMark/>
          </w:tcPr>
          <w:p w14:paraId="1993436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260.000,00</w:t>
            </w:r>
          </w:p>
        </w:tc>
        <w:tc>
          <w:tcPr>
            <w:tcW w:w="1225" w:type="dxa"/>
            <w:tcBorders>
              <w:top w:val="nil"/>
              <w:left w:val="nil"/>
              <w:bottom w:val="nil"/>
              <w:right w:val="nil"/>
            </w:tcBorders>
            <w:shd w:val="clear" w:color="000000" w:fill="CCCCFF"/>
            <w:noWrap/>
            <w:vAlign w:val="bottom"/>
            <w:hideMark/>
          </w:tcPr>
          <w:p w14:paraId="418D411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630739E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260.000,00</w:t>
            </w:r>
          </w:p>
        </w:tc>
      </w:tr>
      <w:tr w:rsidR="00822B22" w:rsidRPr="00873FB7" w14:paraId="423ED47B" w14:textId="77777777" w:rsidTr="00C21215">
        <w:trPr>
          <w:trHeight w:val="255"/>
        </w:trPr>
        <w:tc>
          <w:tcPr>
            <w:tcW w:w="4820" w:type="dxa"/>
            <w:gridSpan w:val="2"/>
            <w:tcBorders>
              <w:top w:val="nil"/>
              <w:left w:val="nil"/>
              <w:bottom w:val="nil"/>
              <w:right w:val="nil"/>
            </w:tcBorders>
            <w:noWrap/>
            <w:vAlign w:val="bottom"/>
            <w:hideMark/>
          </w:tcPr>
          <w:p w14:paraId="14F50B6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7C243F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c>
          <w:tcPr>
            <w:tcW w:w="1225" w:type="dxa"/>
            <w:tcBorders>
              <w:top w:val="nil"/>
              <w:left w:val="nil"/>
              <w:bottom w:val="nil"/>
              <w:right w:val="nil"/>
            </w:tcBorders>
            <w:noWrap/>
            <w:vAlign w:val="bottom"/>
            <w:hideMark/>
          </w:tcPr>
          <w:p w14:paraId="12B5DEE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6360A8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5.000,00</w:t>
            </w:r>
          </w:p>
        </w:tc>
      </w:tr>
      <w:tr w:rsidR="00822B22" w:rsidRPr="00873FB7" w14:paraId="1CF90154" w14:textId="77777777" w:rsidTr="00C21215">
        <w:trPr>
          <w:trHeight w:val="255"/>
        </w:trPr>
        <w:tc>
          <w:tcPr>
            <w:tcW w:w="544" w:type="dxa"/>
            <w:tcBorders>
              <w:top w:val="nil"/>
              <w:left w:val="nil"/>
              <w:bottom w:val="nil"/>
              <w:right w:val="nil"/>
            </w:tcBorders>
            <w:noWrap/>
            <w:vAlign w:val="bottom"/>
            <w:hideMark/>
          </w:tcPr>
          <w:p w14:paraId="7F6A3AB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95A612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B4D1E1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c>
          <w:tcPr>
            <w:tcW w:w="1225" w:type="dxa"/>
            <w:tcBorders>
              <w:top w:val="nil"/>
              <w:left w:val="nil"/>
              <w:bottom w:val="nil"/>
              <w:right w:val="nil"/>
            </w:tcBorders>
            <w:noWrap/>
            <w:vAlign w:val="bottom"/>
            <w:hideMark/>
          </w:tcPr>
          <w:p w14:paraId="2888D9F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51E784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5.000,00</w:t>
            </w:r>
          </w:p>
        </w:tc>
      </w:tr>
      <w:tr w:rsidR="00822B22" w:rsidRPr="00873FB7" w14:paraId="6BEC5B35" w14:textId="77777777" w:rsidTr="00C21215">
        <w:trPr>
          <w:trHeight w:val="255"/>
        </w:trPr>
        <w:tc>
          <w:tcPr>
            <w:tcW w:w="544" w:type="dxa"/>
            <w:tcBorders>
              <w:top w:val="nil"/>
              <w:left w:val="nil"/>
              <w:bottom w:val="nil"/>
              <w:right w:val="nil"/>
            </w:tcBorders>
            <w:noWrap/>
            <w:vAlign w:val="bottom"/>
            <w:hideMark/>
          </w:tcPr>
          <w:p w14:paraId="17B4BC9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0BB30AB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6EAE50D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c>
          <w:tcPr>
            <w:tcW w:w="1225" w:type="dxa"/>
            <w:tcBorders>
              <w:top w:val="nil"/>
              <w:left w:val="nil"/>
              <w:bottom w:val="nil"/>
              <w:right w:val="nil"/>
            </w:tcBorders>
            <w:noWrap/>
            <w:vAlign w:val="bottom"/>
            <w:hideMark/>
          </w:tcPr>
          <w:p w14:paraId="305F28F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DB3205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5.000,00</w:t>
            </w:r>
          </w:p>
        </w:tc>
      </w:tr>
      <w:tr w:rsidR="00822B22" w:rsidRPr="00873FB7" w14:paraId="661F5510" w14:textId="77777777" w:rsidTr="00C21215">
        <w:trPr>
          <w:trHeight w:val="255"/>
        </w:trPr>
        <w:tc>
          <w:tcPr>
            <w:tcW w:w="4820" w:type="dxa"/>
            <w:gridSpan w:val="2"/>
            <w:tcBorders>
              <w:top w:val="nil"/>
              <w:left w:val="nil"/>
              <w:bottom w:val="nil"/>
              <w:right w:val="nil"/>
            </w:tcBorders>
            <w:noWrap/>
            <w:vAlign w:val="bottom"/>
            <w:hideMark/>
          </w:tcPr>
          <w:p w14:paraId="6573E38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29ECCC2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c>
          <w:tcPr>
            <w:tcW w:w="1225" w:type="dxa"/>
            <w:tcBorders>
              <w:top w:val="nil"/>
              <w:left w:val="nil"/>
              <w:bottom w:val="nil"/>
              <w:right w:val="nil"/>
            </w:tcBorders>
            <w:noWrap/>
            <w:vAlign w:val="bottom"/>
            <w:hideMark/>
          </w:tcPr>
          <w:p w14:paraId="7C617FC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4371218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30.000,00</w:t>
            </w:r>
          </w:p>
        </w:tc>
      </w:tr>
      <w:tr w:rsidR="00822B22" w:rsidRPr="00873FB7" w14:paraId="01A2E217" w14:textId="77777777" w:rsidTr="00C21215">
        <w:trPr>
          <w:trHeight w:val="255"/>
        </w:trPr>
        <w:tc>
          <w:tcPr>
            <w:tcW w:w="544" w:type="dxa"/>
            <w:tcBorders>
              <w:top w:val="nil"/>
              <w:left w:val="nil"/>
              <w:bottom w:val="nil"/>
              <w:right w:val="nil"/>
            </w:tcBorders>
            <w:noWrap/>
            <w:vAlign w:val="bottom"/>
            <w:hideMark/>
          </w:tcPr>
          <w:p w14:paraId="5B0F22A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6EB214D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40D6A60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c>
          <w:tcPr>
            <w:tcW w:w="1225" w:type="dxa"/>
            <w:tcBorders>
              <w:top w:val="nil"/>
              <w:left w:val="nil"/>
              <w:bottom w:val="nil"/>
              <w:right w:val="nil"/>
            </w:tcBorders>
            <w:noWrap/>
            <w:vAlign w:val="bottom"/>
            <w:hideMark/>
          </w:tcPr>
          <w:p w14:paraId="05ACCC5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127DF0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30.000,00</w:t>
            </w:r>
          </w:p>
        </w:tc>
      </w:tr>
      <w:tr w:rsidR="00822B22" w:rsidRPr="00873FB7" w14:paraId="466B2D1E" w14:textId="77777777" w:rsidTr="00C21215">
        <w:trPr>
          <w:trHeight w:val="255"/>
        </w:trPr>
        <w:tc>
          <w:tcPr>
            <w:tcW w:w="544" w:type="dxa"/>
            <w:tcBorders>
              <w:top w:val="nil"/>
              <w:left w:val="nil"/>
              <w:bottom w:val="nil"/>
              <w:right w:val="nil"/>
            </w:tcBorders>
            <w:noWrap/>
            <w:vAlign w:val="bottom"/>
            <w:hideMark/>
          </w:tcPr>
          <w:p w14:paraId="60C82CB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7A68A10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1AF67D7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c>
          <w:tcPr>
            <w:tcW w:w="1225" w:type="dxa"/>
            <w:tcBorders>
              <w:top w:val="nil"/>
              <w:left w:val="nil"/>
              <w:bottom w:val="nil"/>
              <w:right w:val="nil"/>
            </w:tcBorders>
            <w:noWrap/>
            <w:vAlign w:val="bottom"/>
            <w:hideMark/>
          </w:tcPr>
          <w:p w14:paraId="7D37CB5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080C0A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30.000,00</w:t>
            </w:r>
          </w:p>
        </w:tc>
      </w:tr>
      <w:tr w:rsidR="00822B22" w:rsidRPr="00873FB7" w14:paraId="2C1094E7" w14:textId="77777777" w:rsidTr="00C21215">
        <w:trPr>
          <w:trHeight w:val="255"/>
        </w:trPr>
        <w:tc>
          <w:tcPr>
            <w:tcW w:w="4820" w:type="dxa"/>
            <w:gridSpan w:val="2"/>
            <w:tcBorders>
              <w:top w:val="nil"/>
              <w:left w:val="nil"/>
              <w:bottom w:val="nil"/>
              <w:right w:val="nil"/>
            </w:tcBorders>
            <w:noWrap/>
            <w:vAlign w:val="bottom"/>
            <w:hideMark/>
          </w:tcPr>
          <w:p w14:paraId="18AEB410"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 Fondovi EU</w:t>
            </w:r>
          </w:p>
        </w:tc>
        <w:tc>
          <w:tcPr>
            <w:tcW w:w="1393" w:type="dxa"/>
            <w:tcBorders>
              <w:top w:val="nil"/>
              <w:left w:val="nil"/>
              <w:bottom w:val="nil"/>
              <w:right w:val="nil"/>
            </w:tcBorders>
            <w:noWrap/>
            <w:vAlign w:val="bottom"/>
            <w:hideMark/>
          </w:tcPr>
          <w:p w14:paraId="013E8D5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c>
          <w:tcPr>
            <w:tcW w:w="1225" w:type="dxa"/>
            <w:tcBorders>
              <w:top w:val="nil"/>
              <w:left w:val="nil"/>
              <w:bottom w:val="nil"/>
              <w:right w:val="nil"/>
            </w:tcBorders>
            <w:noWrap/>
            <w:vAlign w:val="bottom"/>
            <w:hideMark/>
          </w:tcPr>
          <w:p w14:paraId="57C075E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D77129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r>
      <w:tr w:rsidR="00822B22" w:rsidRPr="00873FB7" w14:paraId="178E1576" w14:textId="77777777" w:rsidTr="00C21215">
        <w:trPr>
          <w:trHeight w:val="255"/>
        </w:trPr>
        <w:tc>
          <w:tcPr>
            <w:tcW w:w="4820" w:type="dxa"/>
            <w:gridSpan w:val="2"/>
            <w:tcBorders>
              <w:top w:val="nil"/>
              <w:left w:val="nil"/>
              <w:bottom w:val="nil"/>
              <w:right w:val="nil"/>
            </w:tcBorders>
            <w:noWrap/>
            <w:vAlign w:val="bottom"/>
            <w:hideMark/>
          </w:tcPr>
          <w:p w14:paraId="132D334B"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564 Europski fond za pomorstvo, ribarstvo i akvakulturu</w:t>
            </w:r>
          </w:p>
        </w:tc>
        <w:tc>
          <w:tcPr>
            <w:tcW w:w="1393" w:type="dxa"/>
            <w:tcBorders>
              <w:top w:val="nil"/>
              <w:left w:val="nil"/>
              <w:bottom w:val="nil"/>
              <w:right w:val="nil"/>
            </w:tcBorders>
            <w:noWrap/>
            <w:vAlign w:val="bottom"/>
            <w:hideMark/>
          </w:tcPr>
          <w:p w14:paraId="481581C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c>
          <w:tcPr>
            <w:tcW w:w="1225" w:type="dxa"/>
            <w:tcBorders>
              <w:top w:val="nil"/>
              <w:left w:val="nil"/>
              <w:bottom w:val="nil"/>
              <w:right w:val="nil"/>
            </w:tcBorders>
            <w:noWrap/>
            <w:vAlign w:val="bottom"/>
            <w:hideMark/>
          </w:tcPr>
          <w:p w14:paraId="7C1FF48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0F58F7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170.000,00</w:t>
            </w:r>
          </w:p>
        </w:tc>
      </w:tr>
      <w:tr w:rsidR="00822B22" w:rsidRPr="00873FB7" w14:paraId="48EAACC6" w14:textId="77777777" w:rsidTr="00C21215">
        <w:trPr>
          <w:trHeight w:val="255"/>
        </w:trPr>
        <w:tc>
          <w:tcPr>
            <w:tcW w:w="544" w:type="dxa"/>
            <w:tcBorders>
              <w:top w:val="nil"/>
              <w:left w:val="nil"/>
              <w:bottom w:val="nil"/>
              <w:right w:val="nil"/>
            </w:tcBorders>
            <w:noWrap/>
            <w:vAlign w:val="bottom"/>
            <w:hideMark/>
          </w:tcPr>
          <w:p w14:paraId="40DA172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09B5F68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24BE581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170.000,00</w:t>
            </w:r>
          </w:p>
        </w:tc>
        <w:tc>
          <w:tcPr>
            <w:tcW w:w="1225" w:type="dxa"/>
            <w:tcBorders>
              <w:top w:val="nil"/>
              <w:left w:val="nil"/>
              <w:bottom w:val="nil"/>
              <w:right w:val="nil"/>
            </w:tcBorders>
            <w:noWrap/>
            <w:vAlign w:val="bottom"/>
            <w:hideMark/>
          </w:tcPr>
          <w:p w14:paraId="3546C1D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6878AF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170.000,00</w:t>
            </w:r>
          </w:p>
        </w:tc>
      </w:tr>
      <w:tr w:rsidR="00822B22" w:rsidRPr="00873FB7" w14:paraId="2C2018CA" w14:textId="77777777" w:rsidTr="00C21215">
        <w:trPr>
          <w:trHeight w:val="255"/>
        </w:trPr>
        <w:tc>
          <w:tcPr>
            <w:tcW w:w="544" w:type="dxa"/>
            <w:tcBorders>
              <w:top w:val="nil"/>
              <w:left w:val="nil"/>
              <w:bottom w:val="nil"/>
              <w:right w:val="nil"/>
            </w:tcBorders>
            <w:noWrap/>
            <w:vAlign w:val="bottom"/>
            <w:hideMark/>
          </w:tcPr>
          <w:p w14:paraId="6DF304C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1F0AAF1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77EAED5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170.000,00</w:t>
            </w:r>
          </w:p>
        </w:tc>
        <w:tc>
          <w:tcPr>
            <w:tcW w:w="1225" w:type="dxa"/>
            <w:tcBorders>
              <w:top w:val="nil"/>
              <w:left w:val="nil"/>
              <w:bottom w:val="nil"/>
              <w:right w:val="nil"/>
            </w:tcBorders>
            <w:noWrap/>
            <w:vAlign w:val="bottom"/>
            <w:hideMark/>
          </w:tcPr>
          <w:p w14:paraId="0A9F744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23D7E3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170.000,00</w:t>
            </w:r>
          </w:p>
        </w:tc>
      </w:tr>
      <w:tr w:rsidR="00822B22" w:rsidRPr="00873FB7" w14:paraId="46DE37CA" w14:textId="77777777" w:rsidTr="00C21215">
        <w:trPr>
          <w:trHeight w:val="255"/>
        </w:trPr>
        <w:tc>
          <w:tcPr>
            <w:tcW w:w="4820" w:type="dxa"/>
            <w:gridSpan w:val="2"/>
            <w:tcBorders>
              <w:top w:val="nil"/>
              <w:left w:val="nil"/>
              <w:bottom w:val="nil"/>
              <w:right w:val="nil"/>
            </w:tcBorders>
            <w:noWrap/>
            <w:vAlign w:val="bottom"/>
            <w:hideMark/>
          </w:tcPr>
          <w:p w14:paraId="6663CD2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1DC348B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55.000,00</w:t>
            </w:r>
          </w:p>
        </w:tc>
        <w:tc>
          <w:tcPr>
            <w:tcW w:w="1225" w:type="dxa"/>
            <w:tcBorders>
              <w:top w:val="nil"/>
              <w:left w:val="nil"/>
              <w:bottom w:val="nil"/>
              <w:right w:val="nil"/>
            </w:tcBorders>
            <w:noWrap/>
            <w:vAlign w:val="bottom"/>
            <w:hideMark/>
          </w:tcPr>
          <w:p w14:paraId="67C9304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2C4DFC8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55.000,00</w:t>
            </w:r>
          </w:p>
        </w:tc>
      </w:tr>
      <w:tr w:rsidR="00822B22" w:rsidRPr="00873FB7" w14:paraId="24D92C63" w14:textId="77777777" w:rsidTr="00C21215">
        <w:trPr>
          <w:trHeight w:val="255"/>
        </w:trPr>
        <w:tc>
          <w:tcPr>
            <w:tcW w:w="544" w:type="dxa"/>
            <w:tcBorders>
              <w:top w:val="nil"/>
              <w:left w:val="nil"/>
              <w:bottom w:val="nil"/>
              <w:right w:val="nil"/>
            </w:tcBorders>
            <w:noWrap/>
            <w:vAlign w:val="bottom"/>
            <w:hideMark/>
          </w:tcPr>
          <w:p w14:paraId="560F0B4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1A31C81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2D6E86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55.000,00</w:t>
            </w:r>
          </w:p>
        </w:tc>
        <w:tc>
          <w:tcPr>
            <w:tcW w:w="1225" w:type="dxa"/>
            <w:tcBorders>
              <w:top w:val="nil"/>
              <w:left w:val="nil"/>
              <w:bottom w:val="nil"/>
              <w:right w:val="nil"/>
            </w:tcBorders>
            <w:noWrap/>
            <w:vAlign w:val="bottom"/>
            <w:hideMark/>
          </w:tcPr>
          <w:p w14:paraId="099DEE5E"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ACE3BC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55.000,00</w:t>
            </w:r>
          </w:p>
        </w:tc>
      </w:tr>
      <w:tr w:rsidR="00822B22" w:rsidRPr="00873FB7" w14:paraId="09B244C7" w14:textId="77777777" w:rsidTr="00C21215">
        <w:trPr>
          <w:trHeight w:val="255"/>
        </w:trPr>
        <w:tc>
          <w:tcPr>
            <w:tcW w:w="544" w:type="dxa"/>
            <w:tcBorders>
              <w:top w:val="nil"/>
              <w:left w:val="nil"/>
              <w:bottom w:val="nil"/>
              <w:right w:val="nil"/>
            </w:tcBorders>
            <w:noWrap/>
            <w:vAlign w:val="bottom"/>
            <w:hideMark/>
          </w:tcPr>
          <w:p w14:paraId="3A88A56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273DAE9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045FB8B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55.000,00</w:t>
            </w:r>
          </w:p>
        </w:tc>
        <w:tc>
          <w:tcPr>
            <w:tcW w:w="1225" w:type="dxa"/>
            <w:tcBorders>
              <w:top w:val="nil"/>
              <w:left w:val="nil"/>
              <w:bottom w:val="nil"/>
              <w:right w:val="nil"/>
            </w:tcBorders>
            <w:noWrap/>
            <w:vAlign w:val="bottom"/>
            <w:hideMark/>
          </w:tcPr>
          <w:p w14:paraId="673E007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50A5F4E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55.000,00</w:t>
            </w:r>
          </w:p>
        </w:tc>
      </w:tr>
      <w:tr w:rsidR="00822B22" w:rsidRPr="00873FB7" w14:paraId="160520D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705328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K283006 Javna rasvjeta</w:t>
            </w:r>
          </w:p>
        </w:tc>
        <w:tc>
          <w:tcPr>
            <w:tcW w:w="1393" w:type="dxa"/>
            <w:tcBorders>
              <w:top w:val="nil"/>
              <w:left w:val="nil"/>
              <w:bottom w:val="nil"/>
              <w:right w:val="nil"/>
            </w:tcBorders>
            <w:shd w:val="clear" w:color="000000" w:fill="CCCCFF"/>
            <w:noWrap/>
            <w:vAlign w:val="bottom"/>
            <w:hideMark/>
          </w:tcPr>
          <w:p w14:paraId="3D6F38C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67.000,00</w:t>
            </w:r>
          </w:p>
        </w:tc>
        <w:tc>
          <w:tcPr>
            <w:tcW w:w="1225" w:type="dxa"/>
            <w:tcBorders>
              <w:top w:val="nil"/>
              <w:left w:val="nil"/>
              <w:bottom w:val="nil"/>
              <w:right w:val="nil"/>
            </w:tcBorders>
            <w:shd w:val="clear" w:color="000000" w:fill="CCCCFF"/>
            <w:noWrap/>
            <w:vAlign w:val="bottom"/>
            <w:hideMark/>
          </w:tcPr>
          <w:p w14:paraId="6EE23A2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7DDE0C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67.000,00</w:t>
            </w:r>
          </w:p>
        </w:tc>
      </w:tr>
      <w:tr w:rsidR="00822B22" w:rsidRPr="00873FB7" w14:paraId="6AF101E5" w14:textId="77777777" w:rsidTr="00C21215">
        <w:trPr>
          <w:trHeight w:val="255"/>
        </w:trPr>
        <w:tc>
          <w:tcPr>
            <w:tcW w:w="4820" w:type="dxa"/>
            <w:gridSpan w:val="2"/>
            <w:tcBorders>
              <w:top w:val="nil"/>
              <w:left w:val="nil"/>
              <w:bottom w:val="nil"/>
              <w:right w:val="nil"/>
            </w:tcBorders>
            <w:noWrap/>
            <w:vAlign w:val="bottom"/>
            <w:hideMark/>
          </w:tcPr>
          <w:p w14:paraId="5DC8A267"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Izvor  4.2. Komunalni doprinos</w:t>
            </w:r>
          </w:p>
        </w:tc>
        <w:tc>
          <w:tcPr>
            <w:tcW w:w="1393" w:type="dxa"/>
            <w:tcBorders>
              <w:top w:val="nil"/>
              <w:left w:val="nil"/>
              <w:bottom w:val="nil"/>
              <w:right w:val="nil"/>
            </w:tcBorders>
            <w:noWrap/>
            <w:vAlign w:val="bottom"/>
            <w:hideMark/>
          </w:tcPr>
          <w:p w14:paraId="750B3743"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67.000,00</w:t>
            </w:r>
          </w:p>
        </w:tc>
        <w:tc>
          <w:tcPr>
            <w:tcW w:w="1225" w:type="dxa"/>
            <w:tcBorders>
              <w:top w:val="nil"/>
              <w:left w:val="nil"/>
              <w:bottom w:val="nil"/>
              <w:right w:val="nil"/>
            </w:tcBorders>
            <w:noWrap/>
            <w:vAlign w:val="bottom"/>
            <w:hideMark/>
          </w:tcPr>
          <w:p w14:paraId="4A53EA1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049669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67.000,00</w:t>
            </w:r>
          </w:p>
        </w:tc>
      </w:tr>
      <w:tr w:rsidR="00822B22" w:rsidRPr="00873FB7" w14:paraId="50C56300" w14:textId="77777777" w:rsidTr="00C21215">
        <w:trPr>
          <w:trHeight w:val="255"/>
        </w:trPr>
        <w:tc>
          <w:tcPr>
            <w:tcW w:w="544" w:type="dxa"/>
            <w:tcBorders>
              <w:top w:val="nil"/>
              <w:left w:val="nil"/>
              <w:bottom w:val="nil"/>
              <w:right w:val="nil"/>
            </w:tcBorders>
            <w:noWrap/>
            <w:vAlign w:val="bottom"/>
            <w:hideMark/>
          </w:tcPr>
          <w:p w14:paraId="3AE2AEF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560296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75213A2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67.000,00</w:t>
            </w:r>
          </w:p>
        </w:tc>
        <w:tc>
          <w:tcPr>
            <w:tcW w:w="1225" w:type="dxa"/>
            <w:tcBorders>
              <w:top w:val="nil"/>
              <w:left w:val="nil"/>
              <w:bottom w:val="nil"/>
              <w:right w:val="nil"/>
            </w:tcBorders>
            <w:noWrap/>
            <w:vAlign w:val="bottom"/>
            <w:hideMark/>
          </w:tcPr>
          <w:p w14:paraId="16C1771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7025D6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67.000,00</w:t>
            </w:r>
          </w:p>
        </w:tc>
      </w:tr>
      <w:tr w:rsidR="00822B22" w:rsidRPr="00873FB7" w14:paraId="03B2C76B" w14:textId="77777777" w:rsidTr="00C21215">
        <w:trPr>
          <w:trHeight w:val="255"/>
        </w:trPr>
        <w:tc>
          <w:tcPr>
            <w:tcW w:w="544" w:type="dxa"/>
            <w:tcBorders>
              <w:top w:val="nil"/>
              <w:left w:val="nil"/>
              <w:bottom w:val="nil"/>
              <w:right w:val="nil"/>
            </w:tcBorders>
            <w:noWrap/>
            <w:vAlign w:val="bottom"/>
            <w:hideMark/>
          </w:tcPr>
          <w:p w14:paraId="3F73CE2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58B81E6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A745C9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67.000,00</w:t>
            </w:r>
          </w:p>
        </w:tc>
        <w:tc>
          <w:tcPr>
            <w:tcW w:w="1225" w:type="dxa"/>
            <w:tcBorders>
              <w:top w:val="nil"/>
              <w:left w:val="nil"/>
              <w:bottom w:val="nil"/>
              <w:right w:val="nil"/>
            </w:tcBorders>
            <w:noWrap/>
            <w:vAlign w:val="bottom"/>
            <w:hideMark/>
          </w:tcPr>
          <w:p w14:paraId="4D12008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6AA05F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67.000,00</w:t>
            </w:r>
          </w:p>
        </w:tc>
      </w:tr>
      <w:tr w:rsidR="00822B22" w:rsidRPr="00873FB7" w14:paraId="7FCF83CC"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7C9917AE"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K283007 Groblja</w:t>
            </w:r>
          </w:p>
        </w:tc>
        <w:tc>
          <w:tcPr>
            <w:tcW w:w="1393" w:type="dxa"/>
            <w:tcBorders>
              <w:top w:val="nil"/>
              <w:left w:val="nil"/>
              <w:bottom w:val="nil"/>
              <w:right w:val="nil"/>
            </w:tcBorders>
            <w:shd w:val="clear" w:color="000000" w:fill="CCCCFF"/>
            <w:noWrap/>
            <w:vAlign w:val="bottom"/>
            <w:hideMark/>
          </w:tcPr>
          <w:p w14:paraId="182E56D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15.950,00</w:t>
            </w:r>
          </w:p>
        </w:tc>
        <w:tc>
          <w:tcPr>
            <w:tcW w:w="1225" w:type="dxa"/>
            <w:tcBorders>
              <w:top w:val="nil"/>
              <w:left w:val="nil"/>
              <w:bottom w:val="nil"/>
              <w:right w:val="nil"/>
            </w:tcBorders>
            <w:shd w:val="clear" w:color="000000" w:fill="CCCCFF"/>
            <w:noWrap/>
            <w:vAlign w:val="bottom"/>
            <w:hideMark/>
          </w:tcPr>
          <w:p w14:paraId="44C532E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C3F348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15.950,00</w:t>
            </w:r>
          </w:p>
        </w:tc>
      </w:tr>
      <w:tr w:rsidR="00822B22" w:rsidRPr="00873FB7" w14:paraId="0EF2E2C7" w14:textId="77777777" w:rsidTr="00C21215">
        <w:trPr>
          <w:trHeight w:val="255"/>
        </w:trPr>
        <w:tc>
          <w:tcPr>
            <w:tcW w:w="4820" w:type="dxa"/>
            <w:gridSpan w:val="2"/>
            <w:tcBorders>
              <w:top w:val="nil"/>
              <w:left w:val="nil"/>
              <w:bottom w:val="nil"/>
              <w:right w:val="nil"/>
            </w:tcBorders>
            <w:noWrap/>
            <w:vAlign w:val="bottom"/>
            <w:hideMark/>
          </w:tcPr>
          <w:p w14:paraId="57001801"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393" w:type="dxa"/>
            <w:tcBorders>
              <w:top w:val="nil"/>
              <w:left w:val="nil"/>
              <w:bottom w:val="nil"/>
              <w:right w:val="nil"/>
            </w:tcBorders>
            <w:noWrap/>
            <w:vAlign w:val="bottom"/>
            <w:hideMark/>
          </w:tcPr>
          <w:p w14:paraId="39A5B19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15.950,00</w:t>
            </w:r>
          </w:p>
        </w:tc>
        <w:tc>
          <w:tcPr>
            <w:tcW w:w="1225" w:type="dxa"/>
            <w:tcBorders>
              <w:top w:val="nil"/>
              <w:left w:val="nil"/>
              <w:bottom w:val="nil"/>
              <w:right w:val="nil"/>
            </w:tcBorders>
            <w:noWrap/>
            <w:vAlign w:val="bottom"/>
            <w:hideMark/>
          </w:tcPr>
          <w:p w14:paraId="249B7FF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7C882B5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15.950,00</w:t>
            </w:r>
          </w:p>
        </w:tc>
      </w:tr>
      <w:tr w:rsidR="00822B22" w:rsidRPr="00873FB7" w14:paraId="795C461E" w14:textId="77777777" w:rsidTr="00C21215">
        <w:trPr>
          <w:trHeight w:val="255"/>
        </w:trPr>
        <w:tc>
          <w:tcPr>
            <w:tcW w:w="544" w:type="dxa"/>
            <w:tcBorders>
              <w:top w:val="nil"/>
              <w:left w:val="nil"/>
              <w:bottom w:val="nil"/>
              <w:right w:val="nil"/>
            </w:tcBorders>
            <w:noWrap/>
            <w:vAlign w:val="bottom"/>
            <w:hideMark/>
          </w:tcPr>
          <w:p w14:paraId="16F294A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733EAD6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468E37B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15.950,00</w:t>
            </w:r>
          </w:p>
        </w:tc>
        <w:tc>
          <w:tcPr>
            <w:tcW w:w="1225" w:type="dxa"/>
            <w:tcBorders>
              <w:top w:val="nil"/>
              <w:left w:val="nil"/>
              <w:bottom w:val="nil"/>
              <w:right w:val="nil"/>
            </w:tcBorders>
            <w:noWrap/>
            <w:vAlign w:val="bottom"/>
            <w:hideMark/>
          </w:tcPr>
          <w:p w14:paraId="58FCE48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78D75E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15.950,00</w:t>
            </w:r>
          </w:p>
        </w:tc>
      </w:tr>
      <w:tr w:rsidR="00822B22" w:rsidRPr="00873FB7" w14:paraId="74B136F0" w14:textId="77777777" w:rsidTr="00C21215">
        <w:trPr>
          <w:trHeight w:val="255"/>
        </w:trPr>
        <w:tc>
          <w:tcPr>
            <w:tcW w:w="544" w:type="dxa"/>
            <w:tcBorders>
              <w:top w:val="nil"/>
              <w:left w:val="nil"/>
              <w:bottom w:val="nil"/>
              <w:right w:val="nil"/>
            </w:tcBorders>
            <w:noWrap/>
            <w:vAlign w:val="bottom"/>
            <w:hideMark/>
          </w:tcPr>
          <w:p w14:paraId="63FAEBE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2C38D24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1AE729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15.950,00</w:t>
            </w:r>
          </w:p>
        </w:tc>
        <w:tc>
          <w:tcPr>
            <w:tcW w:w="1225" w:type="dxa"/>
            <w:tcBorders>
              <w:top w:val="nil"/>
              <w:left w:val="nil"/>
              <w:bottom w:val="nil"/>
              <w:right w:val="nil"/>
            </w:tcBorders>
            <w:noWrap/>
            <w:vAlign w:val="bottom"/>
            <w:hideMark/>
          </w:tcPr>
          <w:p w14:paraId="313F93C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F14313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15.950,00</w:t>
            </w:r>
          </w:p>
        </w:tc>
      </w:tr>
      <w:tr w:rsidR="00822B22" w:rsidRPr="00873FB7" w14:paraId="25A75C3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D95904B"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K283008 Građevine javne odvodnje</w:t>
            </w:r>
          </w:p>
        </w:tc>
        <w:tc>
          <w:tcPr>
            <w:tcW w:w="1393" w:type="dxa"/>
            <w:tcBorders>
              <w:top w:val="nil"/>
              <w:left w:val="nil"/>
              <w:bottom w:val="nil"/>
              <w:right w:val="nil"/>
            </w:tcBorders>
            <w:shd w:val="clear" w:color="000000" w:fill="CCCCFF"/>
            <w:noWrap/>
            <w:vAlign w:val="bottom"/>
            <w:hideMark/>
          </w:tcPr>
          <w:p w14:paraId="7DCD77D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11.000,00</w:t>
            </w:r>
          </w:p>
        </w:tc>
        <w:tc>
          <w:tcPr>
            <w:tcW w:w="1225" w:type="dxa"/>
            <w:tcBorders>
              <w:top w:val="nil"/>
              <w:left w:val="nil"/>
              <w:bottom w:val="nil"/>
              <w:right w:val="nil"/>
            </w:tcBorders>
            <w:shd w:val="clear" w:color="000000" w:fill="CCCCFF"/>
            <w:noWrap/>
            <w:vAlign w:val="bottom"/>
            <w:hideMark/>
          </w:tcPr>
          <w:p w14:paraId="4E7C6BB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163C62C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11.000,00</w:t>
            </w:r>
          </w:p>
        </w:tc>
      </w:tr>
      <w:tr w:rsidR="00822B22" w:rsidRPr="00873FB7" w14:paraId="234BBC49" w14:textId="77777777" w:rsidTr="00C21215">
        <w:trPr>
          <w:trHeight w:val="255"/>
        </w:trPr>
        <w:tc>
          <w:tcPr>
            <w:tcW w:w="4820" w:type="dxa"/>
            <w:gridSpan w:val="2"/>
            <w:tcBorders>
              <w:top w:val="nil"/>
              <w:left w:val="nil"/>
              <w:bottom w:val="nil"/>
              <w:right w:val="nil"/>
            </w:tcBorders>
            <w:noWrap/>
            <w:vAlign w:val="bottom"/>
            <w:hideMark/>
          </w:tcPr>
          <w:p w14:paraId="2088981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4.2. Komunalni doprinos</w:t>
            </w:r>
          </w:p>
        </w:tc>
        <w:tc>
          <w:tcPr>
            <w:tcW w:w="1393" w:type="dxa"/>
            <w:tcBorders>
              <w:top w:val="nil"/>
              <w:left w:val="nil"/>
              <w:bottom w:val="nil"/>
              <w:right w:val="nil"/>
            </w:tcBorders>
            <w:noWrap/>
            <w:vAlign w:val="bottom"/>
            <w:hideMark/>
          </w:tcPr>
          <w:p w14:paraId="333FB7D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11.000,00</w:t>
            </w:r>
          </w:p>
        </w:tc>
        <w:tc>
          <w:tcPr>
            <w:tcW w:w="1225" w:type="dxa"/>
            <w:tcBorders>
              <w:top w:val="nil"/>
              <w:left w:val="nil"/>
              <w:bottom w:val="nil"/>
              <w:right w:val="nil"/>
            </w:tcBorders>
            <w:noWrap/>
            <w:vAlign w:val="bottom"/>
            <w:hideMark/>
          </w:tcPr>
          <w:p w14:paraId="2E7BCAB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E1D40C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11.000,00</w:t>
            </w:r>
          </w:p>
        </w:tc>
      </w:tr>
      <w:tr w:rsidR="00822B22" w:rsidRPr="00873FB7" w14:paraId="62D6E4A5" w14:textId="77777777" w:rsidTr="00C21215">
        <w:trPr>
          <w:trHeight w:val="255"/>
        </w:trPr>
        <w:tc>
          <w:tcPr>
            <w:tcW w:w="544" w:type="dxa"/>
            <w:tcBorders>
              <w:top w:val="nil"/>
              <w:left w:val="nil"/>
              <w:bottom w:val="nil"/>
              <w:right w:val="nil"/>
            </w:tcBorders>
            <w:noWrap/>
            <w:vAlign w:val="bottom"/>
            <w:hideMark/>
          </w:tcPr>
          <w:p w14:paraId="2B82FEC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5B7421D4"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142BB8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11.000,00</w:t>
            </w:r>
          </w:p>
        </w:tc>
        <w:tc>
          <w:tcPr>
            <w:tcW w:w="1225" w:type="dxa"/>
            <w:tcBorders>
              <w:top w:val="nil"/>
              <w:left w:val="nil"/>
              <w:bottom w:val="nil"/>
              <w:right w:val="nil"/>
            </w:tcBorders>
            <w:noWrap/>
            <w:vAlign w:val="bottom"/>
            <w:hideMark/>
          </w:tcPr>
          <w:p w14:paraId="4821DB8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55EF929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11.000,00</w:t>
            </w:r>
          </w:p>
        </w:tc>
      </w:tr>
      <w:tr w:rsidR="00822B22" w:rsidRPr="00873FB7" w14:paraId="420653B5" w14:textId="77777777" w:rsidTr="00C21215">
        <w:trPr>
          <w:trHeight w:val="255"/>
        </w:trPr>
        <w:tc>
          <w:tcPr>
            <w:tcW w:w="544" w:type="dxa"/>
            <w:tcBorders>
              <w:top w:val="nil"/>
              <w:left w:val="nil"/>
              <w:bottom w:val="nil"/>
              <w:right w:val="nil"/>
            </w:tcBorders>
            <w:noWrap/>
            <w:vAlign w:val="bottom"/>
            <w:hideMark/>
          </w:tcPr>
          <w:p w14:paraId="690E869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6D4DA02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606B1F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11.000,00</w:t>
            </w:r>
          </w:p>
        </w:tc>
        <w:tc>
          <w:tcPr>
            <w:tcW w:w="1225" w:type="dxa"/>
            <w:tcBorders>
              <w:top w:val="nil"/>
              <w:left w:val="nil"/>
              <w:bottom w:val="nil"/>
              <w:right w:val="nil"/>
            </w:tcBorders>
            <w:noWrap/>
            <w:vAlign w:val="bottom"/>
            <w:hideMark/>
          </w:tcPr>
          <w:p w14:paraId="59E645D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21245A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11.000,00</w:t>
            </w:r>
          </w:p>
        </w:tc>
      </w:tr>
      <w:tr w:rsidR="00822B22" w:rsidRPr="00873FB7" w14:paraId="2CDF70EA"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07C62A56"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2901 ZAŠTITA I SPAŠAVANJE</w:t>
            </w:r>
          </w:p>
        </w:tc>
        <w:tc>
          <w:tcPr>
            <w:tcW w:w="1393" w:type="dxa"/>
            <w:tcBorders>
              <w:top w:val="nil"/>
              <w:left w:val="nil"/>
              <w:bottom w:val="nil"/>
              <w:right w:val="nil"/>
            </w:tcBorders>
            <w:shd w:val="clear" w:color="000000" w:fill="9999FF"/>
            <w:noWrap/>
            <w:vAlign w:val="bottom"/>
            <w:hideMark/>
          </w:tcPr>
          <w:p w14:paraId="5852E814"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295.685,00</w:t>
            </w:r>
          </w:p>
        </w:tc>
        <w:tc>
          <w:tcPr>
            <w:tcW w:w="1225" w:type="dxa"/>
            <w:tcBorders>
              <w:top w:val="nil"/>
              <w:left w:val="nil"/>
              <w:bottom w:val="nil"/>
              <w:right w:val="nil"/>
            </w:tcBorders>
            <w:shd w:val="clear" w:color="000000" w:fill="9999FF"/>
            <w:noWrap/>
            <w:vAlign w:val="bottom"/>
            <w:hideMark/>
          </w:tcPr>
          <w:p w14:paraId="7F9E220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c>
          <w:tcPr>
            <w:tcW w:w="1393" w:type="dxa"/>
            <w:tcBorders>
              <w:top w:val="nil"/>
              <w:left w:val="nil"/>
              <w:bottom w:val="nil"/>
              <w:right w:val="nil"/>
            </w:tcBorders>
            <w:shd w:val="clear" w:color="000000" w:fill="9999FF"/>
            <w:noWrap/>
            <w:vAlign w:val="bottom"/>
            <w:hideMark/>
          </w:tcPr>
          <w:p w14:paraId="708B58E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301.685,00</w:t>
            </w:r>
          </w:p>
        </w:tc>
      </w:tr>
      <w:tr w:rsidR="00822B22" w:rsidRPr="00873FB7" w14:paraId="1AC9B1E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12FB7B61"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A290101 Djelatnost javnih vatrogasnih postrojbi</w:t>
            </w:r>
          </w:p>
        </w:tc>
        <w:tc>
          <w:tcPr>
            <w:tcW w:w="1393" w:type="dxa"/>
            <w:tcBorders>
              <w:top w:val="nil"/>
              <w:left w:val="nil"/>
              <w:bottom w:val="nil"/>
              <w:right w:val="nil"/>
            </w:tcBorders>
            <w:shd w:val="clear" w:color="000000" w:fill="CCCCFF"/>
            <w:noWrap/>
            <w:vAlign w:val="bottom"/>
            <w:hideMark/>
          </w:tcPr>
          <w:p w14:paraId="54B8FED2"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207.305,00</w:t>
            </w:r>
          </w:p>
        </w:tc>
        <w:tc>
          <w:tcPr>
            <w:tcW w:w="1225" w:type="dxa"/>
            <w:tcBorders>
              <w:top w:val="nil"/>
              <w:left w:val="nil"/>
              <w:bottom w:val="nil"/>
              <w:right w:val="nil"/>
            </w:tcBorders>
            <w:shd w:val="clear" w:color="000000" w:fill="CCCCFF"/>
            <w:noWrap/>
            <w:vAlign w:val="bottom"/>
            <w:hideMark/>
          </w:tcPr>
          <w:p w14:paraId="58149C2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6.000,00</w:t>
            </w:r>
          </w:p>
        </w:tc>
        <w:tc>
          <w:tcPr>
            <w:tcW w:w="1393" w:type="dxa"/>
            <w:tcBorders>
              <w:top w:val="nil"/>
              <w:left w:val="nil"/>
              <w:bottom w:val="nil"/>
              <w:right w:val="nil"/>
            </w:tcBorders>
            <w:shd w:val="clear" w:color="000000" w:fill="CCCCFF"/>
            <w:noWrap/>
            <w:vAlign w:val="bottom"/>
            <w:hideMark/>
          </w:tcPr>
          <w:p w14:paraId="29B834AE"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213.305,00</w:t>
            </w:r>
          </w:p>
        </w:tc>
      </w:tr>
      <w:tr w:rsidR="00822B22" w:rsidRPr="00873FB7" w14:paraId="1D6150F6" w14:textId="77777777" w:rsidTr="00C21215">
        <w:trPr>
          <w:trHeight w:val="255"/>
        </w:trPr>
        <w:tc>
          <w:tcPr>
            <w:tcW w:w="4820" w:type="dxa"/>
            <w:gridSpan w:val="2"/>
            <w:tcBorders>
              <w:top w:val="nil"/>
              <w:left w:val="nil"/>
              <w:bottom w:val="nil"/>
              <w:right w:val="nil"/>
            </w:tcBorders>
            <w:noWrap/>
            <w:vAlign w:val="bottom"/>
            <w:hideMark/>
          </w:tcPr>
          <w:p w14:paraId="46B9E73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4E7369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152.035,00</w:t>
            </w:r>
          </w:p>
        </w:tc>
        <w:tc>
          <w:tcPr>
            <w:tcW w:w="1225" w:type="dxa"/>
            <w:tcBorders>
              <w:top w:val="nil"/>
              <w:left w:val="nil"/>
              <w:bottom w:val="nil"/>
              <w:right w:val="nil"/>
            </w:tcBorders>
            <w:noWrap/>
            <w:vAlign w:val="bottom"/>
            <w:hideMark/>
          </w:tcPr>
          <w:p w14:paraId="1525248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6.000,00</w:t>
            </w:r>
          </w:p>
        </w:tc>
        <w:tc>
          <w:tcPr>
            <w:tcW w:w="1393" w:type="dxa"/>
            <w:tcBorders>
              <w:top w:val="nil"/>
              <w:left w:val="nil"/>
              <w:bottom w:val="nil"/>
              <w:right w:val="nil"/>
            </w:tcBorders>
            <w:noWrap/>
            <w:vAlign w:val="bottom"/>
            <w:hideMark/>
          </w:tcPr>
          <w:p w14:paraId="4CF63BC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158.035,00</w:t>
            </w:r>
          </w:p>
        </w:tc>
      </w:tr>
      <w:tr w:rsidR="00822B22" w:rsidRPr="00873FB7" w14:paraId="4B5D7749" w14:textId="77777777" w:rsidTr="00C21215">
        <w:trPr>
          <w:trHeight w:val="255"/>
        </w:trPr>
        <w:tc>
          <w:tcPr>
            <w:tcW w:w="544" w:type="dxa"/>
            <w:tcBorders>
              <w:top w:val="nil"/>
              <w:left w:val="nil"/>
              <w:bottom w:val="nil"/>
              <w:right w:val="nil"/>
            </w:tcBorders>
            <w:noWrap/>
            <w:vAlign w:val="bottom"/>
            <w:hideMark/>
          </w:tcPr>
          <w:p w14:paraId="396BC24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608567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8E9C9B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152.035,00</w:t>
            </w:r>
          </w:p>
        </w:tc>
        <w:tc>
          <w:tcPr>
            <w:tcW w:w="1225" w:type="dxa"/>
            <w:tcBorders>
              <w:top w:val="nil"/>
              <w:left w:val="nil"/>
              <w:bottom w:val="nil"/>
              <w:right w:val="nil"/>
            </w:tcBorders>
            <w:noWrap/>
            <w:vAlign w:val="bottom"/>
            <w:hideMark/>
          </w:tcPr>
          <w:p w14:paraId="7BEBDA5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6.000,00</w:t>
            </w:r>
          </w:p>
        </w:tc>
        <w:tc>
          <w:tcPr>
            <w:tcW w:w="1393" w:type="dxa"/>
            <w:tcBorders>
              <w:top w:val="nil"/>
              <w:left w:val="nil"/>
              <w:bottom w:val="nil"/>
              <w:right w:val="nil"/>
            </w:tcBorders>
            <w:noWrap/>
            <w:vAlign w:val="bottom"/>
            <w:hideMark/>
          </w:tcPr>
          <w:p w14:paraId="22239D7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158.035,00</w:t>
            </w:r>
          </w:p>
        </w:tc>
      </w:tr>
      <w:tr w:rsidR="00822B22" w:rsidRPr="00873FB7" w14:paraId="4DA52C2D" w14:textId="77777777" w:rsidTr="00C21215">
        <w:trPr>
          <w:trHeight w:val="255"/>
        </w:trPr>
        <w:tc>
          <w:tcPr>
            <w:tcW w:w="544" w:type="dxa"/>
            <w:tcBorders>
              <w:top w:val="nil"/>
              <w:left w:val="nil"/>
              <w:bottom w:val="nil"/>
              <w:right w:val="nil"/>
            </w:tcBorders>
            <w:noWrap/>
            <w:vAlign w:val="bottom"/>
            <w:hideMark/>
          </w:tcPr>
          <w:p w14:paraId="5BB6122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72E3F5F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2E60696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152.035,00</w:t>
            </w:r>
          </w:p>
        </w:tc>
        <w:tc>
          <w:tcPr>
            <w:tcW w:w="1225" w:type="dxa"/>
            <w:tcBorders>
              <w:top w:val="nil"/>
              <w:left w:val="nil"/>
              <w:bottom w:val="nil"/>
              <w:right w:val="nil"/>
            </w:tcBorders>
            <w:noWrap/>
            <w:vAlign w:val="bottom"/>
            <w:hideMark/>
          </w:tcPr>
          <w:p w14:paraId="43B8C91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6.000,00</w:t>
            </w:r>
          </w:p>
        </w:tc>
        <w:tc>
          <w:tcPr>
            <w:tcW w:w="1393" w:type="dxa"/>
            <w:tcBorders>
              <w:top w:val="nil"/>
              <w:left w:val="nil"/>
              <w:bottom w:val="nil"/>
              <w:right w:val="nil"/>
            </w:tcBorders>
            <w:noWrap/>
            <w:vAlign w:val="bottom"/>
            <w:hideMark/>
          </w:tcPr>
          <w:p w14:paraId="23068EE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158.035,00</w:t>
            </w:r>
          </w:p>
        </w:tc>
      </w:tr>
      <w:tr w:rsidR="00822B22" w:rsidRPr="00873FB7" w14:paraId="634E45B2" w14:textId="77777777" w:rsidTr="00C21215">
        <w:trPr>
          <w:trHeight w:val="255"/>
        </w:trPr>
        <w:tc>
          <w:tcPr>
            <w:tcW w:w="4820" w:type="dxa"/>
            <w:gridSpan w:val="2"/>
            <w:tcBorders>
              <w:top w:val="nil"/>
              <w:left w:val="nil"/>
              <w:bottom w:val="nil"/>
              <w:right w:val="nil"/>
            </w:tcBorders>
            <w:noWrap/>
            <w:vAlign w:val="bottom"/>
            <w:hideMark/>
          </w:tcPr>
          <w:p w14:paraId="549CA8A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18FE83C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55.270,00</w:t>
            </w:r>
          </w:p>
        </w:tc>
        <w:tc>
          <w:tcPr>
            <w:tcW w:w="1225" w:type="dxa"/>
            <w:tcBorders>
              <w:top w:val="nil"/>
              <w:left w:val="nil"/>
              <w:bottom w:val="nil"/>
              <w:right w:val="nil"/>
            </w:tcBorders>
            <w:noWrap/>
            <w:vAlign w:val="bottom"/>
            <w:hideMark/>
          </w:tcPr>
          <w:p w14:paraId="771342B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38F327E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55.270,00</w:t>
            </w:r>
          </w:p>
        </w:tc>
      </w:tr>
      <w:tr w:rsidR="00822B22" w:rsidRPr="00873FB7" w14:paraId="46DF2D3A" w14:textId="77777777" w:rsidTr="00C21215">
        <w:trPr>
          <w:trHeight w:val="255"/>
        </w:trPr>
        <w:tc>
          <w:tcPr>
            <w:tcW w:w="544" w:type="dxa"/>
            <w:tcBorders>
              <w:top w:val="nil"/>
              <w:left w:val="nil"/>
              <w:bottom w:val="nil"/>
              <w:right w:val="nil"/>
            </w:tcBorders>
            <w:noWrap/>
            <w:vAlign w:val="bottom"/>
            <w:hideMark/>
          </w:tcPr>
          <w:p w14:paraId="4CD49EC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3DBD4F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386DD8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55.270,00</w:t>
            </w:r>
          </w:p>
        </w:tc>
        <w:tc>
          <w:tcPr>
            <w:tcW w:w="1225" w:type="dxa"/>
            <w:tcBorders>
              <w:top w:val="nil"/>
              <w:left w:val="nil"/>
              <w:bottom w:val="nil"/>
              <w:right w:val="nil"/>
            </w:tcBorders>
            <w:noWrap/>
            <w:vAlign w:val="bottom"/>
            <w:hideMark/>
          </w:tcPr>
          <w:p w14:paraId="17EE5CC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2E6A80E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55.270,00</w:t>
            </w:r>
          </w:p>
        </w:tc>
      </w:tr>
      <w:tr w:rsidR="00822B22" w:rsidRPr="00873FB7" w14:paraId="57499919" w14:textId="77777777" w:rsidTr="00C21215">
        <w:trPr>
          <w:trHeight w:val="255"/>
        </w:trPr>
        <w:tc>
          <w:tcPr>
            <w:tcW w:w="544" w:type="dxa"/>
            <w:tcBorders>
              <w:top w:val="nil"/>
              <w:left w:val="nil"/>
              <w:bottom w:val="nil"/>
              <w:right w:val="nil"/>
            </w:tcBorders>
            <w:noWrap/>
            <w:vAlign w:val="bottom"/>
            <w:hideMark/>
          </w:tcPr>
          <w:p w14:paraId="7AD6DCB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36</w:t>
            </w:r>
          </w:p>
        </w:tc>
        <w:tc>
          <w:tcPr>
            <w:tcW w:w="4276" w:type="dxa"/>
            <w:tcBorders>
              <w:top w:val="nil"/>
              <w:left w:val="nil"/>
              <w:bottom w:val="nil"/>
              <w:right w:val="nil"/>
            </w:tcBorders>
            <w:noWrap/>
            <w:vAlign w:val="bottom"/>
            <w:hideMark/>
          </w:tcPr>
          <w:p w14:paraId="1FDE3FB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Pomoći dane u inozemstvo i unutar općeg proračuna</w:t>
            </w:r>
          </w:p>
        </w:tc>
        <w:tc>
          <w:tcPr>
            <w:tcW w:w="1393" w:type="dxa"/>
            <w:tcBorders>
              <w:top w:val="nil"/>
              <w:left w:val="nil"/>
              <w:bottom w:val="nil"/>
              <w:right w:val="nil"/>
            </w:tcBorders>
            <w:noWrap/>
            <w:vAlign w:val="bottom"/>
            <w:hideMark/>
          </w:tcPr>
          <w:p w14:paraId="2C3FCE7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55.270,00</w:t>
            </w:r>
          </w:p>
        </w:tc>
        <w:tc>
          <w:tcPr>
            <w:tcW w:w="1225" w:type="dxa"/>
            <w:tcBorders>
              <w:top w:val="nil"/>
              <w:left w:val="nil"/>
              <w:bottom w:val="nil"/>
              <w:right w:val="nil"/>
            </w:tcBorders>
            <w:noWrap/>
            <w:vAlign w:val="bottom"/>
            <w:hideMark/>
          </w:tcPr>
          <w:p w14:paraId="26E0636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9532F4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55.270,00</w:t>
            </w:r>
          </w:p>
        </w:tc>
      </w:tr>
      <w:tr w:rsidR="00822B22" w:rsidRPr="00873FB7" w14:paraId="17F03B48"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D8339E9"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A290102 Djelatnosti vatrogasnih zajednica</w:t>
            </w:r>
          </w:p>
        </w:tc>
        <w:tc>
          <w:tcPr>
            <w:tcW w:w="1393" w:type="dxa"/>
            <w:tcBorders>
              <w:top w:val="nil"/>
              <w:left w:val="nil"/>
              <w:bottom w:val="nil"/>
              <w:right w:val="nil"/>
            </w:tcBorders>
            <w:shd w:val="clear" w:color="000000" w:fill="CCCCFF"/>
            <w:noWrap/>
            <w:vAlign w:val="bottom"/>
            <w:hideMark/>
          </w:tcPr>
          <w:p w14:paraId="6E5173B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83.214,00</w:t>
            </w:r>
          </w:p>
        </w:tc>
        <w:tc>
          <w:tcPr>
            <w:tcW w:w="1225" w:type="dxa"/>
            <w:tcBorders>
              <w:top w:val="nil"/>
              <w:left w:val="nil"/>
              <w:bottom w:val="nil"/>
              <w:right w:val="nil"/>
            </w:tcBorders>
            <w:shd w:val="clear" w:color="000000" w:fill="CCCCFF"/>
            <w:noWrap/>
            <w:vAlign w:val="bottom"/>
            <w:hideMark/>
          </w:tcPr>
          <w:p w14:paraId="45D105A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7ED3A1B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83.214,00</w:t>
            </w:r>
          </w:p>
        </w:tc>
      </w:tr>
      <w:tr w:rsidR="00822B22" w:rsidRPr="00873FB7" w14:paraId="519540E9" w14:textId="77777777" w:rsidTr="00C21215">
        <w:trPr>
          <w:trHeight w:val="255"/>
        </w:trPr>
        <w:tc>
          <w:tcPr>
            <w:tcW w:w="4820" w:type="dxa"/>
            <w:gridSpan w:val="2"/>
            <w:tcBorders>
              <w:top w:val="nil"/>
              <w:left w:val="nil"/>
              <w:bottom w:val="nil"/>
              <w:right w:val="nil"/>
            </w:tcBorders>
            <w:noWrap/>
            <w:vAlign w:val="bottom"/>
            <w:hideMark/>
          </w:tcPr>
          <w:p w14:paraId="761F036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ED2AD3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83.214,00</w:t>
            </w:r>
          </w:p>
        </w:tc>
        <w:tc>
          <w:tcPr>
            <w:tcW w:w="1225" w:type="dxa"/>
            <w:tcBorders>
              <w:top w:val="nil"/>
              <w:left w:val="nil"/>
              <w:bottom w:val="nil"/>
              <w:right w:val="nil"/>
            </w:tcBorders>
            <w:noWrap/>
            <w:vAlign w:val="bottom"/>
            <w:hideMark/>
          </w:tcPr>
          <w:p w14:paraId="134BB0F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59D1682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83.214,00</w:t>
            </w:r>
          </w:p>
        </w:tc>
      </w:tr>
      <w:tr w:rsidR="00822B22" w:rsidRPr="00873FB7" w14:paraId="35D39CBF" w14:textId="77777777" w:rsidTr="00C21215">
        <w:trPr>
          <w:trHeight w:val="255"/>
        </w:trPr>
        <w:tc>
          <w:tcPr>
            <w:tcW w:w="544" w:type="dxa"/>
            <w:tcBorders>
              <w:top w:val="nil"/>
              <w:left w:val="nil"/>
              <w:bottom w:val="nil"/>
              <w:right w:val="nil"/>
            </w:tcBorders>
            <w:noWrap/>
            <w:vAlign w:val="bottom"/>
            <w:hideMark/>
          </w:tcPr>
          <w:p w14:paraId="65E812F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32BA1C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0BE9732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83.214,00</w:t>
            </w:r>
          </w:p>
        </w:tc>
        <w:tc>
          <w:tcPr>
            <w:tcW w:w="1225" w:type="dxa"/>
            <w:tcBorders>
              <w:top w:val="nil"/>
              <w:left w:val="nil"/>
              <w:bottom w:val="nil"/>
              <w:right w:val="nil"/>
            </w:tcBorders>
            <w:noWrap/>
            <w:vAlign w:val="bottom"/>
            <w:hideMark/>
          </w:tcPr>
          <w:p w14:paraId="15F2A92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9503A2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83.214,00</w:t>
            </w:r>
          </w:p>
        </w:tc>
      </w:tr>
      <w:tr w:rsidR="00822B22" w:rsidRPr="00873FB7" w14:paraId="7D7B62AC" w14:textId="77777777" w:rsidTr="00C21215">
        <w:trPr>
          <w:trHeight w:val="255"/>
        </w:trPr>
        <w:tc>
          <w:tcPr>
            <w:tcW w:w="544" w:type="dxa"/>
            <w:tcBorders>
              <w:top w:val="nil"/>
              <w:left w:val="nil"/>
              <w:bottom w:val="nil"/>
              <w:right w:val="nil"/>
            </w:tcBorders>
            <w:noWrap/>
            <w:vAlign w:val="bottom"/>
            <w:hideMark/>
          </w:tcPr>
          <w:p w14:paraId="1231162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002C2DB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39E3756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83.214,00</w:t>
            </w:r>
          </w:p>
        </w:tc>
        <w:tc>
          <w:tcPr>
            <w:tcW w:w="1225" w:type="dxa"/>
            <w:tcBorders>
              <w:top w:val="nil"/>
              <w:left w:val="nil"/>
              <w:bottom w:val="nil"/>
              <w:right w:val="nil"/>
            </w:tcBorders>
            <w:noWrap/>
            <w:vAlign w:val="bottom"/>
            <w:hideMark/>
          </w:tcPr>
          <w:p w14:paraId="661B4CF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064FE4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83.214,00</w:t>
            </w:r>
          </w:p>
        </w:tc>
      </w:tr>
      <w:tr w:rsidR="00822B22" w:rsidRPr="00873FB7" w14:paraId="138B8522"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18556E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A290103 Ostale djelatnosti zaštite i spašavanja</w:t>
            </w:r>
          </w:p>
        </w:tc>
        <w:tc>
          <w:tcPr>
            <w:tcW w:w="1393" w:type="dxa"/>
            <w:tcBorders>
              <w:top w:val="nil"/>
              <w:left w:val="nil"/>
              <w:bottom w:val="nil"/>
              <w:right w:val="nil"/>
            </w:tcBorders>
            <w:shd w:val="clear" w:color="000000" w:fill="CCCCFF"/>
            <w:noWrap/>
            <w:vAlign w:val="bottom"/>
            <w:hideMark/>
          </w:tcPr>
          <w:p w14:paraId="7362828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5.166,00</w:t>
            </w:r>
          </w:p>
        </w:tc>
        <w:tc>
          <w:tcPr>
            <w:tcW w:w="1225" w:type="dxa"/>
            <w:tcBorders>
              <w:top w:val="nil"/>
              <w:left w:val="nil"/>
              <w:bottom w:val="nil"/>
              <w:right w:val="nil"/>
            </w:tcBorders>
            <w:shd w:val="clear" w:color="000000" w:fill="CCCCFF"/>
            <w:noWrap/>
            <w:vAlign w:val="bottom"/>
            <w:hideMark/>
          </w:tcPr>
          <w:p w14:paraId="2537376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254A00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5.166,00</w:t>
            </w:r>
          </w:p>
        </w:tc>
      </w:tr>
      <w:tr w:rsidR="00822B22" w:rsidRPr="00873FB7" w14:paraId="2A39001F" w14:textId="77777777" w:rsidTr="00C21215">
        <w:trPr>
          <w:trHeight w:val="255"/>
        </w:trPr>
        <w:tc>
          <w:tcPr>
            <w:tcW w:w="4820" w:type="dxa"/>
            <w:gridSpan w:val="2"/>
            <w:tcBorders>
              <w:top w:val="nil"/>
              <w:left w:val="nil"/>
              <w:bottom w:val="nil"/>
              <w:right w:val="nil"/>
            </w:tcBorders>
            <w:noWrap/>
            <w:vAlign w:val="bottom"/>
            <w:hideMark/>
          </w:tcPr>
          <w:p w14:paraId="6A7F2E5C"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2C22646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5.166,00</w:t>
            </w:r>
          </w:p>
        </w:tc>
        <w:tc>
          <w:tcPr>
            <w:tcW w:w="1225" w:type="dxa"/>
            <w:tcBorders>
              <w:top w:val="nil"/>
              <w:left w:val="nil"/>
              <w:bottom w:val="nil"/>
              <w:right w:val="nil"/>
            </w:tcBorders>
            <w:noWrap/>
            <w:vAlign w:val="bottom"/>
            <w:hideMark/>
          </w:tcPr>
          <w:p w14:paraId="3E737DB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FABBB2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5.166,00</w:t>
            </w:r>
          </w:p>
        </w:tc>
      </w:tr>
      <w:tr w:rsidR="00822B22" w:rsidRPr="00873FB7" w14:paraId="7A58F821" w14:textId="77777777" w:rsidTr="00C21215">
        <w:trPr>
          <w:trHeight w:val="255"/>
        </w:trPr>
        <w:tc>
          <w:tcPr>
            <w:tcW w:w="544" w:type="dxa"/>
            <w:tcBorders>
              <w:top w:val="nil"/>
              <w:left w:val="nil"/>
              <w:bottom w:val="nil"/>
              <w:right w:val="nil"/>
            </w:tcBorders>
            <w:noWrap/>
            <w:vAlign w:val="bottom"/>
            <w:hideMark/>
          </w:tcPr>
          <w:p w14:paraId="67C67D7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4C79CF6"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38DD70B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5.166,00</w:t>
            </w:r>
          </w:p>
        </w:tc>
        <w:tc>
          <w:tcPr>
            <w:tcW w:w="1225" w:type="dxa"/>
            <w:tcBorders>
              <w:top w:val="nil"/>
              <w:left w:val="nil"/>
              <w:bottom w:val="nil"/>
              <w:right w:val="nil"/>
            </w:tcBorders>
            <w:noWrap/>
            <w:vAlign w:val="bottom"/>
            <w:hideMark/>
          </w:tcPr>
          <w:p w14:paraId="223922A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4F306C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5.166,00</w:t>
            </w:r>
          </w:p>
        </w:tc>
      </w:tr>
      <w:tr w:rsidR="00822B22" w:rsidRPr="00873FB7" w14:paraId="1A55BA5F" w14:textId="77777777" w:rsidTr="00C21215">
        <w:trPr>
          <w:trHeight w:val="255"/>
        </w:trPr>
        <w:tc>
          <w:tcPr>
            <w:tcW w:w="544" w:type="dxa"/>
            <w:tcBorders>
              <w:top w:val="nil"/>
              <w:left w:val="nil"/>
              <w:bottom w:val="nil"/>
              <w:right w:val="nil"/>
            </w:tcBorders>
            <w:noWrap/>
            <w:vAlign w:val="bottom"/>
            <w:hideMark/>
          </w:tcPr>
          <w:p w14:paraId="42340E63"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6218C44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B2FC41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c>
          <w:tcPr>
            <w:tcW w:w="1225" w:type="dxa"/>
            <w:tcBorders>
              <w:top w:val="nil"/>
              <w:left w:val="nil"/>
              <w:bottom w:val="nil"/>
              <w:right w:val="nil"/>
            </w:tcBorders>
            <w:noWrap/>
            <w:vAlign w:val="bottom"/>
            <w:hideMark/>
          </w:tcPr>
          <w:p w14:paraId="2282ABC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A05C4A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3.000,00</w:t>
            </w:r>
          </w:p>
        </w:tc>
      </w:tr>
      <w:tr w:rsidR="00822B22" w:rsidRPr="00873FB7" w14:paraId="0BEBAF22" w14:textId="77777777" w:rsidTr="00C21215">
        <w:trPr>
          <w:trHeight w:val="255"/>
        </w:trPr>
        <w:tc>
          <w:tcPr>
            <w:tcW w:w="544" w:type="dxa"/>
            <w:tcBorders>
              <w:top w:val="nil"/>
              <w:left w:val="nil"/>
              <w:bottom w:val="nil"/>
              <w:right w:val="nil"/>
            </w:tcBorders>
            <w:noWrap/>
            <w:vAlign w:val="bottom"/>
            <w:hideMark/>
          </w:tcPr>
          <w:p w14:paraId="65DB8C7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38</w:t>
            </w:r>
          </w:p>
        </w:tc>
        <w:tc>
          <w:tcPr>
            <w:tcW w:w="4276" w:type="dxa"/>
            <w:tcBorders>
              <w:top w:val="nil"/>
              <w:left w:val="nil"/>
              <w:bottom w:val="nil"/>
              <w:right w:val="nil"/>
            </w:tcBorders>
            <w:noWrap/>
            <w:vAlign w:val="bottom"/>
            <w:hideMark/>
          </w:tcPr>
          <w:p w14:paraId="32A9067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donacije, kazne, naknade šteta i kapitalne pomoći</w:t>
            </w:r>
          </w:p>
        </w:tc>
        <w:tc>
          <w:tcPr>
            <w:tcW w:w="1393" w:type="dxa"/>
            <w:tcBorders>
              <w:top w:val="nil"/>
              <w:left w:val="nil"/>
              <w:bottom w:val="nil"/>
              <w:right w:val="nil"/>
            </w:tcBorders>
            <w:noWrap/>
            <w:vAlign w:val="bottom"/>
            <w:hideMark/>
          </w:tcPr>
          <w:p w14:paraId="196A4E3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2.166,00</w:t>
            </w:r>
          </w:p>
        </w:tc>
        <w:tc>
          <w:tcPr>
            <w:tcW w:w="1225" w:type="dxa"/>
            <w:tcBorders>
              <w:top w:val="nil"/>
              <w:left w:val="nil"/>
              <w:bottom w:val="nil"/>
              <w:right w:val="nil"/>
            </w:tcBorders>
            <w:noWrap/>
            <w:vAlign w:val="bottom"/>
            <w:hideMark/>
          </w:tcPr>
          <w:p w14:paraId="1E4749E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2FEC00E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2.166,00</w:t>
            </w:r>
          </w:p>
        </w:tc>
      </w:tr>
      <w:tr w:rsidR="00822B22" w:rsidRPr="00873FB7" w14:paraId="795B8677"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6BAA5F93"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3001 PROSTORNO UREĐENJE</w:t>
            </w:r>
          </w:p>
        </w:tc>
        <w:tc>
          <w:tcPr>
            <w:tcW w:w="1393" w:type="dxa"/>
            <w:tcBorders>
              <w:top w:val="nil"/>
              <w:left w:val="nil"/>
              <w:bottom w:val="nil"/>
              <w:right w:val="nil"/>
            </w:tcBorders>
            <w:shd w:val="clear" w:color="000000" w:fill="9999FF"/>
            <w:noWrap/>
            <w:vAlign w:val="bottom"/>
            <w:hideMark/>
          </w:tcPr>
          <w:p w14:paraId="02217B6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159.410,00</w:t>
            </w:r>
          </w:p>
        </w:tc>
        <w:tc>
          <w:tcPr>
            <w:tcW w:w="1225" w:type="dxa"/>
            <w:tcBorders>
              <w:top w:val="nil"/>
              <w:left w:val="nil"/>
              <w:bottom w:val="nil"/>
              <w:right w:val="nil"/>
            </w:tcBorders>
            <w:shd w:val="clear" w:color="000000" w:fill="9999FF"/>
            <w:noWrap/>
            <w:vAlign w:val="bottom"/>
            <w:hideMark/>
          </w:tcPr>
          <w:p w14:paraId="5987A83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9999FF"/>
            <w:noWrap/>
            <w:vAlign w:val="bottom"/>
            <w:hideMark/>
          </w:tcPr>
          <w:p w14:paraId="444DD7C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159.410,00</w:t>
            </w:r>
          </w:p>
        </w:tc>
      </w:tr>
      <w:tr w:rsidR="00822B22" w:rsidRPr="00873FB7" w14:paraId="0B3D0B6E"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474284A2"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K300101 Izrada planova</w:t>
            </w:r>
          </w:p>
        </w:tc>
        <w:tc>
          <w:tcPr>
            <w:tcW w:w="1393" w:type="dxa"/>
            <w:tcBorders>
              <w:top w:val="nil"/>
              <w:left w:val="nil"/>
              <w:bottom w:val="nil"/>
              <w:right w:val="nil"/>
            </w:tcBorders>
            <w:shd w:val="clear" w:color="000000" w:fill="CCCCFF"/>
            <w:noWrap/>
            <w:vAlign w:val="bottom"/>
            <w:hideMark/>
          </w:tcPr>
          <w:p w14:paraId="5DE7090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142.910,00</w:t>
            </w:r>
          </w:p>
        </w:tc>
        <w:tc>
          <w:tcPr>
            <w:tcW w:w="1225" w:type="dxa"/>
            <w:tcBorders>
              <w:top w:val="nil"/>
              <w:left w:val="nil"/>
              <w:bottom w:val="nil"/>
              <w:right w:val="nil"/>
            </w:tcBorders>
            <w:shd w:val="clear" w:color="000000" w:fill="CCCCFF"/>
            <w:noWrap/>
            <w:vAlign w:val="bottom"/>
            <w:hideMark/>
          </w:tcPr>
          <w:p w14:paraId="0351302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CB0F1E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142.910,00</w:t>
            </w:r>
          </w:p>
        </w:tc>
      </w:tr>
      <w:tr w:rsidR="00822B22" w:rsidRPr="00873FB7" w14:paraId="30A35D90" w14:textId="77777777" w:rsidTr="00C21215">
        <w:trPr>
          <w:trHeight w:val="255"/>
        </w:trPr>
        <w:tc>
          <w:tcPr>
            <w:tcW w:w="4820" w:type="dxa"/>
            <w:gridSpan w:val="2"/>
            <w:tcBorders>
              <w:top w:val="nil"/>
              <w:left w:val="nil"/>
              <w:bottom w:val="nil"/>
              <w:right w:val="nil"/>
            </w:tcBorders>
            <w:noWrap/>
            <w:vAlign w:val="bottom"/>
            <w:hideMark/>
          </w:tcPr>
          <w:p w14:paraId="3FEC43A4"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5EBCBC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225" w:type="dxa"/>
            <w:tcBorders>
              <w:top w:val="nil"/>
              <w:left w:val="nil"/>
              <w:bottom w:val="nil"/>
              <w:right w:val="nil"/>
            </w:tcBorders>
            <w:noWrap/>
            <w:vAlign w:val="bottom"/>
            <w:hideMark/>
          </w:tcPr>
          <w:p w14:paraId="21F4C1D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101.910,00</w:t>
            </w:r>
          </w:p>
        </w:tc>
        <w:tc>
          <w:tcPr>
            <w:tcW w:w="1393" w:type="dxa"/>
            <w:tcBorders>
              <w:top w:val="nil"/>
              <w:left w:val="nil"/>
              <w:bottom w:val="nil"/>
              <w:right w:val="nil"/>
            </w:tcBorders>
            <w:noWrap/>
            <w:vAlign w:val="bottom"/>
            <w:hideMark/>
          </w:tcPr>
          <w:p w14:paraId="45BE4D2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101.910,00</w:t>
            </w:r>
          </w:p>
        </w:tc>
      </w:tr>
      <w:tr w:rsidR="00822B22" w:rsidRPr="00873FB7" w14:paraId="3CDA0B83" w14:textId="77777777" w:rsidTr="00C21215">
        <w:trPr>
          <w:trHeight w:val="255"/>
        </w:trPr>
        <w:tc>
          <w:tcPr>
            <w:tcW w:w="544" w:type="dxa"/>
            <w:tcBorders>
              <w:top w:val="nil"/>
              <w:left w:val="nil"/>
              <w:bottom w:val="nil"/>
              <w:right w:val="nil"/>
            </w:tcBorders>
            <w:noWrap/>
            <w:vAlign w:val="bottom"/>
            <w:hideMark/>
          </w:tcPr>
          <w:p w14:paraId="0649293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FBEFCE5"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1CF8B5D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225" w:type="dxa"/>
            <w:tcBorders>
              <w:top w:val="nil"/>
              <w:left w:val="nil"/>
              <w:bottom w:val="nil"/>
              <w:right w:val="nil"/>
            </w:tcBorders>
            <w:noWrap/>
            <w:vAlign w:val="bottom"/>
            <w:hideMark/>
          </w:tcPr>
          <w:p w14:paraId="0C6481A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101.910,00</w:t>
            </w:r>
          </w:p>
        </w:tc>
        <w:tc>
          <w:tcPr>
            <w:tcW w:w="1393" w:type="dxa"/>
            <w:tcBorders>
              <w:top w:val="nil"/>
              <w:left w:val="nil"/>
              <w:bottom w:val="nil"/>
              <w:right w:val="nil"/>
            </w:tcBorders>
            <w:noWrap/>
            <w:vAlign w:val="bottom"/>
            <w:hideMark/>
          </w:tcPr>
          <w:p w14:paraId="06CE8BE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101.910,00</w:t>
            </w:r>
          </w:p>
        </w:tc>
      </w:tr>
      <w:tr w:rsidR="00822B22" w:rsidRPr="00873FB7" w14:paraId="2DD7ABFA" w14:textId="77777777" w:rsidTr="00C21215">
        <w:trPr>
          <w:trHeight w:val="255"/>
        </w:trPr>
        <w:tc>
          <w:tcPr>
            <w:tcW w:w="544" w:type="dxa"/>
            <w:tcBorders>
              <w:top w:val="nil"/>
              <w:left w:val="nil"/>
              <w:bottom w:val="nil"/>
              <w:right w:val="nil"/>
            </w:tcBorders>
            <w:noWrap/>
            <w:vAlign w:val="bottom"/>
            <w:hideMark/>
          </w:tcPr>
          <w:p w14:paraId="13F87E54"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3F1318E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AAF658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225" w:type="dxa"/>
            <w:tcBorders>
              <w:top w:val="nil"/>
              <w:left w:val="nil"/>
              <w:bottom w:val="nil"/>
              <w:right w:val="nil"/>
            </w:tcBorders>
            <w:noWrap/>
            <w:vAlign w:val="bottom"/>
            <w:hideMark/>
          </w:tcPr>
          <w:p w14:paraId="15D7DA4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101.910,00</w:t>
            </w:r>
          </w:p>
        </w:tc>
        <w:tc>
          <w:tcPr>
            <w:tcW w:w="1393" w:type="dxa"/>
            <w:tcBorders>
              <w:top w:val="nil"/>
              <w:left w:val="nil"/>
              <w:bottom w:val="nil"/>
              <w:right w:val="nil"/>
            </w:tcBorders>
            <w:noWrap/>
            <w:vAlign w:val="bottom"/>
            <w:hideMark/>
          </w:tcPr>
          <w:p w14:paraId="14DE43B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101.910,00</w:t>
            </w:r>
          </w:p>
        </w:tc>
      </w:tr>
      <w:tr w:rsidR="00822B22" w:rsidRPr="00873FB7" w14:paraId="3382006D" w14:textId="77777777" w:rsidTr="00C21215">
        <w:trPr>
          <w:trHeight w:val="255"/>
        </w:trPr>
        <w:tc>
          <w:tcPr>
            <w:tcW w:w="4820" w:type="dxa"/>
            <w:gridSpan w:val="2"/>
            <w:tcBorders>
              <w:top w:val="nil"/>
              <w:left w:val="nil"/>
              <w:bottom w:val="nil"/>
              <w:right w:val="nil"/>
            </w:tcBorders>
            <w:noWrap/>
            <w:vAlign w:val="bottom"/>
            <w:hideMark/>
          </w:tcPr>
          <w:p w14:paraId="45ED650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lastRenderedPageBreak/>
              <w:t>Izvor  6.3. Donacije od trgovačkih društava</w:t>
            </w:r>
          </w:p>
        </w:tc>
        <w:tc>
          <w:tcPr>
            <w:tcW w:w="1393" w:type="dxa"/>
            <w:tcBorders>
              <w:top w:val="nil"/>
              <w:left w:val="nil"/>
              <w:bottom w:val="nil"/>
              <w:right w:val="nil"/>
            </w:tcBorders>
            <w:noWrap/>
            <w:vAlign w:val="bottom"/>
            <w:hideMark/>
          </w:tcPr>
          <w:p w14:paraId="3F494A6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142.910,00</w:t>
            </w:r>
          </w:p>
        </w:tc>
        <w:tc>
          <w:tcPr>
            <w:tcW w:w="1225" w:type="dxa"/>
            <w:tcBorders>
              <w:top w:val="nil"/>
              <w:left w:val="nil"/>
              <w:bottom w:val="nil"/>
              <w:right w:val="nil"/>
            </w:tcBorders>
            <w:noWrap/>
            <w:vAlign w:val="bottom"/>
            <w:hideMark/>
          </w:tcPr>
          <w:p w14:paraId="79B9411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-101.910,00</w:t>
            </w:r>
          </w:p>
        </w:tc>
        <w:tc>
          <w:tcPr>
            <w:tcW w:w="1393" w:type="dxa"/>
            <w:tcBorders>
              <w:top w:val="nil"/>
              <w:left w:val="nil"/>
              <w:bottom w:val="nil"/>
              <w:right w:val="nil"/>
            </w:tcBorders>
            <w:noWrap/>
            <w:vAlign w:val="bottom"/>
            <w:hideMark/>
          </w:tcPr>
          <w:p w14:paraId="5302F51B"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41.000,00</w:t>
            </w:r>
          </w:p>
        </w:tc>
      </w:tr>
      <w:tr w:rsidR="00822B22" w:rsidRPr="00873FB7" w14:paraId="3F09A397" w14:textId="77777777" w:rsidTr="00C21215">
        <w:trPr>
          <w:trHeight w:val="255"/>
        </w:trPr>
        <w:tc>
          <w:tcPr>
            <w:tcW w:w="544" w:type="dxa"/>
            <w:tcBorders>
              <w:top w:val="nil"/>
              <w:left w:val="nil"/>
              <w:bottom w:val="nil"/>
              <w:right w:val="nil"/>
            </w:tcBorders>
            <w:noWrap/>
            <w:vAlign w:val="bottom"/>
            <w:hideMark/>
          </w:tcPr>
          <w:p w14:paraId="1D57137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30937D9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2546329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142.910,00</w:t>
            </w:r>
          </w:p>
        </w:tc>
        <w:tc>
          <w:tcPr>
            <w:tcW w:w="1225" w:type="dxa"/>
            <w:tcBorders>
              <w:top w:val="nil"/>
              <w:left w:val="nil"/>
              <w:bottom w:val="nil"/>
              <w:right w:val="nil"/>
            </w:tcBorders>
            <w:noWrap/>
            <w:vAlign w:val="bottom"/>
            <w:hideMark/>
          </w:tcPr>
          <w:p w14:paraId="110FCD2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-101.910,00</w:t>
            </w:r>
          </w:p>
        </w:tc>
        <w:tc>
          <w:tcPr>
            <w:tcW w:w="1393" w:type="dxa"/>
            <w:tcBorders>
              <w:top w:val="nil"/>
              <w:left w:val="nil"/>
              <w:bottom w:val="nil"/>
              <w:right w:val="nil"/>
            </w:tcBorders>
            <w:noWrap/>
            <w:vAlign w:val="bottom"/>
            <w:hideMark/>
          </w:tcPr>
          <w:p w14:paraId="263E4C8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41.000,00</w:t>
            </w:r>
          </w:p>
        </w:tc>
      </w:tr>
      <w:tr w:rsidR="00822B22" w:rsidRPr="00873FB7" w14:paraId="014108CC" w14:textId="77777777" w:rsidTr="00C21215">
        <w:trPr>
          <w:trHeight w:val="255"/>
        </w:trPr>
        <w:tc>
          <w:tcPr>
            <w:tcW w:w="544" w:type="dxa"/>
            <w:tcBorders>
              <w:top w:val="nil"/>
              <w:left w:val="nil"/>
              <w:bottom w:val="nil"/>
              <w:right w:val="nil"/>
            </w:tcBorders>
            <w:noWrap/>
            <w:vAlign w:val="bottom"/>
            <w:hideMark/>
          </w:tcPr>
          <w:p w14:paraId="6FD5B09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73E3AD4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007B475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142.910,00</w:t>
            </w:r>
          </w:p>
        </w:tc>
        <w:tc>
          <w:tcPr>
            <w:tcW w:w="1225" w:type="dxa"/>
            <w:tcBorders>
              <w:top w:val="nil"/>
              <w:left w:val="nil"/>
              <w:bottom w:val="nil"/>
              <w:right w:val="nil"/>
            </w:tcBorders>
            <w:noWrap/>
            <w:vAlign w:val="bottom"/>
            <w:hideMark/>
          </w:tcPr>
          <w:p w14:paraId="146CF0F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-101.910,00</w:t>
            </w:r>
          </w:p>
        </w:tc>
        <w:tc>
          <w:tcPr>
            <w:tcW w:w="1393" w:type="dxa"/>
            <w:tcBorders>
              <w:top w:val="nil"/>
              <w:left w:val="nil"/>
              <w:bottom w:val="nil"/>
              <w:right w:val="nil"/>
            </w:tcBorders>
            <w:noWrap/>
            <w:vAlign w:val="bottom"/>
            <w:hideMark/>
          </w:tcPr>
          <w:p w14:paraId="3265AA3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41.000,00</w:t>
            </w:r>
          </w:p>
        </w:tc>
      </w:tr>
      <w:tr w:rsidR="00822B22" w:rsidRPr="00873FB7" w14:paraId="72991AFA"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36FB2408"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K300102 Izrada ostalih dokumenata prostornog uređenja</w:t>
            </w:r>
          </w:p>
        </w:tc>
        <w:tc>
          <w:tcPr>
            <w:tcW w:w="1393" w:type="dxa"/>
            <w:tcBorders>
              <w:top w:val="nil"/>
              <w:left w:val="nil"/>
              <w:bottom w:val="nil"/>
              <w:right w:val="nil"/>
            </w:tcBorders>
            <w:shd w:val="clear" w:color="000000" w:fill="CCCCFF"/>
            <w:noWrap/>
            <w:vAlign w:val="bottom"/>
            <w:hideMark/>
          </w:tcPr>
          <w:p w14:paraId="5BA225A7"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16.500,00</w:t>
            </w:r>
          </w:p>
        </w:tc>
        <w:tc>
          <w:tcPr>
            <w:tcW w:w="1225" w:type="dxa"/>
            <w:tcBorders>
              <w:top w:val="nil"/>
              <w:left w:val="nil"/>
              <w:bottom w:val="nil"/>
              <w:right w:val="nil"/>
            </w:tcBorders>
            <w:shd w:val="clear" w:color="000000" w:fill="CCCCFF"/>
            <w:noWrap/>
            <w:vAlign w:val="bottom"/>
            <w:hideMark/>
          </w:tcPr>
          <w:p w14:paraId="768B6416"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5C8B99D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16.500,00</w:t>
            </w:r>
          </w:p>
        </w:tc>
      </w:tr>
      <w:tr w:rsidR="00822B22" w:rsidRPr="00873FB7" w14:paraId="61601042" w14:textId="77777777" w:rsidTr="00C21215">
        <w:trPr>
          <w:trHeight w:val="255"/>
        </w:trPr>
        <w:tc>
          <w:tcPr>
            <w:tcW w:w="4820" w:type="dxa"/>
            <w:gridSpan w:val="2"/>
            <w:tcBorders>
              <w:top w:val="nil"/>
              <w:left w:val="nil"/>
              <w:bottom w:val="nil"/>
              <w:right w:val="nil"/>
            </w:tcBorders>
            <w:noWrap/>
            <w:vAlign w:val="bottom"/>
            <w:hideMark/>
          </w:tcPr>
          <w:p w14:paraId="76ACD52A"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5F7A9F4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5.900,00</w:t>
            </w:r>
          </w:p>
        </w:tc>
        <w:tc>
          <w:tcPr>
            <w:tcW w:w="1225" w:type="dxa"/>
            <w:tcBorders>
              <w:top w:val="nil"/>
              <w:left w:val="nil"/>
              <w:bottom w:val="nil"/>
              <w:right w:val="nil"/>
            </w:tcBorders>
            <w:noWrap/>
            <w:vAlign w:val="bottom"/>
            <w:hideMark/>
          </w:tcPr>
          <w:p w14:paraId="7E3D135F"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10.600,00</w:t>
            </w:r>
          </w:p>
        </w:tc>
        <w:tc>
          <w:tcPr>
            <w:tcW w:w="1393" w:type="dxa"/>
            <w:tcBorders>
              <w:top w:val="nil"/>
              <w:left w:val="nil"/>
              <w:bottom w:val="nil"/>
              <w:right w:val="nil"/>
            </w:tcBorders>
            <w:noWrap/>
            <w:vAlign w:val="bottom"/>
            <w:hideMark/>
          </w:tcPr>
          <w:p w14:paraId="081D26A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16.500,00</w:t>
            </w:r>
          </w:p>
        </w:tc>
      </w:tr>
      <w:tr w:rsidR="00822B22" w:rsidRPr="00873FB7" w14:paraId="12694C9A" w14:textId="77777777" w:rsidTr="00C21215">
        <w:trPr>
          <w:trHeight w:val="255"/>
        </w:trPr>
        <w:tc>
          <w:tcPr>
            <w:tcW w:w="544" w:type="dxa"/>
            <w:tcBorders>
              <w:top w:val="nil"/>
              <w:left w:val="nil"/>
              <w:bottom w:val="nil"/>
              <w:right w:val="nil"/>
            </w:tcBorders>
            <w:noWrap/>
            <w:vAlign w:val="bottom"/>
            <w:hideMark/>
          </w:tcPr>
          <w:p w14:paraId="3D5C940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3A7F1D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CF687E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5.900,00</w:t>
            </w:r>
          </w:p>
        </w:tc>
        <w:tc>
          <w:tcPr>
            <w:tcW w:w="1225" w:type="dxa"/>
            <w:tcBorders>
              <w:top w:val="nil"/>
              <w:left w:val="nil"/>
              <w:bottom w:val="nil"/>
              <w:right w:val="nil"/>
            </w:tcBorders>
            <w:noWrap/>
            <w:vAlign w:val="bottom"/>
            <w:hideMark/>
          </w:tcPr>
          <w:p w14:paraId="18C8498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10.600,00</w:t>
            </w:r>
          </w:p>
        </w:tc>
        <w:tc>
          <w:tcPr>
            <w:tcW w:w="1393" w:type="dxa"/>
            <w:tcBorders>
              <w:top w:val="nil"/>
              <w:left w:val="nil"/>
              <w:bottom w:val="nil"/>
              <w:right w:val="nil"/>
            </w:tcBorders>
            <w:noWrap/>
            <w:vAlign w:val="bottom"/>
            <w:hideMark/>
          </w:tcPr>
          <w:p w14:paraId="56B9010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16.500,00</w:t>
            </w:r>
          </w:p>
        </w:tc>
      </w:tr>
      <w:tr w:rsidR="00822B22" w:rsidRPr="00873FB7" w14:paraId="3BBC8FE4" w14:textId="77777777" w:rsidTr="00C21215">
        <w:trPr>
          <w:trHeight w:val="255"/>
        </w:trPr>
        <w:tc>
          <w:tcPr>
            <w:tcW w:w="544" w:type="dxa"/>
            <w:tcBorders>
              <w:top w:val="nil"/>
              <w:left w:val="nil"/>
              <w:bottom w:val="nil"/>
              <w:right w:val="nil"/>
            </w:tcBorders>
            <w:noWrap/>
            <w:vAlign w:val="bottom"/>
            <w:hideMark/>
          </w:tcPr>
          <w:p w14:paraId="6CAC685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2D2CAF5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650A57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5.900,00</w:t>
            </w:r>
          </w:p>
        </w:tc>
        <w:tc>
          <w:tcPr>
            <w:tcW w:w="1225" w:type="dxa"/>
            <w:tcBorders>
              <w:top w:val="nil"/>
              <w:left w:val="nil"/>
              <w:bottom w:val="nil"/>
              <w:right w:val="nil"/>
            </w:tcBorders>
            <w:noWrap/>
            <w:vAlign w:val="bottom"/>
            <w:hideMark/>
          </w:tcPr>
          <w:p w14:paraId="7EE83A1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10.600,00</w:t>
            </w:r>
          </w:p>
        </w:tc>
        <w:tc>
          <w:tcPr>
            <w:tcW w:w="1393" w:type="dxa"/>
            <w:tcBorders>
              <w:top w:val="nil"/>
              <w:left w:val="nil"/>
              <w:bottom w:val="nil"/>
              <w:right w:val="nil"/>
            </w:tcBorders>
            <w:noWrap/>
            <w:vAlign w:val="bottom"/>
            <w:hideMark/>
          </w:tcPr>
          <w:p w14:paraId="2E09743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16.500,00</w:t>
            </w:r>
          </w:p>
        </w:tc>
      </w:tr>
      <w:tr w:rsidR="00822B22" w:rsidRPr="00873FB7" w14:paraId="317ACB72" w14:textId="77777777" w:rsidTr="00C21215">
        <w:trPr>
          <w:trHeight w:val="255"/>
        </w:trPr>
        <w:tc>
          <w:tcPr>
            <w:tcW w:w="4820" w:type="dxa"/>
            <w:gridSpan w:val="2"/>
            <w:tcBorders>
              <w:top w:val="nil"/>
              <w:left w:val="nil"/>
              <w:bottom w:val="nil"/>
              <w:right w:val="nil"/>
            </w:tcBorders>
            <w:noWrap/>
            <w:vAlign w:val="bottom"/>
            <w:hideMark/>
          </w:tcPr>
          <w:p w14:paraId="4BE8E7DB"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6.3. Donacije od trgovačkih društava</w:t>
            </w:r>
          </w:p>
        </w:tc>
        <w:tc>
          <w:tcPr>
            <w:tcW w:w="1393" w:type="dxa"/>
            <w:tcBorders>
              <w:top w:val="nil"/>
              <w:left w:val="nil"/>
              <w:bottom w:val="nil"/>
              <w:right w:val="nil"/>
            </w:tcBorders>
            <w:noWrap/>
            <w:vAlign w:val="bottom"/>
            <w:hideMark/>
          </w:tcPr>
          <w:p w14:paraId="4113A81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10.600,00</w:t>
            </w:r>
          </w:p>
        </w:tc>
        <w:tc>
          <w:tcPr>
            <w:tcW w:w="1225" w:type="dxa"/>
            <w:tcBorders>
              <w:top w:val="nil"/>
              <w:left w:val="nil"/>
              <w:bottom w:val="nil"/>
              <w:right w:val="nil"/>
            </w:tcBorders>
            <w:noWrap/>
            <w:vAlign w:val="bottom"/>
            <w:hideMark/>
          </w:tcPr>
          <w:p w14:paraId="2A23FA3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-10.600,00</w:t>
            </w:r>
          </w:p>
        </w:tc>
        <w:tc>
          <w:tcPr>
            <w:tcW w:w="1393" w:type="dxa"/>
            <w:tcBorders>
              <w:top w:val="nil"/>
              <w:left w:val="nil"/>
              <w:bottom w:val="nil"/>
              <w:right w:val="nil"/>
            </w:tcBorders>
            <w:noWrap/>
            <w:vAlign w:val="bottom"/>
            <w:hideMark/>
          </w:tcPr>
          <w:p w14:paraId="41428F28"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r>
      <w:tr w:rsidR="00822B22" w:rsidRPr="00873FB7" w14:paraId="1D7DD4C1" w14:textId="77777777" w:rsidTr="00C21215">
        <w:trPr>
          <w:trHeight w:val="255"/>
        </w:trPr>
        <w:tc>
          <w:tcPr>
            <w:tcW w:w="544" w:type="dxa"/>
            <w:tcBorders>
              <w:top w:val="nil"/>
              <w:left w:val="nil"/>
              <w:bottom w:val="nil"/>
              <w:right w:val="nil"/>
            </w:tcBorders>
            <w:noWrap/>
            <w:vAlign w:val="bottom"/>
            <w:hideMark/>
          </w:tcPr>
          <w:p w14:paraId="4EDBAD0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5C8AC75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530EBCA8"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10.600,00</w:t>
            </w:r>
          </w:p>
        </w:tc>
        <w:tc>
          <w:tcPr>
            <w:tcW w:w="1225" w:type="dxa"/>
            <w:tcBorders>
              <w:top w:val="nil"/>
              <w:left w:val="nil"/>
              <w:bottom w:val="nil"/>
              <w:right w:val="nil"/>
            </w:tcBorders>
            <w:noWrap/>
            <w:vAlign w:val="bottom"/>
            <w:hideMark/>
          </w:tcPr>
          <w:p w14:paraId="7768679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-10.600,00</w:t>
            </w:r>
          </w:p>
        </w:tc>
        <w:tc>
          <w:tcPr>
            <w:tcW w:w="1393" w:type="dxa"/>
            <w:tcBorders>
              <w:top w:val="nil"/>
              <w:left w:val="nil"/>
              <w:bottom w:val="nil"/>
              <w:right w:val="nil"/>
            </w:tcBorders>
            <w:noWrap/>
            <w:vAlign w:val="bottom"/>
            <w:hideMark/>
          </w:tcPr>
          <w:p w14:paraId="7B5C42D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r>
      <w:tr w:rsidR="00822B22" w:rsidRPr="00873FB7" w14:paraId="03B25424" w14:textId="77777777" w:rsidTr="00C21215">
        <w:trPr>
          <w:trHeight w:val="255"/>
        </w:trPr>
        <w:tc>
          <w:tcPr>
            <w:tcW w:w="544" w:type="dxa"/>
            <w:tcBorders>
              <w:top w:val="nil"/>
              <w:left w:val="nil"/>
              <w:bottom w:val="nil"/>
              <w:right w:val="nil"/>
            </w:tcBorders>
            <w:noWrap/>
            <w:vAlign w:val="bottom"/>
            <w:hideMark/>
          </w:tcPr>
          <w:p w14:paraId="7F57BA1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638A02B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409790C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10.600,00</w:t>
            </w:r>
          </w:p>
        </w:tc>
        <w:tc>
          <w:tcPr>
            <w:tcW w:w="1225" w:type="dxa"/>
            <w:tcBorders>
              <w:top w:val="nil"/>
              <w:left w:val="nil"/>
              <w:bottom w:val="nil"/>
              <w:right w:val="nil"/>
            </w:tcBorders>
            <w:noWrap/>
            <w:vAlign w:val="bottom"/>
            <w:hideMark/>
          </w:tcPr>
          <w:p w14:paraId="119A222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-10.600,00</w:t>
            </w:r>
          </w:p>
        </w:tc>
        <w:tc>
          <w:tcPr>
            <w:tcW w:w="1393" w:type="dxa"/>
            <w:tcBorders>
              <w:top w:val="nil"/>
              <w:left w:val="nil"/>
              <w:bottom w:val="nil"/>
              <w:right w:val="nil"/>
            </w:tcBorders>
            <w:noWrap/>
            <w:vAlign w:val="bottom"/>
            <w:hideMark/>
          </w:tcPr>
          <w:p w14:paraId="611BD47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57F8A5FD" w14:textId="77777777" w:rsidTr="00C21215">
        <w:trPr>
          <w:trHeight w:val="255"/>
        </w:trPr>
        <w:tc>
          <w:tcPr>
            <w:tcW w:w="4820" w:type="dxa"/>
            <w:gridSpan w:val="2"/>
            <w:tcBorders>
              <w:top w:val="nil"/>
              <w:left w:val="nil"/>
              <w:bottom w:val="nil"/>
              <w:right w:val="nil"/>
            </w:tcBorders>
            <w:shd w:val="clear" w:color="000000" w:fill="0000FF"/>
            <w:noWrap/>
            <w:vAlign w:val="bottom"/>
            <w:hideMark/>
          </w:tcPr>
          <w:p w14:paraId="6B528F11" w14:textId="77777777" w:rsidR="00822B22" w:rsidRPr="00873FB7" w:rsidRDefault="00822B22" w:rsidP="00822B22">
            <w:pPr>
              <w:spacing w:after="0" w:line="240" w:lineRule="auto"/>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Glava 20003 VRTIĆI</w:t>
            </w:r>
          </w:p>
        </w:tc>
        <w:tc>
          <w:tcPr>
            <w:tcW w:w="1393" w:type="dxa"/>
            <w:tcBorders>
              <w:top w:val="nil"/>
              <w:left w:val="nil"/>
              <w:bottom w:val="nil"/>
              <w:right w:val="nil"/>
            </w:tcBorders>
            <w:shd w:val="clear" w:color="000000" w:fill="0000FF"/>
            <w:noWrap/>
            <w:vAlign w:val="bottom"/>
            <w:hideMark/>
          </w:tcPr>
          <w:p w14:paraId="59475C89"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1.497.240,00</w:t>
            </w:r>
          </w:p>
        </w:tc>
        <w:tc>
          <w:tcPr>
            <w:tcW w:w="1225" w:type="dxa"/>
            <w:tcBorders>
              <w:top w:val="nil"/>
              <w:left w:val="nil"/>
              <w:bottom w:val="nil"/>
              <w:right w:val="nil"/>
            </w:tcBorders>
            <w:shd w:val="clear" w:color="000000" w:fill="0000FF"/>
            <w:noWrap/>
            <w:vAlign w:val="bottom"/>
            <w:hideMark/>
          </w:tcPr>
          <w:p w14:paraId="21B5DA33"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15.560,00</w:t>
            </w:r>
          </w:p>
        </w:tc>
        <w:tc>
          <w:tcPr>
            <w:tcW w:w="1393" w:type="dxa"/>
            <w:tcBorders>
              <w:top w:val="nil"/>
              <w:left w:val="nil"/>
              <w:bottom w:val="nil"/>
              <w:right w:val="nil"/>
            </w:tcBorders>
            <w:shd w:val="clear" w:color="000000" w:fill="0000FF"/>
            <w:noWrap/>
            <w:vAlign w:val="bottom"/>
            <w:hideMark/>
          </w:tcPr>
          <w:p w14:paraId="5880959E" w14:textId="77777777" w:rsidR="00822B22" w:rsidRPr="00873FB7" w:rsidRDefault="00822B22" w:rsidP="00822B22">
            <w:pPr>
              <w:spacing w:after="0" w:line="240" w:lineRule="auto"/>
              <w:jc w:val="right"/>
              <w:rPr>
                <w:rFonts w:ascii="Times New Roman" w:eastAsia="Times New Roman" w:hAnsi="Times New Roman" w:cs="Times New Roman"/>
                <w:b/>
                <w:bCs/>
                <w:color w:val="FFFFFF"/>
                <w:sz w:val="24"/>
                <w:szCs w:val="24"/>
                <w:lang w:eastAsia="hr-HR"/>
              </w:rPr>
            </w:pPr>
            <w:r w:rsidRPr="00873FB7">
              <w:rPr>
                <w:rFonts w:ascii="Times New Roman" w:eastAsia="Times New Roman" w:hAnsi="Times New Roman" w:cs="Times New Roman"/>
                <w:b/>
                <w:bCs/>
                <w:color w:val="FFFFFF"/>
                <w:sz w:val="24"/>
                <w:szCs w:val="24"/>
                <w:lang w:eastAsia="hr-HR"/>
              </w:rPr>
              <w:t>1.512.800,00</w:t>
            </w:r>
          </w:p>
        </w:tc>
      </w:tr>
      <w:tr w:rsidR="00822B22" w:rsidRPr="00873FB7" w14:paraId="32DD1453" w14:textId="77777777" w:rsidTr="00C21215">
        <w:trPr>
          <w:trHeight w:val="255"/>
        </w:trPr>
        <w:tc>
          <w:tcPr>
            <w:tcW w:w="4820" w:type="dxa"/>
            <w:gridSpan w:val="2"/>
            <w:tcBorders>
              <w:top w:val="nil"/>
              <w:left w:val="nil"/>
              <w:bottom w:val="nil"/>
              <w:right w:val="nil"/>
            </w:tcBorders>
            <w:noWrap/>
            <w:vAlign w:val="bottom"/>
            <w:hideMark/>
          </w:tcPr>
          <w:p w14:paraId="7904C1B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4688450C"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882.900,00</w:t>
            </w:r>
          </w:p>
        </w:tc>
        <w:tc>
          <w:tcPr>
            <w:tcW w:w="1225" w:type="dxa"/>
            <w:tcBorders>
              <w:top w:val="nil"/>
              <w:left w:val="nil"/>
              <w:bottom w:val="nil"/>
              <w:right w:val="nil"/>
            </w:tcBorders>
            <w:noWrap/>
            <w:vAlign w:val="bottom"/>
            <w:hideMark/>
          </w:tcPr>
          <w:p w14:paraId="74CDC6C8"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6.360,00</w:t>
            </w:r>
          </w:p>
        </w:tc>
        <w:tc>
          <w:tcPr>
            <w:tcW w:w="1393" w:type="dxa"/>
            <w:tcBorders>
              <w:top w:val="nil"/>
              <w:left w:val="nil"/>
              <w:bottom w:val="nil"/>
              <w:right w:val="nil"/>
            </w:tcBorders>
            <w:noWrap/>
            <w:vAlign w:val="bottom"/>
            <w:hideMark/>
          </w:tcPr>
          <w:p w14:paraId="154FD64D"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889.260,00</w:t>
            </w:r>
          </w:p>
        </w:tc>
      </w:tr>
      <w:tr w:rsidR="00822B22" w:rsidRPr="00873FB7" w14:paraId="3C61F769" w14:textId="77777777" w:rsidTr="00C21215">
        <w:trPr>
          <w:trHeight w:val="255"/>
        </w:trPr>
        <w:tc>
          <w:tcPr>
            <w:tcW w:w="4820" w:type="dxa"/>
            <w:gridSpan w:val="2"/>
            <w:tcBorders>
              <w:top w:val="nil"/>
              <w:left w:val="nil"/>
              <w:bottom w:val="nil"/>
              <w:right w:val="nil"/>
            </w:tcBorders>
            <w:noWrap/>
            <w:vAlign w:val="bottom"/>
            <w:hideMark/>
          </w:tcPr>
          <w:p w14:paraId="6661918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393" w:type="dxa"/>
            <w:tcBorders>
              <w:top w:val="nil"/>
              <w:left w:val="nil"/>
              <w:bottom w:val="nil"/>
              <w:right w:val="nil"/>
            </w:tcBorders>
            <w:noWrap/>
            <w:vAlign w:val="bottom"/>
            <w:hideMark/>
          </w:tcPr>
          <w:p w14:paraId="481834DE"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107.345,00</w:t>
            </w:r>
          </w:p>
        </w:tc>
        <w:tc>
          <w:tcPr>
            <w:tcW w:w="1225" w:type="dxa"/>
            <w:tcBorders>
              <w:top w:val="nil"/>
              <w:left w:val="nil"/>
              <w:bottom w:val="nil"/>
              <w:right w:val="nil"/>
            </w:tcBorders>
            <w:noWrap/>
            <w:vAlign w:val="bottom"/>
            <w:hideMark/>
          </w:tcPr>
          <w:p w14:paraId="63B1002A"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9.200,00</w:t>
            </w:r>
          </w:p>
        </w:tc>
        <w:tc>
          <w:tcPr>
            <w:tcW w:w="1393" w:type="dxa"/>
            <w:tcBorders>
              <w:top w:val="nil"/>
              <w:left w:val="nil"/>
              <w:bottom w:val="nil"/>
              <w:right w:val="nil"/>
            </w:tcBorders>
            <w:noWrap/>
            <w:vAlign w:val="bottom"/>
            <w:hideMark/>
          </w:tcPr>
          <w:p w14:paraId="18602B18"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116.545,00</w:t>
            </w:r>
          </w:p>
        </w:tc>
      </w:tr>
      <w:tr w:rsidR="00822B22" w:rsidRPr="00873FB7" w14:paraId="53D4040B" w14:textId="77777777" w:rsidTr="00C21215">
        <w:trPr>
          <w:trHeight w:val="255"/>
        </w:trPr>
        <w:tc>
          <w:tcPr>
            <w:tcW w:w="4820" w:type="dxa"/>
            <w:gridSpan w:val="2"/>
            <w:tcBorders>
              <w:top w:val="nil"/>
              <w:left w:val="nil"/>
              <w:bottom w:val="nil"/>
              <w:right w:val="nil"/>
            </w:tcBorders>
            <w:noWrap/>
            <w:vAlign w:val="bottom"/>
            <w:hideMark/>
          </w:tcPr>
          <w:p w14:paraId="155D39C2"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347D8D50"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31.415,00</w:t>
            </w:r>
          </w:p>
        </w:tc>
        <w:tc>
          <w:tcPr>
            <w:tcW w:w="1225" w:type="dxa"/>
            <w:tcBorders>
              <w:top w:val="nil"/>
              <w:left w:val="nil"/>
              <w:bottom w:val="nil"/>
              <w:right w:val="nil"/>
            </w:tcBorders>
            <w:noWrap/>
            <w:vAlign w:val="bottom"/>
            <w:hideMark/>
          </w:tcPr>
          <w:p w14:paraId="4FA2F4A1"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398F91AA"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31.415,00</w:t>
            </w:r>
          </w:p>
        </w:tc>
      </w:tr>
      <w:tr w:rsidR="00822B22" w:rsidRPr="00873FB7" w14:paraId="6C74A416" w14:textId="77777777" w:rsidTr="00C21215">
        <w:trPr>
          <w:trHeight w:val="255"/>
        </w:trPr>
        <w:tc>
          <w:tcPr>
            <w:tcW w:w="4820" w:type="dxa"/>
            <w:gridSpan w:val="2"/>
            <w:tcBorders>
              <w:top w:val="nil"/>
              <w:left w:val="nil"/>
              <w:bottom w:val="nil"/>
              <w:right w:val="nil"/>
            </w:tcBorders>
            <w:noWrap/>
            <w:vAlign w:val="bottom"/>
            <w:hideMark/>
          </w:tcPr>
          <w:p w14:paraId="07ABF94F"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393" w:type="dxa"/>
            <w:tcBorders>
              <w:top w:val="nil"/>
              <w:left w:val="nil"/>
              <w:bottom w:val="nil"/>
              <w:right w:val="nil"/>
            </w:tcBorders>
            <w:noWrap/>
            <w:vAlign w:val="bottom"/>
            <w:hideMark/>
          </w:tcPr>
          <w:p w14:paraId="6B8800F9"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475.580,00</w:t>
            </w:r>
          </w:p>
        </w:tc>
        <w:tc>
          <w:tcPr>
            <w:tcW w:w="1225" w:type="dxa"/>
            <w:tcBorders>
              <w:top w:val="nil"/>
              <w:left w:val="nil"/>
              <w:bottom w:val="nil"/>
              <w:right w:val="nil"/>
            </w:tcBorders>
            <w:noWrap/>
            <w:vAlign w:val="bottom"/>
            <w:hideMark/>
          </w:tcPr>
          <w:p w14:paraId="5B9A2FEA"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0,00</w:t>
            </w:r>
          </w:p>
        </w:tc>
        <w:tc>
          <w:tcPr>
            <w:tcW w:w="1393" w:type="dxa"/>
            <w:tcBorders>
              <w:top w:val="nil"/>
              <w:left w:val="nil"/>
              <w:bottom w:val="nil"/>
              <w:right w:val="nil"/>
            </w:tcBorders>
            <w:noWrap/>
            <w:vAlign w:val="bottom"/>
            <w:hideMark/>
          </w:tcPr>
          <w:p w14:paraId="452D0DBB" w14:textId="77777777" w:rsidR="00822B22" w:rsidRPr="00873FB7" w:rsidRDefault="00822B22" w:rsidP="00822B22">
            <w:pPr>
              <w:spacing w:after="0" w:line="240" w:lineRule="auto"/>
              <w:jc w:val="right"/>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475.580,00</w:t>
            </w:r>
          </w:p>
        </w:tc>
      </w:tr>
      <w:tr w:rsidR="00822B22" w:rsidRPr="00873FB7" w14:paraId="39B09363" w14:textId="77777777" w:rsidTr="00C21215">
        <w:trPr>
          <w:trHeight w:val="255"/>
        </w:trPr>
        <w:tc>
          <w:tcPr>
            <w:tcW w:w="4820" w:type="dxa"/>
            <w:gridSpan w:val="2"/>
            <w:tcBorders>
              <w:top w:val="nil"/>
              <w:left w:val="nil"/>
              <w:bottom w:val="nil"/>
              <w:right w:val="nil"/>
            </w:tcBorders>
            <w:shd w:val="clear" w:color="000000" w:fill="C0E6F5"/>
            <w:noWrap/>
            <w:vAlign w:val="bottom"/>
            <w:hideMark/>
          </w:tcPr>
          <w:p w14:paraId="51C7C21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KORISNIK: DJEČJI VRTIĆ TIĆI VRSAR</w:t>
            </w:r>
          </w:p>
        </w:tc>
        <w:tc>
          <w:tcPr>
            <w:tcW w:w="1393" w:type="dxa"/>
            <w:tcBorders>
              <w:top w:val="nil"/>
              <w:left w:val="nil"/>
              <w:bottom w:val="nil"/>
              <w:right w:val="nil"/>
            </w:tcBorders>
            <w:shd w:val="clear" w:color="000000" w:fill="C0E6F5"/>
            <w:noWrap/>
            <w:vAlign w:val="bottom"/>
            <w:hideMark/>
          </w:tcPr>
          <w:p w14:paraId="776D23E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1.497.240,00</w:t>
            </w:r>
          </w:p>
        </w:tc>
        <w:tc>
          <w:tcPr>
            <w:tcW w:w="1225" w:type="dxa"/>
            <w:tcBorders>
              <w:top w:val="nil"/>
              <w:left w:val="nil"/>
              <w:bottom w:val="nil"/>
              <w:right w:val="nil"/>
            </w:tcBorders>
            <w:shd w:val="clear" w:color="000000" w:fill="C0E6F5"/>
            <w:noWrap/>
            <w:vAlign w:val="bottom"/>
            <w:hideMark/>
          </w:tcPr>
          <w:p w14:paraId="310715F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15.560,00</w:t>
            </w:r>
          </w:p>
        </w:tc>
        <w:tc>
          <w:tcPr>
            <w:tcW w:w="1393" w:type="dxa"/>
            <w:tcBorders>
              <w:top w:val="nil"/>
              <w:left w:val="nil"/>
              <w:bottom w:val="nil"/>
              <w:right w:val="nil"/>
            </w:tcBorders>
            <w:shd w:val="clear" w:color="000000" w:fill="C0E6F5"/>
            <w:noWrap/>
            <w:vAlign w:val="bottom"/>
            <w:hideMark/>
          </w:tcPr>
          <w:p w14:paraId="77E224F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1.512.800,00</w:t>
            </w:r>
          </w:p>
        </w:tc>
      </w:tr>
      <w:tr w:rsidR="00822B22" w:rsidRPr="00873FB7" w14:paraId="09F1FA84" w14:textId="77777777" w:rsidTr="00C21215">
        <w:trPr>
          <w:trHeight w:val="255"/>
        </w:trPr>
        <w:tc>
          <w:tcPr>
            <w:tcW w:w="4820" w:type="dxa"/>
            <w:gridSpan w:val="2"/>
            <w:tcBorders>
              <w:top w:val="nil"/>
              <w:left w:val="nil"/>
              <w:bottom w:val="nil"/>
              <w:right w:val="nil"/>
            </w:tcBorders>
            <w:shd w:val="clear" w:color="000000" w:fill="9999FF"/>
            <w:noWrap/>
            <w:vAlign w:val="bottom"/>
            <w:hideMark/>
          </w:tcPr>
          <w:p w14:paraId="4613026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Program 2190 PRORAČUNSKI KORISNIK RKP: 34223 - DJEČJI VRTIĆ TIĆI VRSAR</w:t>
            </w:r>
          </w:p>
        </w:tc>
        <w:tc>
          <w:tcPr>
            <w:tcW w:w="1393" w:type="dxa"/>
            <w:tcBorders>
              <w:top w:val="nil"/>
              <w:left w:val="nil"/>
              <w:bottom w:val="nil"/>
              <w:right w:val="nil"/>
            </w:tcBorders>
            <w:shd w:val="clear" w:color="000000" w:fill="9999FF"/>
            <w:noWrap/>
            <w:vAlign w:val="bottom"/>
            <w:hideMark/>
          </w:tcPr>
          <w:p w14:paraId="6250D1AF"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1.497.240,00</w:t>
            </w:r>
          </w:p>
        </w:tc>
        <w:tc>
          <w:tcPr>
            <w:tcW w:w="1225" w:type="dxa"/>
            <w:tcBorders>
              <w:top w:val="nil"/>
              <w:left w:val="nil"/>
              <w:bottom w:val="nil"/>
              <w:right w:val="nil"/>
            </w:tcBorders>
            <w:shd w:val="clear" w:color="000000" w:fill="9999FF"/>
            <w:noWrap/>
            <w:vAlign w:val="bottom"/>
            <w:hideMark/>
          </w:tcPr>
          <w:p w14:paraId="5189085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15.560,00</w:t>
            </w:r>
          </w:p>
        </w:tc>
        <w:tc>
          <w:tcPr>
            <w:tcW w:w="1393" w:type="dxa"/>
            <w:tcBorders>
              <w:top w:val="nil"/>
              <w:left w:val="nil"/>
              <w:bottom w:val="nil"/>
              <w:right w:val="nil"/>
            </w:tcBorders>
            <w:shd w:val="clear" w:color="000000" w:fill="9999FF"/>
            <w:noWrap/>
            <w:vAlign w:val="bottom"/>
            <w:hideMark/>
          </w:tcPr>
          <w:p w14:paraId="1112667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1.512.800,00</w:t>
            </w:r>
          </w:p>
        </w:tc>
      </w:tr>
      <w:tr w:rsidR="00822B22" w:rsidRPr="00873FB7" w14:paraId="14CB85F4"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2324432A"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A219001 Odgojno, administrativno i tehničko osoblje - vrtić Vrsar</w:t>
            </w:r>
          </w:p>
        </w:tc>
        <w:tc>
          <w:tcPr>
            <w:tcW w:w="1393" w:type="dxa"/>
            <w:tcBorders>
              <w:top w:val="nil"/>
              <w:left w:val="nil"/>
              <w:bottom w:val="nil"/>
              <w:right w:val="nil"/>
            </w:tcBorders>
            <w:shd w:val="clear" w:color="000000" w:fill="CCCCFF"/>
            <w:noWrap/>
            <w:vAlign w:val="bottom"/>
            <w:hideMark/>
          </w:tcPr>
          <w:p w14:paraId="4131785A"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984.265,50</w:t>
            </w:r>
          </w:p>
        </w:tc>
        <w:tc>
          <w:tcPr>
            <w:tcW w:w="1225" w:type="dxa"/>
            <w:tcBorders>
              <w:top w:val="nil"/>
              <w:left w:val="nil"/>
              <w:bottom w:val="nil"/>
              <w:right w:val="nil"/>
            </w:tcBorders>
            <w:shd w:val="clear" w:color="000000" w:fill="CCCCFF"/>
            <w:noWrap/>
            <w:vAlign w:val="bottom"/>
            <w:hideMark/>
          </w:tcPr>
          <w:p w14:paraId="21E2E33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13.200,00</w:t>
            </w:r>
          </w:p>
        </w:tc>
        <w:tc>
          <w:tcPr>
            <w:tcW w:w="1393" w:type="dxa"/>
            <w:tcBorders>
              <w:top w:val="nil"/>
              <w:left w:val="nil"/>
              <w:bottom w:val="nil"/>
              <w:right w:val="nil"/>
            </w:tcBorders>
            <w:shd w:val="clear" w:color="000000" w:fill="CCCCFF"/>
            <w:noWrap/>
            <w:vAlign w:val="bottom"/>
            <w:hideMark/>
          </w:tcPr>
          <w:p w14:paraId="1833C2F9"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997.465,50</w:t>
            </w:r>
          </w:p>
        </w:tc>
      </w:tr>
      <w:tr w:rsidR="00822B22" w:rsidRPr="00873FB7" w14:paraId="186B0642" w14:textId="77777777" w:rsidTr="00C21215">
        <w:trPr>
          <w:trHeight w:val="255"/>
        </w:trPr>
        <w:tc>
          <w:tcPr>
            <w:tcW w:w="4820" w:type="dxa"/>
            <w:gridSpan w:val="2"/>
            <w:tcBorders>
              <w:top w:val="nil"/>
              <w:left w:val="nil"/>
              <w:bottom w:val="nil"/>
              <w:right w:val="nil"/>
            </w:tcBorders>
            <w:noWrap/>
            <w:vAlign w:val="bottom"/>
            <w:hideMark/>
          </w:tcPr>
          <w:p w14:paraId="5EDE9DA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1D5322D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880.900,00</w:t>
            </w:r>
          </w:p>
        </w:tc>
        <w:tc>
          <w:tcPr>
            <w:tcW w:w="1225" w:type="dxa"/>
            <w:tcBorders>
              <w:top w:val="nil"/>
              <w:left w:val="nil"/>
              <w:bottom w:val="nil"/>
              <w:right w:val="nil"/>
            </w:tcBorders>
            <w:noWrap/>
            <w:vAlign w:val="bottom"/>
            <w:hideMark/>
          </w:tcPr>
          <w:p w14:paraId="196BEEF7"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5.850,00</w:t>
            </w:r>
          </w:p>
        </w:tc>
        <w:tc>
          <w:tcPr>
            <w:tcW w:w="1393" w:type="dxa"/>
            <w:tcBorders>
              <w:top w:val="nil"/>
              <w:left w:val="nil"/>
              <w:bottom w:val="nil"/>
              <w:right w:val="nil"/>
            </w:tcBorders>
            <w:noWrap/>
            <w:vAlign w:val="bottom"/>
            <w:hideMark/>
          </w:tcPr>
          <w:p w14:paraId="5CBB4C4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886.750,00</w:t>
            </w:r>
          </w:p>
        </w:tc>
      </w:tr>
      <w:tr w:rsidR="00822B22" w:rsidRPr="00873FB7" w14:paraId="5AB4649F" w14:textId="77777777" w:rsidTr="00C21215">
        <w:trPr>
          <w:trHeight w:val="255"/>
        </w:trPr>
        <w:tc>
          <w:tcPr>
            <w:tcW w:w="544" w:type="dxa"/>
            <w:tcBorders>
              <w:top w:val="nil"/>
              <w:left w:val="nil"/>
              <w:bottom w:val="nil"/>
              <w:right w:val="nil"/>
            </w:tcBorders>
            <w:noWrap/>
            <w:vAlign w:val="bottom"/>
            <w:hideMark/>
          </w:tcPr>
          <w:p w14:paraId="5CDBD51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788B89C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1C31AC1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880.900,00</w:t>
            </w:r>
          </w:p>
        </w:tc>
        <w:tc>
          <w:tcPr>
            <w:tcW w:w="1225" w:type="dxa"/>
            <w:tcBorders>
              <w:top w:val="nil"/>
              <w:left w:val="nil"/>
              <w:bottom w:val="nil"/>
              <w:right w:val="nil"/>
            </w:tcBorders>
            <w:noWrap/>
            <w:vAlign w:val="bottom"/>
            <w:hideMark/>
          </w:tcPr>
          <w:p w14:paraId="38A43165"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5.850,00</w:t>
            </w:r>
          </w:p>
        </w:tc>
        <w:tc>
          <w:tcPr>
            <w:tcW w:w="1393" w:type="dxa"/>
            <w:tcBorders>
              <w:top w:val="nil"/>
              <w:left w:val="nil"/>
              <w:bottom w:val="nil"/>
              <w:right w:val="nil"/>
            </w:tcBorders>
            <w:noWrap/>
            <w:vAlign w:val="bottom"/>
            <w:hideMark/>
          </w:tcPr>
          <w:p w14:paraId="0E07C244"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886.750,00</w:t>
            </w:r>
          </w:p>
        </w:tc>
      </w:tr>
      <w:tr w:rsidR="00822B22" w:rsidRPr="00873FB7" w14:paraId="5F60FBCD" w14:textId="77777777" w:rsidTr="00C21215">
        <w:trPr>
          <w:trHeight w:val="255"/>
        </w:trPr>
        <w:tc>
          <w:tcPr>
            <w:tcW w:w="544" w:type="dxa"/>
            <w:tcBorders>
              <w:top w:val="nil"/>
              <w:left w:val="nil"/>
              <w:bottom w:val="nil"/>
              <w:right w:val="nil"/>
            </w:tcBorders>
            <w:noWrap/>
            <w:vAlign w:val="bottom"/>
            <w:hideMark/>
          </w:tcPr>
          <w:p w14:paraId="5585114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6CF4079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68D3F3E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766.000,00</w:t>
            </w:r>
          </w:p>
        </w:tc>
        <w:tc>
          <w:tcPr>
            <w:tcW w:w="1225" w:type="dxa"/>
            <w:tcBorders>
              <w:top w:val="nil"/>
              <w:left w:val="nil"/>
              <w:bottom w:val="nil"/>
              <w:right w:val="nil"/>
            </w:tcBorders>
            <w:noWrap/>
            <w:vAlign w:val="bottom"/>
            <w:hideMark/>
          </w:tcPr>
          <w:p w14:paraId="26420E2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4F25274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766.000,00</w:t>
            </w:r>
          </w:p>
        </w:tc>
      </w:tr>
      <w:tr w:rsidR="00822B22" w:rsidRPr="00873FB7" w14:paraId="656A4B83" w14:textId="77777777" w:rsidTr="00C21215">
        <w:trPr>
          <w:trHeight w:val="255"/>
        </w:trPr>
        <w:tc>
          <w:tcPr>
            <w:tcW w:w="544" w:type="dxa"/>
            <w:tcBorders>
              <w:top w:val="nil"/>
              <w:left w:val="nil"/>
              <w:bottom w:val="nil"/>
              <w:right w:val="nil"/>
            </w:tcBorders>
            <w:noWrap/>
            <w:vAlign w:val="bottom"/>
            <w:hideMark/>
          </w:tcPr>
          <w:p w14:paraId="26A8D0F9"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3565B0B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1938D7D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111.750,00</w:t>
            </w:r>
          </w:p>
        </w:tc>
        <w:tc>
          <w:tcPr>
            <w:tcW w:w="1225" w:type="dxa"/>
            <w:tcBorders>
              <w:top w:val="nil"/>
              <w:left w:val="nil"/>
              <w:bottom w:val="nil"/>
              <w:right w:val="nil"/>
            </w:tcBorders>
            <w:noWrap/>
            <w:vAlign w:val="bottom"/>
            <w:hideMark/>
          </w:tcPr>
          <w:p w14:paraId="34BCFC8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9.000,00</w:t>
            </w:r>
          </w:p>
        </w:tc>
        <w:tc>
          <w:tcPr>
            <w:tcW w:w="1393" w:type="dxa"/>
            <w:tcBorders>
              <w:top w:val="nil"/>
              <w:left w:val="nil"/>
              <w:bottom w:val="nil"/>
              <w:right w:val="nil"/>
            </w:tcBorders>
            <w:noWrap/>
            <w:vAlign w:val="bottom"/>
            <w:hideMark/>
          </w:tcPr>
          <w:p w14:paraId="5131252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120.750,00</w:t>
            </w:r>
          </w:p>
        </w:tc>
      </w:tr>
      <w:tr w:rsidR="00822B22" w:rsidRPr="00873FB7" w14:paraId="2AA65739" w14:textId="77777777" w:rsidTr="00C21215">
        <w:trPr>
          <w:trHeight w:val="255"/>
        </w:trPr>
        <w:tc>
          <w:tcPr>
            <w:tcW w:w="544" w:type="dxa"/>
            <w:tcBorders>
              <w:top w:val="nil"/>
              <w:left w:val="nil"/>
              <w:bottom w:val="nil"/>
              <w:right w:val="nil"/>
            </w:tcBorders>
            <w:noWrap/>
            <w:vAlign w:val="bottom"/>
            <w:hideMark/>
          </w:tcPr>
          <w:p w14:paraId="39DFC95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593BE5E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69EF737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3.150,00</w:t>
            </w:r>
          </w:p>
        </w:tc>
        <w:tc>
          <w:tcPr>
            <w:tcW w:w="1225" w:type="dxa"/>
            <w:tcBorders>
              <w:top w:val="nil"/>
              <w:left w:val="nil"/>
              <w:bottom w:val="nil"/>
              <w:right w:val="nil"/>
            </w:tcBorders>
            <w:noWrap/>
            <w:vAlign w:val="bottom"/>
            <w:hideMark/>
          </w:tcPr>
          <w:p w14:paraId="222E281A"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-3.150,00</w:t>
            </w:r>
          </w:p>
        </w:tc>
        <w:tc>
          <w:tcPr>
            <w:tcW w:w="1393" w:type="dxa"/>
            <w:tcBorders>
              <w:top w:val="nil"/>
              <w:left w:val="nil"/>
              <w:bottom w:val="nil"/>
              <w:right w:val="nil"/>
            </w:tcBorders>
            <w:noWrap/>
            <w:vAlign w:val="bottom"/>
            <w:hideMark/>
          </w:tcPr>
          <w:p w14:paraId="5FC52EE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r>
      <w:tr w:rsidR="00822B22" w:rsidRPr="00873FB7" w14:paraId="43975C2D" w14:textId="77777777" w:rsidTr="00C21215">
        <w:trPr>
          <w:trHeight w:val="255"/>
        </w:trPr>
        <w:tc>
          <w:tcPr>
            <w:tcW w:w="4820" w:type="dxa"/>
            <w:gridSpan w:val="2"/>
            <w:tcBorders>
              <w:top w:val="nil"/>
              <w:left w:val="nil"/>
              <w:bottom w:val="nil"/>
              <w:right w:val="nil"/>
            </w:tcBorders>
            <w:noWrap/>
            <w:vAlign w:val="bottom"/>
            <w:hideMark/>
          </w:tcPr>
          <w:p w14:paraId="4A6CFBB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393" w:type="dxa"/>
            <w:tcBorders>
              <w:top w:val="nil"/>
              <w:left w:val="nil"/>
              <w:bottom w:val="nil"/>
              <w:right w:val="nil"/>
            </w:tcBorders>
            <w:noWrap/>
            <w:vAlign w:val="bottom"/>
            <w:hideMark/>
          </w:tcPr>
          <w:p w14:paraId="5201D62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81.677,50</w:t>
            </w:r>
          </w:p>
        </w:tc>
        <w:tc>
          <w:tcPr>
            <w:tcW w:w="1225" w:type="dxa"/>
            <w:tcBorders>
              <w:top w:val="nil"/>
              <w:left w:val="nil"/>
              <w:bottom w:val="nil"/>
              <w:right w:val="nil"/>
            </w:tcBorders>
            <w:noWrap/>
            <w:vAlign w:val="bottom"/>
            <w:hideMark/>
          </w:tcPr>
          <w:p w14:paraId="2B807560"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7.350,00</w:t>
            </w:r>
          </w:p>
        </w:tc>
        <w:tc>
          <w:tcPr>
            <w:tcW w:w="1393" w:type="dxa"/>
            <w:tcBorders>
              <w:top w:val="nil"/>
              <w:left w:val="nil"/>
              <w:bottom w:val="nil"/>
              <w:right w:val="nil"/>
            </w:tcBorders>
            <w:noWrap/>
            <w:vAlign w:val="bottom"/>
            <w:hideMark/>
          </w:tcPr>
          <w:p w14:paraId="7A239EF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89.027,50</w:t>
            </w:r>
          </w:p>
        </w:tc>
      </w:tr>
      <w:tr w:rsidR="00822B22" w:rsidRPr="00873FB7" w14:paraId="59CF43F2" w14:textId="77777777" w:rsidTr="00C21215">
        <w:trPr>
          <w:trHeight w:val="255"/>
        </w:trPr>
        <w:tc>
          <w:tcPr>
            <w:tcW w:w="544" w:type="dxa"/>
            <w:tcBorders>
              <w:top w:val="nil"/>
              <w:left w:val="nil"/>
              <w:bottom w:val="nil"/>
              <w:right w:val="nil"/>
            </w:tcBorders>
            <w:noWrap/>
            <w:vAlign w:val="bottom"/>
            <w:hideMark/>
          </w:tcPr>
          <w:p w14:paraId="20B8056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4EB3750A"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559DE4D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81.677,50</w:t>
            </w:r>
          </w:p>
        </w:tc>
        <w:tc>
          <w:tcPr>
            <w:tcW w:w="1225" w:type="dxa"/>
            <w:tcBorders>
              <w:top w:val="nil"/>
              <w:left w:val="nil"/>
              <w:bottom w:val="nil"/>
              <w:right w:val="nil"/>
            </w:tcBorders>
            <w:noWrap/>
            <w:vAlign w:val="bottom"/>
            <w:hideMark/>
          </w:tcPr>
          <w:p w14:paraId="255FD3C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7.350,00</w:t>
            </w:r>
          </w:p>
        </w:tc>
        <w:tc>
          <w:tcPr>
            <w:tcW w:w="1393" w:type="dxa"/>
            <w:tcBorders>
              <w:top w:val="nil"/>
              <w:left w:val="nil"/>
              <w:bottom w:val="nil"/>
              <w:right w:val="nil"/>
            </w:tcBorders>
            <w:noWrap/>
            <w:vAlign w:val="bottom"/>
            <w:hideMark/>
          </w:tcPr>
          <w:p w14:paraId="684C7FC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89.027,50</w:t>
            </w:r>
          </w:p>
        </w:tc>
      </w:tr>
      <w:tr w:rsidR="00822B22" w:rsidRPr="00873FB7" w14:paraId="3959135D" w14:textId="77777777" w:rsidTr="00C21215">
        <w:trPr>
          <w:trHeight w:val="255"/>
        </w:trPr>
        <w:tc>
          <w:tcPr>
            <w:tcW w:w="544" w:type="dxa"/>
            <w:tcBorders>
              <w:top w:val="nil"/>
              <w:left w:val="nil"/>
              <w:bottom w:val="nil"/>
              <w:right w:val="nil"/>
            </w:tcBorders>
            <w:noWrap/>
            <w:vAlign w:val="bottom"/>
            <w:hideMark/>
          </w:tcPr>
          <w:p w14:paraId="7F6E7367"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B4E241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0FCC436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81.675,00</w:t>
            </w:r>
          </w:p>
        </w:tc>
        <w:tc>
          <w:tcPr>
            <w:tcW w:w="1225" w:type="dxa"/>
            <w:tcBorders>
              <w:top w:val="nil"/>
              <w:left w:val="nil"/>
              <w:bottom w:val="nil"/>
              <w:right w:val="nil"/>
            </w:tcBorders>
            <w:noWrap/>
            <w:vAlign w:val="bottom"/>
            <w:hideMark/>
          </w:tcPr>
          <w:p w14:paraId="2A41A7B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7.350,00</w:t>
            </w:r>
          </w:p>
        </w:tc>
        <w:tc>
          <w:tcPr>
            <w:tcW w:w="1393" w:type="dxa"/>
            <w:tcBorders>
              <w:top w:val="nil"/>
              <w:left w:val="nil"/>
              <w:bottom w:val="nil"/>
              <w:right w:val="nil"/>
            </w:tcBorders>
            <w:noWrap/>
            <w:vAlign w:val="bottom"/>
            <w:hideMark/>
          </w:tcPr>
          <w:p w14:paraId="33CC22A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89.025,00</w:t>
            </w:r>
          </w:p>
        </w:tc>
      </w:tr>
      <w:tr w:rsidR="00822B22" w:rsidRPr="00873FB7" w14:paraId="426DBE89" w14:textId="77777777" w:rsidTr="00C21215">
        <w:trPr>
          <w:trHeight w:val="255"/>
        </w:trPr>
        <w:tc>
          <w:tcPr>
            <w:tcW w:w="544" w:type="dxa"/>
            <w:tcBorders>
              <w:top w:val="nil"/>
              <w:left w:val="nil"/>
              <w:bottom w:val="nil"/>
              <w:right w:val="nil"/>
            </w:tcBorders>
            <w:noWrap/>
            <w:vAlign w:val="bottom"/>
            <w:hideMark/>
          </w:tcPr>
          <w:p w14:paraId="2948BC51"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34</w:t>
            </w:r>
          </w:p>
        </w:tc>
        <w:tc>
          <w:tcPr>
            <w:tcW w:w="4276" w:type="dxa"/>
            <w:tcBorders>
              <w:top w:val="nil"/>
              <w:left w:val="nil"/>
              <w:bottom w:val="nil"/>
              <w:right w:val="nil"/>
            </w:tcBorders>
            <w:noWrap/>
            <w:vAlign w:val="bottom"/>
            <w:hideMark/>
          </w:tcPr>
          <w:p w14:paraId="666D279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Financijski rashodi</w:t>
            </w:r>
          </w:p>
        </w:tc>
        <w:tc>
          <w:tcPr>
            <w:tcW w:w="1393" w:type="dxa"/>
            <w:tcBorders>
              <w:top w:val="nil"/>
              <w:left w:val="nil"/>
              <w:bottom w:val="nil"/>
              <w:right w:val="nil"/>
            </w:tcBorders>
            <w:noWrap/>
            <w:vAlign w:val="bottom"/>
            <w:hideMark/>
          </w:tcPr>
          <w:p w14:paraId="0495E17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w:t>
            </w:r>
          </w:p>
        </w:tc>
        <w:tc>
          <w:tcPr>
            <w:tcW w:w="1225" w:type="dxa"/>
            <w:tcBorders>
              <w:top w:val="nil"/>
              <w:left w:val="nil"/>
              <w:bottom w:val="nil"/>
              <w:right w:val="nil"/>
            </w:tcBorders>
            <w:noWrap/>
            <w:vAlign w:val="bottom"/>
            <w:hideMark/>
          </w:tcPr>
          <w:p w14:paraId="04F68E5C"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1C01EE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w:t>
            </w:r>
          </w:p>
        </w:tc>
      </w:tr>
      <w:tr w:rsidR="00822B22" w:rsidRPr="00873FB7" w14:paraId="61EA07AB" w14:textId="77777777" w:rsidTr="00C21215">
        <w:trPr>
          <w:trHeight w:val="255"/>
        </w:trPr>
        <w:tc>
          <w:tcPr>
            <w:tcW w:w="4820" w:type="dxa"/>
            <w:gridSpan w:val="2"/>
            <w:tcBorders>
              <w:top w:val="nil"/>
              <w:left w:val="nil"/>
              <w:bottom w:val="nil"/>
              <w:right w:val="nil"/>
            </w:tcBorders>
            <w:noWrap/>
            <w:vAlign w:val="bottom"/>
            <w:hideMark/>
          </w:tcPr>
          <w:p w14:paraId="07335FF9"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58F5818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21.688,00</w:t>
            </w:r>
          </w:p>
        </w:tc>
        <w:tc>
          <w:tcPr>
            <w:tcW w:w="1225" w:type="dxa"/>
            <w:tcBorders>
              <w:top w:val="nil"/>
              <w:left w:val="nil"/>
              <w:bottom w:val="nil"/>
              <w:right w:val="nil"/>
            </w:tcBorders>
            <w:noWrap/>
            <w:vAlign w:val="bottom"/>
            <w:hideMark/>
          </w:tcPr>
          <w:p w14:paraId="5D7759CE"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46BD2966"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21.688,00</w:t>
            </w:r>
          </w:p>
        </w:tc>
      </w:tr>
      <w:tr w:rsidR="00822B22" w:rsidRPr="00873FB7" w14:paraId="06D29D26" w14:textId="77777777" w:rsidTr="00C21215">
        <w:trPr>
          <w:trHeight w:val="255"/>
        </w:trPr>
        <w:tc>
          <w:tcPr>
            <w:tcW w:w="544" w:type="dxa"/>
            <w:tcBorders>
              <w:top w:val="nil"/>
              <w:left w:val="nil"/>
              <w:bottom w:val="nil"/>
              <w:right w:val="nil"/>
            </w:tcBorders>
            <w:noWrap/>
            <w:vAlign w:val="bottom"/>
            <w:hideMark/>
          </w:tcPr>
          <w:p w14:paraId="6A350E4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10709301"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9C45A7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21.688,00</w:t>
            </w:r>
          </w:p>
        </w:tc>
        <w:tc>
          <w:tcPr>
            <w:tcW w:w="1225" w:type="dxa"/>
            <w:tcBorders>
              <w:top w:val="nil"/>
              <w:left w:val="nil"/>
              <w:bottom w:val="nil"/>
              <w:right w:val="nil"/>
            </w:tcBorders>
            <w:noWrap/>
            <w:vAlign w:val="bottom"/>
            <w:hideMark/>
          </w:tcPr>
          <w:p w14:paraId="0CCF5D8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A44A74B"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21.688,00</w:t>
            </w:r>
          </w:p>
        </w:tc>
      </w:tr>
      <w:tr w:rsidR="00822B22" w:rsidRPr="00873FB7" w14:paraId="6A91D03F" w14:textId="77777777" w:rsidTr="00C21215">
        <w:trPr>
          <w:trHeight w:val="255"/>
        </w:trPr>
        <w:tc>
          <w:tcPr>
            <w:tcW w:w="544" w:type="dxa"/>
            <w:tcBorders>
              <w:top w:val="nil"/>
              <w:left w:val="nil"/>
              <w:bottom w:val="nil"/>
              <w:right w:val="nil"/>
            </w:tcBorders>
            <w:noWrap/>
            <w:vAlign w:val="bottom"/>
            <w:hideMark/>
          </w:tcPr>
          <w:p w14:paraId="58E3776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2969420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4617C21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19.788,00</w:t>
            </w:r>
          </w:p>
        </w:tc>
        <w:tc>
          <w:tcPr>
            <w:tcW w:w="1225" w:type="dxa"/>
            <w:tcBorders>
              <w:top w:val="nil"/>
              <w:left w:val="nil"/>
              <w:bottom w:val="nil"/>
              <w:right w:val="nil"/>
            </w:tcBorders>
            <w:noWrap/>
            <w:vAlign w:val="bottom"/>
            <w:hideMark/>
          </w:tcPr>
          <w:p w14:paraId="187CDBB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906F28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19.788,00</w:t>
            </w:r>
          </w:p>
        </w:tc>
      </w:tr>
      <w:tr w:rsidR="00822B22" w:rsidRPr="00873FB7" w14:paraId="28E47CDF" w14:textId="77777777" w:rsidTr="00C21215">
        <w:trPr>
          <w:trHeight w:val="255"/>
        </w:trPr>
        <w:tc>
          <w:tcPr>
            <w:tcW w:w="544" w:type="dxa"/>
            <w:tcBorders>
              <w:top w:val="nil"/>
              <w:left w:val="nil"/>
              <w:bottom w:val="nil"/>
              <w:right w:val="nil"/>
            </w:tcBorders>
            <w:noWrap/>
            <w:vAlign w:val="bottom"/>
            <w:hideMark/>
          </w:tcPr>
          <w:p w14:paraId="76EEE01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4518D9E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656D633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1.900,00</w:t>
            </w:r>
          </w:p>
        </w:tc>
        <w:tc>
          <w:tcPr>
            <w:tcW w:w="1225" w:type="dxa"/>
            <w:tcBorders>
              <w:top w:val="nil"/>
              <w:left w:val="nil"/>
              <w:bottom w:val="nil"/>
              <w:right w:val="nil"/>
            </w:tcBorders>
            <w:noWrap/>
            <w:vAlign w:val="bottom"/>
            <w:hideMark/>
          </w:tcPr>
          <w:p w14:paraId="30831F9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15F1CE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1.900,00</w:t>
            </w:r>
          </w:p>
        </w:tc>
      </w:tr>
      <w:tr w:rsidR="00822B22" w:rsidRPr="00873FB7" w14:paraId="69D46329"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0973E44"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Aktivnost A219002 Odgojno, administrativno i tehničko osoblje - vrtić Funtana</w:t>
            </w:r>
          </w:p>
        </w:tc>
        <w:tc>
          <w:tcPr>
            <w:tcW w:w="1393" w:type="dxa"/>
            <w:tcBorders>
              <w:top w:val="nil"/>
              <w:left w:val="nil"/>
              <w:bottom w:val="nil"/>
              <w:right w:val="nil"/>
            </w:tcBorders>
            <w:shd w:val="clear" w:color="000000" w:fill="CCCCFF"/>
            <w:noWrap/>
            <w:vAlign w:val="bottom"/>
            <w:hideMark/>
          </w:tcPr>
          <w:p w14:paraId="253CACF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509.974,50</w:t>
            </w:r>
          </w:p>
        </w:tc>
        <w:tc>
          <w:tcPr>
            <w:tcW w:w="1225" w:type="dxa"/>
            <w:tcBorders>
              <w:top w:val="nil"/>
              <w:left w:val="nil"/>
              <w:bottom w:val="nil"/>
              <w:right w:val="nil"/>
            </w:tcBorders>
            <w:shd w:val="clear" w:color="000000" w:fill="CCCCFF"/>
            <w:noWrap/>
            <w:vAlign w:val="bottom"/>
            <w:hideMark/>
          </w:tcPr>
          <w:p w14:paraId="23C36528"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1.850,00</w:t>
            </w:r>
          </w:p>
        </w:tc>
        <w:tc>
          <w:tcPr>
            <w:tcW w:w="1393" w:type="dxa"/>
            <w:tcBorders>
              <w:top w:val="nil"/>
              <w:left w:val="nil"/>
              <w:bottom w:val="nil"/>
              <w:right w:val="nil"/>
            </w:tcBorders>
            <w:shd w:val="clear" w:color="000000" w:fill="CCCCFF"/>
            <w:noWrap/>
            <w:vAlign w:val="bottom"/>
            <w:hideMark/>
          </w:tcPr>
          <w:p w14:paraId="1A0C6D93"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511.824,50</w:t>
            </w:r>
          </w:p>
        </w:tc>
      </w:tr>
      <w:tr w:rsidR="00822B22" w:rsidRPr="00873FB7" w14:paraId="19F22939" w14:textId="77777777" w:rsidTr="00C21215">
        <w:trPr>
          <w:trHeight w:val="255"/>
        </w:trPr>
        <w:tc>
          <w:tcPr>
            <w:tcW w:w="4820" w:type="dxa"/>
            <w:gridSpan w:val="2"/>
            <w:tcBorders>
              <w:top w:val="nil"/>
              <w:left w:val="nil"/>
              <w:bottom w:val="nil"/>
              <w:right w:val="nil"/>
            </w:tcBorders>
            <w:noWrap/>
            <w:vAlign w:val="bottom"/>
            <w:hideMark/>
          </w:tcPr>
          <w:p w14:paraId="13ED160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393" w:type="dxa"/>
            <w:tcBorders>
              <w:top w:val="nil"/>
              <w:left w:val="nil"/>
              <w:bottom w:val="nil"/>
              <w:right w:val="nil"/>
            </w:tcBorders>
            <w:noWrap/>
            <w:vAlign w:val="bottom"/>
            <w:hideMark/>
          </w:tcPr>
          <w:p w14:paraId="0972E73C"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24.667,50</w:t>
            </w:r>
          </w:p>
        </w:tc>
        <w:tc>
          <w:tcPr>
            <w:tcW w:w="1225" w:type="dxa"/>
            <w:tcBorders>
              <w:top w:val="nil"/>
              <w:left w:val="nil"/>
              <w:bottom w:val="nil"/>
              <w:right w:val="nil"/>
            </w:tcBorders>
            <w:noWrap/>
            <w:vAlign w:val="bottom"/>
            <w:hideMark/>
          </w:tcPr>
          <w:p w14:paraId="181D905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1.850,00</w:t>
            </w:r>
          </w:p>
        </w:tc>
        <w:tc>
          <w:tcPr>
            <w:tcW w:w="1393" w:type="dxa"/>
            <w:tcBorders>
              <w:top w:val="nil"/>
              <w:left w:val="nil"/>
              <w:bottom w:val="nil"/>
              <w:right w:val="nil"/>
            </w:tcBorders>
            <w:noWrap/>
            <w:vAlign w:val="bottom"/>
            <w:hideMark/>
          </w:tcPr>
          <w:p w14:paraId="4137EFA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26.517,50</w:t>
            </w:r>
          </w:p>
        </w:tc>
      </w:tr>
      <w:tr w:rsidR="00822B22" w:rsidRPr="00873FB7" w14:paraId="412E2256" w14:textId="77777777" w:rsidTr="00C21215">
        <w:trPr>
          <w:trHeight w:val="255"/>
        </w:trPr>
        <w:tc>
          <w:tcPr>
            <w:tcW w:w="544" w:type="dxa"/>
            <w:tcBorders>
              <w:top w:val="nil"/>
              <w:left w:val="nil"/>
              <w:bottom w:val="nil"/>
              <w:right w:val="nil"/>
            </w:tcBorders>
            <w:noWrap/>
            <w:vAlign w:val="bottom"/>
            <w:hideMark/>
          </w:tcPr>
          <w:p w14:paraId="7A2428B9"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83B4A2D"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75997BA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24.667,50</w:t>
            </w:r>
          </w:p>
        </w:tc>
        <w:tc>
          <w:tcPr>
            <w:tcW w:w="1225" w:type="dxa"/>
            <w:tcBorders>
              <w:top w:val="nil"/>
              <w:left w:val="nil"/>
              <w:bottom w:val="nil"/>
              <w:right w:val="nil"/>
            </w:tcBorders>
            <w:noWrap/>
            <w:vAlign w:val="bottom"/>
            <w:hideMark/>
          </w:tcPr>
          <w:p w14:paraId="1C2AD28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1.850,00</w:t>
            </w:r>
          </w:p>
        </w:tc>
        <w:tc>
          <w:tcPr>
            <w:tcW w:w="1393" w:type="dxa"/>
            <w:tcBorders>
              <w:top w:val="nil"/>
              <w:left w:val="nil"/>
              <w:bottom w:val="nil"/>
              <w:right w:val="nil"/>
            </w:tcBorders>
            <w:noWrap/>
            <w:vAlign w:val="bottom"/>
            <w:hideMark/>
          </w:tcPr>
          <w:p w14:paraId="31DB328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26.517,50</w:t>
            </w:r>
          </w:p>
        </w:tc>
      </w:tr>
      <w:tr w:rsidR="00822B22" w:rsidRPr="00873FB7" w14:paraId="31F6D178" w14:textId="77777777" w:rsidTr="00C21215">
        <w:trPr>
          <w:trHeight w:val="255"/>
        </w:trPr>
        <w:tc>
          <w:tcPr>
            <w:tcW w:w="544" w:type="dxa"/>
            <w:tcBorders>
              <w:top w:val="nil"/>
              <w:left w:val="nil"/>
              <w:bottom w:val="nil"/>
              <w:right w:val="nil"/>
            </w:tcBorders>
            <w:noWrap/>
            <w:vAlign w:val="bottom"/>
            <w:hideMark/>
          </w:tcPr>
          <w:p w14:paraId="21E8070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D632DF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40E7A8C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24.665,00</w:t>
            </w:r>
          </w:p>
        </w:tc>
        <w:tc>
          <w:tcPr>
            <w:tcW w:w="1225" w:type="dxa"/>
            <w:tcBorders>
              <w:top w:val="nil"/>
              <w:left w:val="nil"/>
              <w:bottom w:val="nil"/>
              <w:right w:val="nil"/>
            </w:tcBorders>
            <w:noWrap/>
            <w:vAlign w:val="bottom"/>
            <w:hideMark/>
          </w:tcPr>
          <w:p w14:paraId="12420B9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1.850,00</w:t>
            </w:r>
          </w:p>
        </w:tc>
        <w:tc>
          <w:tcPr>
            <w:tcW w:w="1393" w:type="dxa"/>
            <w:tcBorders>
              <w:top w:val="nil"/>
              <w:left w:val="nil"/>
              <w:bottom w:val="nil"/>
              <w:right w:val="nil"/>
            </w:tcBorders>
            <w:noWrap/>
            <w:vAlign w:val="bottom"/>
            <w:hideMark/>
          </w:tcPr>
          <w:p w14:paraId="0AC490E1"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26.515,00</w:t>
            </w:r>
          </w:p>
        </w:tc>
      </w:tr>
      <w:tr w:rsidR="00822B22" w:rsidRPr="00873FB7" w14:paraId="67ADEE7D" w14:textId="77777777" w:rsidTr="00C21215">
        <w:trPr>
          <w:trHeight w:val="255"/>
        </w:trPr>
        <w:tc>
          <w:tcPr>
            <w:tcW w:w="544" w:type="dxa"/>
            <w:tcBorders>
              <w:top w:val="nil"/>
              <w:left w:val="nil"/>
              <w:bottom w:val="nil"/>
              <w:right w:val="nil"/>
            </w:tcBorders>
            <w:noWrap/>
            <w:vAlign w:val="bottom"/>
            <w:hideMark/>
          </w:tcPr>
          <w:p w14:paraId="64CEB83E"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lastRenderedPageBreak/>
              <w:t>34</w:t>
            </w:r>
          </w:p>
        </w:tc>
        <w:tc>
          <w:tcPr>
            <w:tcW w:w="4276" w:type="dxa"/>
            <w:tcBorders>
              <w:top w:val="nil"/>
              <w:left w:val="nil"/>
              <w:bottom w:val="nil"/>
              <w:right w:val="nil"/>
            </w:tcBorders>
            <w:noWrap/>
            <w:vAlign w:val="bottom"/>
            <w:hideMark/>
          </w:tcPr>
          <w:p w14:paraId="697EFF95"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Financijski rashodi</w:t>
            </w:r>
          </w:p>
        </w:tc>
        <w:tc>
          <w:tcPr>
            <w:tcW w:w="1393" w:type="dxa"/>
            <w:tcBorders>
              <w:top w:val="nil"/>
              <w:left w:val="nil"/>
              <w:bottom w:val="nil"/>
              <w:right w:val="nil"/>
            </w:tcBorders>
            <w:noWrap/>
            <w:vAlign w:val="bottom"/>
            <w:hideMark/>
          </w:tcPr>
          <w:p w14:paraId="481FE7E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w:t>
            </w:r>
          </w:p>
        </w:tc>
        <w:tc>
          <w:tcPr>
            <w:tcW w:w="1225" w:type="dxa"/>
            <w:tcBorders>
              <w:top w:val="nil"/>
              <w:left w:val="nil"/>
              <w:bottom w:val="nil"/>
              <w:right w:val="nil"/>
            </w:tcBorders>
            <w:noWrap/>
            <w:vAlign w:val="bottom"/>
            <w:hideMark/>
          </w:tcPr>
          <w:p w14:paraId="0B10243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05494A2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2,50</w:t>
            </w:r>
          </w:p>
        </w:tc>
      </w:tr>
      <w:tr w:rsidR="00822B22" w:rsidRPr="00873FB7" w14:paraId="6FA11E87" w14:textId="77777777" w:rsidTr="00C21215">
        <w:trPr>
          <w:trHeight w:val="255"/>
        </w:trPr>
        <w:tc>
          <w:tcPr>
            <w:tcW w:w="4820" w:type="dxa"/>
            <w:gridSpan w:val="2"/>
            <w:tcBorders>
              <w:top w:val="nil"/>
              <w:left w:val="nil"/>
              <w:bottom w:val="nil"/>
              <w:right w:val="nil"/>
            </w:tcBorders>
            <w:noWrap/>
            <w:vAlign w:val="bottom"/>
            <w:hideMark/>
          </w:tcPr>
          <w:p w14:paraId="16A3201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50 Pomoći iz državnog proračuna</w:t>
            </w:r>
          </w:p>
        </w:tc>
        <w:tc>
          <w:tcPr>
            <w:tcW w:w="1393" w:type="dxa"/>
            <w:tcBorders>
              <w:top w:val="nil"/>
              <w:left w:val="nil"/>
              <w:bottom w:val="nil"/>
              <w:right w:val="nil"/>
            </w:tcBorders>
            <w:noWrap/>
            <w:vAlign w:val="bottom"/>
            <w:hideMark/>
          </w:tcPr>
          <w:p w14:paraId="0B1283F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9.727,00</w:t>
            </w:r>
          </w:p>
        </w:tc>
        <w:tc>
          <w:tcPr>
            <w:tcW w:w="1225" w:type="dxa"/>
            <w:tcBorders>
              <w:top w:val="nil"/>
              <w:left w:val="nil"/>
              <w:bottom w:val="nil"/>
              <w:right w:val="nil"/>
            </w:tcBorders>
            <w:noWrap/>
            <w:vAlign w:val="bottom"/>
            <w:hideMark/>
          </w:tcPr>
          <w:p w14:paraId="605D9FB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2C58C39"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9.727,00</w:t>
            </w:r>
          </w:p>
        </w:tc>
      </w:tr>
      <w:tr w:rsidR="00822B22" w:rsidRPr="00873FB7" w14:paraId="62794D50" w14:textId="77777777" w:rsidTr="00C21215">
        <w:trPr>
          <w:trHeight w:val="255"/>
        </w:trPr>
        <w:tc>
          <w:tcPr>
            <w:tcW w:w="544" w:type="dxa"/>
            <w:tcBorders>
              <w:top w:val="nil"/>
              <w:left w:val="nil"/>
              <w:bottom w:val="nil"/>
              <w:right w:val="nil"/>
            </w:tcBorders>
            <w:noWrap/>
            <w:vAlign w:val="bottom"/>
            <w:hideMark/>
          </w:tcPr>
          <w:p w14:paraId="131D0740"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5BABE38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6C43FA7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9.727,00</w:t>
            </w:r>
          </w:p>
        </w:tc>
        <w:tc>
          <w:tcPr>
            <w:tcW w:w="1225" w:type="dxa"/>
            <w:tcBorders>
              <w:top w:val="nil"/>
              <w:left w:val="nil"/>
              <w:bottom w:val="nil"/>
              <w:right w:val="nil"/>
            </w:tcBorders>
            <w:noWrap/>
            <w:vAlign w:val="bottom"/>
            <w:hideMark/>
          </w:tcPr>
          <w:p w14:paraId="06EBC9CC"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1EA95D9F"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9.727,00</w:t>
            </w:r>
          </w:p>
        </w:tc>
      </w:tr>
      <w:tr w:rsidR="00822B22" w:rsidRPr="00873FB7" w14:paraId="54AB9212" w14:textId="77777777" w:rsidTr="00C21215">
        <w:trPr>
          <w:trHeight w:val="255"/>
        </w:trPr>
        <w:tc>
          <w:tcPr>
            <w:tcW w:w="544" w:type="dxa"/>
            <w:tcBorders>
              <w:top w:val="nil"/>
              <w:left w:val="nil"/>
              <w:bottom w:val="nil"/>
              <w:right w:val="nil"/>
            </w:tcBorders>
            <w:noWrap/>
            <w:vAlign w:val="bottom"/>
            <w:hideMark/>
          </w:tcPr>
          <w:p w14:paraId="6297EAE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791A740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06E23CE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9.377,00</w:t>
            </w:r>
          </w:p>
        </w:tc>
        <w:tc>
          <w:tcPr>
            <w:tcW w:w="1225" w:type="dxa"/>
            <w:tcBorders>
              <w:top w:val="nil"/>
              <w:left w:val="nil"/>
              <w:bottom w:val="nil"/>
              <w:right w:val="nil"/>
            </w:tcBorders>
            <w:noWrap/>
            <w:vAlign w:val="bottom"/>
            <w:hideMark/>
          </w:tcPr>
          <w:p w14:paraId="30468C2F"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D7CB800"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9.377,00</w:t>
            </w:r>
          </w:p>
        </w:tc>
      </w:tr>
      <w:tr w:rsidR="00822B22" w:rsidRPr="00873FB7" w14:paraId="4F6AD4C0" w14:textId="77777777" w:rsidTr="00C21215">
        <w:trPr>
          <w:trHeight w:val="255"/>
        </w:trPr>
        <w:tc>
          <w:tcPr>
            <w:tcW w:w="544" w:type="dxa"/>
            <w:tcBorders>
              <w:top w:val="nil"/>
              <w:left w:val="nil"/>
              <w:bottom w:val="nil"/>
              <w:right w:val="nil"/>
            </w:tcBorders>
            <w:noWrap/>
            <w:vAlign w:val="bottom"/>
            <w:hideMark/>
          </w:tcPr>
          <w:p w14:paraId="550F8D9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50B8880A"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5247D6D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w:t>
            </w:r>
          </w:p>
        </w:tc>
        <w:tc>
          <w:tcPr>
            <w:tcW w:w="1225" w:type="dxa"/>
            <w:tcBorders>
              <w:top w:val="nil"/>
              <w:left w:val="nil"/>
              <w:bottom w:val="nil"/>
              <w:right w:val="nil"/>
            </w:tcBorders>
            <w:noWrap/>
            <w:vAlign w:val="bottom"/>
            <w:hideMark/>
          </w:tcPr>
          <w:p w14:paraId="29094BC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64ACACB7"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350,00</w:t>
            </w:r>
          </w:p>
        </w:tc>
      </w:tr>
      <w:tr w:rsidR="00822B22" w:rsidRPr="00873FB7" w14:paraId="41E65DFA" w14:textId="77777777" w:rsidTr="00C21215">
        <w:trPr>
          <w:trHeight w:val="255"/>
        </w:trPr>
        <w:tc>
          <w:tcPr>
            <w:tcW w:w="4820" w:type="dxa"/>
            <w:gridSpan w:val="2"/>
            <w:tcBorders>
              <w:top w:val="nil"/>
              <w:left w:val="nil"/>
              <w:bottom w:val="nil"/>
              <w:right w:val="nil"/>
            </w:tcBorders>
            <w:noWrap/>
            <w:vAlign w:val="bottom"/>
            <w:hideMark/>
          </w:tcPr>
          <w:p w14:paraId="5070B5A5"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5.4. Pomoći iz općinskih proračuna</w:t>
            </w:r>
          </w:p>
        </w:tc>
        <w:tc>
          <w:tcPr>
            <w:tcW w:w="1393" w:type="dxa"/>
            <w:tcBorders>
              <w:top w:val="nil"/>
              <w:left w:val="nil"/>
              <w:bottom w:val="nil"/>
              <w:right w:val="nil"/>
            </w:tcBorders>
            <w:noWrap/>
            <w:vAlign w:val="bottom"/>
            <w:hideMark/>
          </w:tcPr>
          <w:p w14:paraId="0EF56A5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475.580,00</w:t>
            </w:r>
          </w:p>
        </w:tc>
        <w:tc>
          <w:tcPr>
            <w:tcW w:w="1225" w:type="dxa"/>
            <w:tcBorders>
              <w:top w:val="nil"/>
              <w:left w:val="nil"/>
              <w:bottom w:val="nil"/>
              <w:right w:val="nil"/>
            </w:tcBorders>
            <w:noWrap/>
            <w:vAlign w:val="bottom"/>
            <w:hideMark/>
          </w:tcPr>
          <w:p w14:paraId="77FE291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6C7AE66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475.580,00</w:t>
            </w:r>
          </w:p>
        </w:tc>
      </w:tr>
      <w:tr w:rsidR="00822B22" w:rsidRPr="00873FB7" w14:paraId="03988651" w14:textId="77777777" w:rsidTr="00C21215">
        <w:trPr>
          <w:trHeight w:val="255"/>
        </w:trPr>
        <w:tc>
          <w:tcPr>
            <w:tcW w:w="544" w:type="dxa"/>
            <w:tcBorders>
              <w:top w:val="nil"/>
              <w:left w:val="nil"/>
              <w:bottom w:val="nil"/>
              <w:right w:val="nil"/>
            </w:tcBorders>
            <w:noWrap/>
            <w:vAlign w:val="bottom"/>
            <w:hideMark/>
          </w:tcPr>
          <w:p w14:paraId="3DB02832"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w:t>
            </w:r>
          </w:p>
        </w:tc>
        <w:tc>
          <w:tcPr>
            <w:tcW w:w="4276" w:type="dxa"/>
            <w:tcBorders>
              <w:top w:val="nil"/>
              <w:left w:val="nil"/>
              <w:bottom w:val="nil"/>
              <w:right w:val="nil"/>
            </w:tcBorders>
            <w:noWrap/>
            <w:vAlign w:val="bottom"/>
            <w:hideMark/>
          </w:tcPr>
          <w:p w14:paraId="2A02E0F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poslovanja</w:t>
            </w:r>
          </w:p>
        </w:tc>
        <w:tc>
          <w:tcPr>
            <w:tcW w:w="1393" w:type="dxa"/>
            <w:tcBorders>
              <w:top w:val="nil"/>
              <w:left w:val="nil"/>
              <w:bottom w:val="nil"/>
              <w:right w:val="nil"/>
            </w:tcBorders>
            <w:noWrap/>
            <w:vAlign w:val="bottom"/>
            <w:hideMark/>
          </w:tcPr>
          <w:p w14:paraId="4B7DB65A"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475.580,00</w:t>
            </w:r>
          </w:p>
        </w:tc>
        <w:tc>
          <w:tcPr>
            <w:tcW w:w="1225" w:type="dxa"/>
            <w:tcBorders>
              <w:top w:val="nil"/>
              <w:left w:val="nil"/>
              <w:bottom w:val="nil"/>
              <w:right w:val="nil"/>
            </w:tcBorders>
            <w:noWrap/>
            <w:vAlign w:val="bottom"/>
            <w:hideMark/>
          </w:tcPr>
          <w:p w14:paraId="30C98B3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3EEF764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475.580,00</w:t>
            </w:r>
          </w:p>
        </w:tc>
      </w:tr>
      <w:tr w:rsidR="00822B22" w:rsidRPr="00873FB7" w14:paraId="07A5A355" w14:textId="77777777" w:rsidTr="00C21215">
        <w:trPr>
          <w:trHeight w:val="255"/>
        </w:trPr>
        <w:tc>
          <w:tcPr>
            <w:tcW w:w="544" w:type="dxa"/>
            <w:tcBorders>
              <w:top w:val="nil"/>
              <w:left w:val="nil"/>
              <w:bottom w:val="nil"/>
              <w:right w:val="nil"/>
            </w:tcBorders>
            <w:noWrap/>
            <w:vAlign w:val="bottom"/>
            <w:hideMark/>
          </w:tcPr>
          <w:p w14:paraId="0D6577B8"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31</w:t>
            </w:r>
          </w:p>
        </w:tc>
        <w:tc>
          <w:tcPr>
            <w:tcW w:w="4276" w:type="dxa"/>
            <w:tcBorders>
              <w:top w:val="nil"/>
              <w:left w:val="nil"/>
              <w:bottom w:val="nil"/>
              <w:right w:val="nil"/>
            </w:tcBorders>
            <w:noWrap/>
            <w:vAlign w:val="bottom"/>
            <w:hideMark/>
          </w:tcPr>
          <w:p w14:paraId="08AE7A5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zaposlene</w:t>
            </w:r>
          </w:p>
        </w:tc>
        <w:tc>
          <w:tcPr>
            <w:tcW w:w="1393" w:type="dxa"/>
            <w:tcBorders>
              <w:top w:val="nil"/>
              <w:left w:val="nil"/>
              <w:bottom w:val="nil"/>
              <w:right w:val="nil"/>
            </w:tcBorders>
            <w:noWrap/>
            <w:vAlign w:val="bottom"/>
            <w:hideMark/>
          </w:tcPr>
          <w:p w14:paraId="2898A47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433.500,00</w:t>
            </w:r>
          </w:p>
        </w:tc>
        <w:tc>
          <w:tcPr>
            <w:tcW w:w="1225" w:type="dxa"/>
            <w:tcBorders>
              <w:top w:val="nil"/>
              <w:left w:val="nil"/>
              <w:bottom w:val="nil"/>
              <w:right w:val="nil"/>
            </w:tcBorders>
            <w:noWrap/>
            <w:vAlign w:val="bottom"/>
            <w:hideMark/>
          </w:tcPr>
          <w:p w14:paraId="02EB286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127AAF5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433.500,00</w:t>
            </w:r>
          </w:p>
        </w:tc>
      </w:tr>
      <w:tr w:rsidR="00822B22" w:rsidRPr="00873FB7" w14:paraId="0FEE6262" w14:textId="77777777" w:rsidTr="00C21215">
        <w:trPr>
          <w:trHeight w:val="255"/>
        </w:trPr>
        <w:tc>
          <w:tcPr>
            <w:tcW w:w="544" w:type="dxa"/>
            <w:tcBorders>
              <w:top w:val="nil"/>
              <w:left w:val="nil"/>
              <w:bottom w:val="nil"/>
              <w:right w:val="nil"/>
            </w:tcBorders>
            <w:noWrap/>
            <w:vAlign w:val="bottom"/>
            <w:hideMark/>
          </w:tcPr>
          <w:p w14:paraId="7877AE9F"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32</w:t>
            </w:r>
          </w:p>
        </w:tc>
        <w:tc>
          <w:tcPr>
            <w:tcW w:w="4276" w:type="dxa"/>
            <w:tcBorders>
              <w:top w:val="nil"/>
              <w:left w:val="nil"/>
              <w:bottom w:val="nil"/>
              <w:right w:val="nil"/>
            </w:tcBorders>
            <w:noWrap/>
            <w:vAlign w:val="bottom"/>
            <w:hideMark/>
          </w:tcPr>
          <w:p w14:paraId="2272F33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Materijalni rashodi</w:t>
            </w:r>
          </w:p>
        </w:tc>
        <w:tc>
          <w:tcPr>
            <w:tcW w:w="1393" w:type="dxa"/>
            <w:tcBorders>
              <w:top w:val="nil"/>
              <w:left w:val="nil"/>
              <w:bottom w:val="nil"/>
              <w:right w:val="nil"/>
            </w:tcBorders>
            <w:noWrap/>
            <w:vAlign w:val="bottom"/>
            <w:hideMark/>
          </w:tcPr>
          <w:p w14:paraId="2EE841C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40.580,00</w:t>
            </w:r>
          </w:p>
        </w:tc>
        <w:tc>
          <w:tcPr>
            <w:tcW w:w="1225" w:type="dxa"/>
            <w:tcBorders>
              <w:top w:val="nil"/>
              <w:left w:val="nil"/>
              <w:bottom w:val="nil"/>
              <w:right w:val="nil"/>
            </w:tcBorders>
            <w:noWrap/>
            <w:vAlign w:val="bottom"/>
            <w:hideMark/>
          </w:tcPr>
          <w:p w14:paraId="1F30DBEB"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07191A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40.580,00</w:t>
            </w:r>
          </w:p>
        </w:tc>
      </w:tr>
      <w:tr w:rsidR="00822B22" w:rsidRPr="00873FB7" w14:paraId="42D1F0C1" w14:textId="77777777" w:rsidTr="00C21215">
        <w:trPr>
          <w:trHeight w:val="255"/>
        </w:trPr>
        <w:tc>
          <w:tcPr>
            <w:tcW w:w="544" w:type="dxa"/>
            <w:tcBorders>
              <w:top w:val="nil"/>
              <w:left w:val="nil"/>
              <w:bottom w:val="nil"/>
              <w:right w:val="nil"/>
            </w:tcBorders>
            <w:noWrap/>
            <w:vAlign w:val="bottom"/>
            <w:hideMark/>
          </w:tcPr>
          <w:p w14:paraId="4740F67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37</w:t>
            </w:r>
          </w:p>
        </w:tc>
        <w:tc>
          <w:tcPr>
            <w:tcW w:w="4276" w:type="dxa"/>
            <w:tcBorders>
              <w:top w:val="nil"/>
              <w:left w:val="nil"/>
              <w:bottom w:val="nil"/>
              <w:right w:val="nil"/>
            </w:tcBorders>
            <w:noWrap/>
            <w:vAlign w:val="bottom"/>
            <w:hideMark/>
          </w:tcPr>
          <w:p w14:paraId="223CC552"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Naknade građanima i kućanstvima na temelju osiguranja i druge naknade</w:t>
            </w:r>
          </w:p>
        </w:tc>
        <w:tc>
          <w:tcPr>
            <w:tcW w:w="1393" w:type="dxa"/>
            <w:tcBorders>
              <w:top w:val="nil"/>
              <w:left w:val="nil"/>
              <w:bottom w:val="nil"/>
              <w:right w:val="nil"/>
            </w:tcBorders>
            <w:noWrap/>
            <w:vAlign w:val="bottom"/>
            <w:hideMark/>
          </w:tcPr>
          <w:p w14:paraId="106A9F3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1.500,00</w:t>
            </w:r>
          </w:p>
        </w:tc>
        <w:tc>
          <w:tcPr>
            <w:tcW w:w="1225" w:type="dxa"/>
            <w:tcBorders>
              <w:top w:val="nil"/>
              <w:left w:val="nil"/>
              <w:bottom w:val="nil"/>
              <w:right w:val="nil"/>
            </w:tcBorders>
            <w:noWrap/>
            <w:vAlign w:val="bottom"/>
            <w:hideMark/>
          </w:tcPr>
          <w:p w14:paraId="656A3B25"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76BEF8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1.500,00</w:t>
            </w:r>
          </w:p>
        </w:tc>
      </w:tr>
      <w:tr w:rsidR="00822B22" w:rsidRPr="00873FB7" w14:paraId="5CBE7B7F"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0B0DF19C"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K219003 Nabava opreme - vrtić Vrsar</w:t>
            </w:r>
          </w:p>
        </w:tc>
        <w:tc>
          <w:tcPr>
            <w:tcW w:w="1393" w:type="dxa"/>
            <w:tcBorders>
              <w:top w:val="nil"/>
              <w:left w:val="nil"/>
              <w:bottom w:val="nil"/>
              <w:right w:val="nil"/>
            </w:tcBorders>
            <w:shd w:val="clear" w:color="000000" w:fill="CCCCFF"/>
            <w:noWrap/>
            <w:vAlign w:val="bottom"/>
            <w:hideMark/>
          </w:tcPr>
          <w:p w14:paraId="30FAAAD1"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2.300,00</w:t>
            </w:r>
          </w:p>
        </w:tc>
        <w:tc>
          <w:tcPr>
            <w:tcW w:w="1225" w:type="dxa"/>
            <w:tcBorders>
              <w:top w:val="nil"/>
              <w:left w:val="nil"/>
              <w:bottom w:val="nil"/>
              <w:right w:val="nil"/>
            </w:tcBorders>
            <w:shd w:val="clear" w:color="000000" w:fill="CCCCFF"/>
            <w:noWrap/>
            <w:vAlign w:val="bottom"/>
            <w:hideMark/>
          </w:tcPr>
          <w:p w14:paraId="1B77CFCC"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510,00</w:t>
            </w:r>
          </w:p>
        </w:tc>
        <w:tc>
          <w:tcPr>
            <w:tcW w:w="1393" w:type="dxa"/>
            <w:tcBorders>
              <w:top w:val="nil"/>
              <w:left w:val="nil"/>
              <w:bottom w:val="nil"/>
              <w:right w:val="nil"/>
            </w:tcBorders>
            <w:shd w:val="clear" w:color="000000" w:fill="CCCCFF"/>
            <w:noWrap/>
            <w:vAlign w:val="bottom"/>
            <w:hideMark/>
          </w:tcPr>
          <w:p w14:paraId="5E6B7D9B"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2.810,00</w:t>
            </w:r>
          </w:p>
        </w:tc>
      </w:tr>
      <w:tr w:rsidR="00822B22" w:rsidRPr="00873FB7" w14:paraId="1AADB8FD" w14:textId="77777777" w:rsidTr="00C21215">
        <w:trPr>
          <w:trHeight w:val="255"/>
        </w:trPr>
        <w:tc>
          <w:tcPr>
            <w:tcW w:w="4820" w:type="dxa"/>
            <w:gridSpan w:val="2"/>
            <w:tcBorders>
              <w:top w:val="nil"/>
              <w:left w:val="nil"/>
              <w:bottom w:val="nil"/>
              <w:right w:val="nil"/>
            </w:tcBorders>
            <w:noWrap/>
            <w:vAlign w:val="bottom"/>
            <w:hideMark/>
          </w:tcPr>
          <w:p w14:paraId="1294AF53"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1.1. Opći prihodi i primici</w:t>
            </w:r>
          </w:p>
        </w:tc>
        <w:tc>
          <w:tcPr>
            <w:tcW w:w="1393" w:type="dxa"/>
            <w:tcBorders>
              <w:top w:val="nil"/>
              <w:left w:val="nil"/>
              <w:bottom w:val="nil"/>
              <w:right w:val="nil"/>
            </w:tcBorders>
            <w:noWrap/>
            <w:vAlign w:val="bottom"/>
            <w:hideMark/>
          </w:tcPr>
          <w:p w14:paraId="6D16C41D"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2.000,00</w:t>
            </w:r>
          </w:p>
        </w:tc>
        <w:tc>
          <w:tcPr>
            <w:tcW w:w="1225" w:type="dxa"/>
            <w:tcBorders>
              <w:top w:val="nil"/>
              <w:left w:val="nil"/>
              <w:bottom w:val="nil"/>
              <w:right w:val="nil"/>
            </w:tcBorders>
            <w:noWrap/>
            <w:vAlign w:val="bottom"/>
            <w:hideMark/>
          </w:tcPr>
          <w:p w14:paraId="1D6E78E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510,00</w:t>
            </w:r>
          </w:p>
        </w:tc>
        <w:tc>
          <w:tcPr>
            <w:tcW w:w="1393" w:type="dxa"/>
            <w:tcBorders>
              <w:top w:val="nil"/>
              <w:left w:val="nil"/>
              <w:bottom w:val="nil"/>
              <w:right w:val="nil"/>
            </w:tcBorders>
            <w:noWrap/>
            <w:vAlign w:val="bottom"/>
            <w:hideMark/>
          </w:tcPr>
          <w:p w14:paraId="322042C1"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2.510,00</w:t>
            </w:r>
          </w:p>
        </w:tc>
      </w:tr>
      <w:tr w:rsidR="00822B22" w:rsidRPr="00873FB7" w14:paraId="5441A299" w14:textId="77777777" w:rsidTr="00C21215">
        <w:trPr>
          <w:trHeight w:val="255"/>
        </w:trPr>
        <w:tc>
          <w:tcPr>
            <w:tcW w:w="544" w:type="dxa"/>
            <w:tcBorders>
              <w:top w:val="nil"/>
              <w:left w:val="nil"/>
              <w:bottom w:val="nil"/>
              <w:right w:val="nil"/>
            </w:tcBorders>
            <w:noWrap/>
            <w:vAlign w:val="bottom"/>
            <w:hideMark/>
          </w:tcPr>
          <w:p w14:paraId="159E7158"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7A6EEF9E"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0CEB7883"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2.000,00</w:t>
            </w:r>
          </w:p>
        </w:tc>
        <w:tc>
          <w:tcPr>
            <w:tcW w:w="1225" w:type="dxa"/>
            <w:tcBorders>
              <w:top w:val="nil"/>
              <w:left w:val="nil"/>
              <w:bottom w:val="nil"/>
              <w:right w:val="nil"/>
            </w:tcBorders>
            <w:noWrap/>
            <w:vAlign w:val="bottom"/>
            <w:hideMark/>
          </w:tcPr>
          <w:p w14:paraId="407AF3A9"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510,00</w:t>
            </w:r>
          </w:p>
        </w:tc>
        <w:tc>
          <w:tcPr>
            <w:tcW w:w="1393" w:type="dxa"/>
            <w:tcBorders>
              <w:top w:val="nil"/>
              <w:left w:val="nil"/>
              <w:bottom w:val="nil"/>
              <w:right w:val="nil"/>
            </w:tcBorders>
            <w:noWrap/>
            <w:vAlign w:val="bottom"/>
            <w:hideMark/>
          </w:tcPr>
          <w:p w14:paraId="47E26B77"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2.510,00</w:t>
            </w:r>
          </w:p>
        </w:tc>
      </w:tr>
      <w:tr w:rsidR="00822B22" w:rsidRPr="00873FB7" w14:paraId="10848288" w14:textId="77777777" w:rsidTr="00C21215">
        <w:trPr>
          <w:trHeight w:val="255"/>
        </w:trPr>
        <w:tc>
          <w:tcPr>
            <w:tcW w:w="544" w:type="dxa"/>
            <w:tcBorders>
              <w:top w:val="nil"/>
              <w:left w:val="nil"/>
              <w:bottom w:val="nil"/>
              <w:right w:val="nil"/>
            </w:tcBorders>
            <w:noWrap/>
            <w:vAlign w:val="bottom"/>
            <w:hideMark/>
          </w:tcPr>
          <w:p w14:paraId="7507B6C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43FBB90C"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2AF6E996"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2.000,00</w:t>
            </w:r>
          </w:p>
        </w:tc>
        <w:tc>
          <w:tcPr>
            <w:tcW w:w="1225" w:type="dxa"/>
            <w:tcBorders>
              <w:top w:val="nil"/>
              <w:left w:val="nil"/>
              <w:bottom w:val="nil"/>
              <w:right w:val="nil"/>
            </w:tcBorders>
            <w:noWrap/>
            <w:vAlign w:val="bottom"/>
            <w:hideMark/>
          </w:tcPr>
          <w:p w14:paraId="5D6BEC5E"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510,00</w:t>
            </w:r>
          </w:p>
        </w:tc>
        <w:tc>
          <w:tcPr>
            <w:tcW w:w="1393" w:type="dxa"/>
            <w:tcBorders>
              <w:top w:val="nil"/>
              <w:left w:val="nil"/>
              <w:bottom w:val="nil"/>
              <w:right w:val="nil"/>
            </w:tcBorders>
            <w:noWrap/>
            <w:vAlign w:val="bottom"/>
            <w:hideMark/>
          </w:tcPr>
          <w:p w14:paraId="1057B9E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2.510,00</w:t>
            </w:r>
          </w:p>
        </w:tc>
      </w:tr>
      <w:tr w:rsidR="00822B22" w:rsidRPr="00873FB7" w14:paraId="63A500AE" w14:textId="77777777" w:rsidTr="00C21215">
        <w:trPr>
          <w:trHeight w:val="255"/>
        </w:trPr>
        <w:tc>
          <w:tcPr>
            <w:tcW w:w="4820" w:type="dxa"/>
            <w:gridSpan w:val="2"/>
            <w:tcBorders>
              <w:top w:val="nil"/>
              <w:left w:val="nil"/>
              <w:bottom w:val="nil"/>
              <w:right w:val="nil"/>
            </w:tcBorders>
            <w:noWrap/>
            <w:vAlign w:val="bottom"/>
            <w:hideMark/>
          </w:tcPr>
          <w:p w14:paraId="46904F2E"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393" w:type="dxa"/>
            <w:tcBorders>
              <w:top w:val="nil"/>
              <w:left w:val="nil"/>
              <w:bottom w:val="nil"/>
              <w:right w:val="nil"/>
            </w:tcBorders>
            <w:noWrap/>
            <w:vAlign w:val="bottom"/>
            <w:hideMark/>
          </w:tcPr>
          <w:p w14:paraId="293A854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w:t>
            </w:r>
          </w:p>
        </w:tc>
        <w:tc>
          <w:tcPr>
            <w:tcW w:w="1225" w:type="dxa"/>
            <w:tcBorders>
              <w:top w:val="nil"/>
              <w:left w:val="nil"/>
              <w:bottom w:val="nil"/>
              <w:right w:val="nil"/>
            </w:tcBorders>
            <w:noWrap/>
            <w:vAlign w:val="bottom"/>
            <w:hideMark/>
          </w:tcPr>
          <w:p w14:paraId="4516FDE2"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1E1696D4"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300,00</w:t>
            </w:r>
          </w:p>
        </w:tc>
      </w:tr>
      <w:tr w:rsidR="00822B22" w:rsidRPr="00873FB7" w14:paraId="49B46F6D" w14:textId="77777777" w:rsidTr="00C21215">
        <w:trPr>
          <w:trHeight w:val="255"/>
        </w:trPr>
        <w:tc>
          <w:tcPr>
            <w:tcW w:w="544" w:type="dxa"/>
            <w:tcBorders>
              <w:top w:val="nil"/>
              <w:left w:val="nil"/>
              <w:bottom w:val="nil"/>
              <w:right w:val="nil"/>
            </w:tcBorders>
            <w:noWrap/>
            <w:vAlign w:val="bottom"/>
            <w:hideMark/>
          </w:tcPr>
          <w:p w14:paraId="4C17FFDB"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4FBF5CEF"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7B5D17A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w:t>
            </w:r>
          </w:p>
        </w:tc>
        <w:tc>
          <w:tcPr>
            <w:tcW w:w="1225" w:type="dxa"/>
            <w:tcBorders>
              <w:top w:val="nil"/>
              <w:left w:val="nil"/>
              <w:bottom w:val="nil"/>
              <w:right w:val="nil"/>
            </w:tcBorders>
            <w:noWrap/>
            <w:vAlign w:val="bottom"/>
            <w:hideMark/>
          </w:tcPr>
          <w:p w14:paraId="3D60A7C0"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40103B01"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300,00</w:t>
            </w:r>
          </w:p>
        </w:tc>
      </w:tr>
      <w:tr w:rsidR="00822B22" w:rsidRPr="00873FB7" w14:paraId="200E64CA" w14:textId="77777777" w:rsidTr="00C21215">
        <w:trPr>
          <w:trHeight w:val="255"/>
        </w:trPr>
        <w:tc>
          <w:tcPr>
            <w:tcW w:w="544" w:type="dxa"/>
            <w:tcBorders>
              <w:top w:val="nil"/>
              <w:left w:val="nil"/>
              <w:bottom w:val="nil"/>
              <w:right w:val="nil"/>
            </w:tcBorders>
            <w:noWrap/>
            <w:vAlign w:val="bottom"/>
            <w:hideMark/>
          </w:tcPr>
          <w:p w14:paraId="2A238F2D"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31387E60"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5F54F839"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w:t>
            </w:r>
          </w:p>
        </w:tc>
        <w:tc>
          <w:tcPr>
            <w:tcW w:w="1225" w:type="dxa"/>
            <w:tcBorders>
              <w:top w:val="nil"/>
              <w:left w:val="nil"/>
              <w:bottom w:val="nil"/>
              <w:right w:val="nil"/>
            </w:tcBorders>
            <w:noWrap/>
            <w:vAlign w:val="bottom"/>
            <w:hideMark/>
          </w:tcPr>
          <w:p w14:paraId="59C38A42"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3D9BE0DD"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300,00</w:t>
            </w:r>
          </w:p>
        </w:tc>
      </w:tr>
      <w:tr w:rsidR="00822B22" w:rsidRPr="00873FB7" w14:paraId="649D35D1" w14:textId="77777777" w:rsidTr="00C21215">
        <w:trPr>
          <w:trHeight w:val="255"/>
        </w:trPr>
        <w:tc>
          <w:tcPr>
            <w:tcW w:w="4820" w:type="dxa"/>
            <w:gridSpan w:val="2"/>
            <w:tcBorders>
              <w:top w:val="nil"/>
              <w:left w:val="nil"/>
              <w:bottom w:val="nil"/>
              <w:right w:val="nil"/>
            </w:tcBorders>
            <w:shd w:val="clear" w:color="000000" w:fill="CCCCFF"/>
            <w:noWrap/>
            <w:vAlign w:val="bottom"/>
            <w:hideMark/>
          </w:tcPr>
          <w:p w14:paraId="633D5F70" w14:textId="77777777" w:rsidR="00822B22" w:rsidRPr="00873FB7" w:rsidRDefault="00822B22" w:rsidP="00822B22">
            <w:pPr>
              <w:spacing w:after="0" w:line="240" w:lineRule="auto"/>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Kapitalni projekt K219004 Nabava opreme - vrtić Funtana</w:t>
            </w:r>
          </w:p>
        </w:tc>
        <w:tc>
          <w:tcPr>
            <w:tcW w:w="1393" w:type="dxa"/>
            <w:tcBorders>
              <w:top w:val="nil"/>
              <w:left w:val="nil"/>
              <w:bottom w:val="nil"/>
              <w:right w:val="nil"/>
            </w:tcBorders>
            <w:shd w:val="clear" w:color="000000" w:fill="CCCCFF"/>
            <w:noWrap/>
            <w:vAlign w:val="bottom"/>
            <w:hideMark/>
          </w:tcPr>
          <w:p w14:paraId="44834585"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700,00</w:t>
            </w:r>
          </w:p>
        </w:tc>
        <w:tc>
          <w:tcPr>
            <w:tcW w:w="1225" w:type="dxa"/>
            <w:tcBorders>
              <w:top w:val="nil"/>
              <w:left w:val="nil"/>
              <w:bottom w:val="nil"/>
              <w:right w:val="nil"/>
            </w:tcBorders>
            <w:shd w:val="clear" w:color="000000" w:fill="CCCCFF"/>
            <w:noWrap/>
            <w:vAlign w:val="bottom"/>
            <w:hideMark/>
          </w:tcPr>
          <w:p w14:paraId="7B0EE67D"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0,00</w:t>
            </w:r>
          </w:p>
        </w:tc>
        <w:tc>
          <w:tcPr>
            <w:tcW w:w="1393" w:type="dxa"/>
            <w:tcBorders>
              <w:top w:val="nil"/>
              <w:left w:val="nil"/>
              <w:bottom w:val="nil"/>
              <w:right w:val="nil"/>
            </w:tcBorders>
            <w:shd w:val="clear" w:color="000000" w:fill="CCCCFF"/>
            <w:noWrap/>
            <w:vAlign w:val="bottom"/>
            <w:hideMark/>
          </w:tcPr>
          <w:p w14:paraId="05AD4E30" w14:textId="77777777" w:rsidR="00822B22" w:rsidRPr="00873FB7" w:rsidRDefault="00822B22" w:rsidP="00822B22">
            <w:pPr>
              <w:spacing w:after="0" w:line="240" w:lineRule="auto"/>
              <w:jc w:val="right"/>
              <w:rPr>
                <w:rFonts w:ascii="Times New Roman" w:eastAsia="Times New Roman" w:hAnsi="Times New Roman" w:cs="Times New Roman"/>
                <w:b/>
                <w:bCs/>
                <w:color w:val="000000"/>
                <w:sz w:val="24"/>
                <w:szCs w:val="24"/>
                <w:lang w:eastAsia="hr-HR"/>
              </w:rPr>
            </w:pPr>
            <w:r w:rsidRPr="00873FB7">
              <w:rPr>
                <w:rFonts w:ascii="Times New Roman" w:eastAsia="Times New Roman" w:hAnsi="Times New Roman" w:cs="Times New Roman"/>
                <w:b/>
                <w:bCs/>
                <w:color w:val="000000"/>
                <w:sz w:val="24"/>
                <w:szCs w:val="24"/>
                <w:lang w:eastAsia="hr-HR"/>
              </w:rPr>
              <w:t>700,00</w:t>
            </w:r>
          </w:p>
        </w:tc>
      </w:tr>
      <w:tr w:rsidR="00822B22" w:rsidRPr="00873FB7" w14:paraId="2257FBE4" w14:textId="77777777" w:rsidTr="00C21215">
        <w:trPr>
          <w:trHeight w:val="255"/>
        </w:trPr>
        <w:tc>
          <w:tcPr>
            <w:tcW w:w="4820" w:type="dxa"/>
            <w:gridSpan w:val="2"/>
            <w:tcBorders>
              <w:top w:val="nil"/>
              <w:left w:val="nil"/>
              <w:bottom w:val="nil"/>
              <w:right w:val="nil"/>
            </w:tcBorders>
            <w:noWrap/>
            <w:vAlign w:val="bottom"/>
            <w:hideMark/>
          </w:tcPr>
          <w:p w14:paraId="7E267D78" w14:textId="77777777" w:rsidR="00822B22" w:rsidRPr="00873FB7" w:rsidRDefault="00822B22" w:rsidP="00822B22">
            <w:pPr>
              <w:spacing w:after="0" w:line="240" w:lineRule="auto"/>
              <w:rPr>
                <w:rFonts w:ascii="Times New Roman" w:eastAsia="Times New Roman" w:hAnsi="Times New Roman" w:cs="Times New Roman"/>
                <w:color w:val="000000"/>
                <w:sz w:val="24"/>
                <w:szCs w:val="24"/>
                <w:lang w:eastAsia="hr-HR"/>
              </w:rPr>
            </w:pPr>
            <w:r w:rsidRPr="00873FB7">
              <w:rPr>
                <w:rFonts w:ascii="Times New Roman" w:eastAsia="Times New Roman" w:hAnsi="Times New Roman" w:cs="Times New Roman"/>
                <w:color w:val="000000"/>
                <w:sz w:val="24"/>
                <w:szCs w:val="24"/>
                <w:lang w:eastAsia="hr-HR"/>
              </w:rPr>
              <w:t>Izvor  4.0. Prihodi za posebne namjene korisnika</w:t>
            </w:r>
          </w:p>
        </w:tc>
        <w:tc>
          <w:tcPr>
            <w:tcW w:w="1393" w:type="dxa"/>
            <w:tcBorders>
              <w:top w:val="nil"/>
              <w:left w:val="nil"/>
              <w:bottom w:val="nil"/>
              <w:right w:val="nil"/>
            </w:tcBorders>
            <w:noWrap/>
            <w:vAlign w:val="bottom"/>
            <w:hideMark/>
          </w:tcPr>
          <w:p w14:paraId="25A8700A"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700,00</w:t>
            </w:r>
          </w:p>
        </w:tc>
        <w:tc>
          <w:tcPr>
            <w:tcW w:w="1225" w:type="dxa"/>
            <w:tcBorders>
              <w:top w:val="nil"/>
              <w:left w:val="nil"/>
              <w:bottom w:val="nil"/>
              <w:right w:val="nil"/>
            </w:tcBorders>
            <w:noWrap/>
            <w:vAlign w:val="bottom"/>
            <w:hideMark/>
          </w:tcPr>
          <w:p w14:paraId="49DEE47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0,00</w:t>
            </w:r>
          </w:p>
        </w:tc>
        <w:tc>
          <w:tcPr>
            <w:tcW w:w="1393" w:type="dxa"/>
            <w:tcBorders>
              <w:top w:val="nil"/>
              <w:left w:val="nil"/>
              <w:bottom w:val="nil"/>
              <w:right w:val="nil"/>
            </w:tcBorders>
            <w:noWrap/>
            <w:vAlign w:val="bottom"/>
            <w:hideMark/>
          </w:tcPr>
          <w:p w14:paraId="06EF3885" w14:textId="77777777" w:rsidR="00822B22" w:rsidRPr="00873FB7" w:rsidRDefault="00822B22" w:rsidP="00822B22">
            <w:pPr>
              <w:spacing w:after="0" w:line="240" w:lineRule="auto"/>
              <w:jc w:val="right"/>
              <w:rPr>
                <w:rFonts w:ascii="Times New Roman" w:eastAsia="Times New Roman" w:hAnsi="Times New Roman" w:cs="Times New Roman"/>
                <w:i/>
                <w:iCs/>
                <w:color w:val="000000"/>
                <w:sz w:val="24"/>
                <w:szCs w:val="24"/>
                <w:lang w:eastAsia="hr-HR"/>
              </w:rPr>
            </w:pPr>
            <w:r w:rsidRPr="00873FB7">
              <w:rPr>
                <w:rFonts w:ascii="Times New Roman" w:eastAsia="Times New Roman" w:hAnsi="Times New Roman" w:cs="Times New Roman"/>
                <w:i/>
                <w:iCs/>
                <w:color w:val="000000"/>
                <w:sz w:val="24"/>
                <w:szCs w:val="24"/>
                <w:lang w:eastAsia="hr-HR"/>
              </w:rPr>
              <w:t>700,00</w:t>
            </w:r>
          </w:p>
        </w:tc>
      </w:tr>
      <w:tr w:rsidR="00822B22" w:rsidRPr="00873FB7" w14:paraId="021E4158" w14:textId="77777777" w:rsidTr="00C21215">
        <w:trPr>
          <w:trHeight w:val="255"/>
        </w:trPr>
        <w:tc>
          <w:tcPr>
            <w:tcW w:w="544" w:type="dxa"/>
            <w:tcBorders>
              <w:top w:val="nil"/>
              <w:left w:val="nil"/>
              <w:bottom w:val="nil"/>
              <w:right w:val="nil"/>
            </w:tcBorders>
            <w:noWrap/>
            <w:vAlign w:val="bottom"/>
            <w:hideMark/>
          </w:tcPr>
          <w:p w14:paraId="24672ECC"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4</w:t>
            </w:r>
          </w:p>
        </w:tc>
        <w:tc>
          <w:tcPr>
            <w:tcW w:w="4276" w:type="dxa"/>
            <w:tcBorders>
              <w:top w:val="nil"/>
              <w:left w:val="nil"/>
              <w:bottom w:val="nil"/>
              <w:right w:val="nil"/>
            </w:tcBorders>
            <w:noWrap/>
            <w:vAlign w:val="bottom"/>
            <w:hideMark/>
          </w:tcPr>
          <w:p w14:paraId="257B2133" w14:textId="77777777" w:rsidR="00822B22" w:rsidRPr="00873FB7" w:rsidRDefault="00822B22" w:rsidP="00822B22">
            <w:pPr>
              <w:spacing w:after="0" w:line="240" w:lineRule="auto"/>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Rashodi za nabavu nefinancijske imovine</w:t>
            </w:r>
          </w:p>
        </w:tc>
        <w:tc>
          <w:tcPr>
            <w:tcW w:w="1393" w:type="dxa"/>
            <w:tcBorders>
              <w:top w:val="nil"/>
              <w:left w:val="nil"/>
              <w:bottom w:val="nil"/>
              <w:right w:val="nil"/>
            </w:tcBorders>
            <w:noWrap/>
            <w:vAlign w:val="bottom"/>
            <w:hideMark/>
          </w:tcPr>
          <w:p w14:paraId="7FB57A3D"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w:t>
            </w:r>
          </w:p>
        </w:tc>
        <w:tc>
          <w:tcPr>
            <w:tcW w:w="1225" w:type="dxa"/>
            <w:tcBorders>
              <w:top w:val="nil"/>
              <w:left w:val="nil"/>
              <w:bottom w:val="nil"/>
              <w:right w:val="nil"/>
            </w:tcBorders>
            <w:noWrap/>
            <w:vAlign w:val="bottom"/>
            <w:hideMark/>
          </w:tcPr>
          <w:p w14:paraId="701F78C2"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0,00</w:t>
            </w:r>
          </w:p>
        </w:tc>
        <w:tc>
          <w:tcPr>
            <w:tcW w:w="1393" w:type="dxa"/>
            <w:tcBorders>
              <w:top w:val="nil"/>
              <w:left w:val="nil"/>
              <w:bottom w:val="nil"/>
              <w:right w:val="nil"/>
            </w:tcBorders>
            <w:noWrap/>
            <w:vAlign w:val="bottom"/>
            <w:hideMark/>
          </w:tcPr>
          <w:p w14:paraId="02689B66" w14:textId="77777777" w:rsidR="00822B22" w:rsidRPr="00873FB7" w:rsidRDefault="00822B22" w:rsidP="00822B22">
            <w:pPr>
              <w:spacing w:after="0" w:line="240" w:lineRule="auto"/>
              <w:jc w:val="right"/>
              <w:rPr>
                <w:rFonts w:ascii="Times New Roman" w:eastAsia="Times New Roman" w:hAnsi="Times New Roman" w:cs="Times New Roman"/>
                <w:b/>
                <w:bCs/>
                <w:sz w:val="24"/>
                <w:szCs w:val="24"/>
                <w:lang w:eastAsia="hr-HR"/>
              </w:rPr>
            </w:pPr>
            <w:r w:rsidRPr="00873FB7">
              <w:rPr>
                <w:rFonts w:ascii="Times New Roman" w:eastAsia="Times New Roman" w:hAnsi="Times New Roman" w:cs="Times New Roman"/>
                <w:b/>
                <w:bCs/>
                <w:sz w:val="24"/>
                <w:szCs w:val="24"/>
                <w:lang w:eastAsia="hr-HR"/>
              </w:rPr>
              <w:t>700,00</w:t>
            </w:r>
          </w:p>
        </w:tc>
      </w:tr>
      <w:tr w:rsidR="00822B22" w:rsidRPr="00873FB7" w14:paraId="42A2BD4E" w14:textId="77777777" w:rsidTr="00C21215">
        <w:trPr>
          <w:trHeight w:val="255"/>
        </w:trPr>
        <w:tc>
          <w:tcPr>
            <w:tcW w:w="544" w:type="dxa"/>
            <w:tcBorders>
              <w:top w:val="nil"/>
              <w:left w:val="nil"/>
              <w:bottom w:val="nil"/>
              <w:right w:val="nil"/>
            </w:tcBorders>
            <w:noWrap/>
            <w:vAlign w:val="bottom"/>
            <w:hideMark/>
          </w:tcPr>
          <w:p w14:paraId="5DBD83AB"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42</w:t>
            </w:r>
          </w:p>
        </w:tc>
        <w:tc>
          <w:tcPr>
            <w:tcW w:w="4276" w:type="dxa"/>
            <w:tcBorders>
              <w:top w:val="nil"/>
              <w:left w:val="nil"/>
              <w:bottom w:val="nil"/>
              <w:right w:val="nil"/>
            </w:tcBorders>
            <w:noWrap/>
            <w:vAlign w:val="bottom"/>
            <w:hideMark/>
          </w:tcPr>
          <w:p w14:paraId="4A711886" w14:textId="77777777" w:rsidR="00822B22" w:rsidRPr="00873FB7" w:rsidRDefault="00822B22" w:rsidP="00822B22">
            <w:pPr>
              <w:spacing w:after="0" w:line="240" w:lineRule="auto"/>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Rashodi za nabavu proizvedene dugotrajne imovine</w:t>
            </w:r>
          </w:p>
        </w:tc>
        <w:tc>
          <w:tcPr>
            <w:tcW w:w="1393" w:type="dxa"/>
            <w:tcBorders>
              <w:top w:val="nil"/>
              <w:left w:val="nil"/>
              <w:bottom w:val="nil"/>
              <w:right w:val="nil"/>
            </w:tcBorders>
            <w:noWrap/>
            <w:vAlign w:val="bottom"/>
            <w:hideMark/>
          </w:tcPr>
          <w:p w14:paraId="6FC6A3F8"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c>
          <w:tcPr>
            <w:tcW w:w="1225" w:type="dxa"/>
            <w:tcBorders>
              <w:top w:val="nil"/>
              <w:left w:val="nil"/>
              <w:bottom w:val="nil"/>
              <w:right w:val="nil"/>
            </w:tcBorders>
            <w:noWrap/>
            <w:vAlign w:val="bottom"/>
            <w:hideMark/>
          </w:tcPr>
          <w:p w14:paraId="328D5263"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0,00</w:t>
            </w:r>
          </w:p>
        </w:tc>
        <w:tc>
          <w:tcPr>
            <w:tcW w:w="1393" w:type="dxa"/>
            <w:tcBorders>
              <w:top w:val="nil"/>
              <w:left w:val="nil"/>
              <w:bottom w:val="nil"/>
              <w:right w:val="nil"/>
            </w:tcBorders>
            <w:noWrap/>
            <w:vAlign w:val="bottom"/>
            <w:hideMark/>
          </w:tcPr>
          <w:p w14:paraId="729E6C04" w14:textId="77777777" w:rsidR="00822B22" w:rsidRPr="00873FB7" w:rsidRDefault="00822B22" w:rsidP="00822B22">
            <w:pPr>
              <w:spacing w:after="0" w:line="240" w:lineRule="auto"/>
              <w:jc w:val="right"/>
              <w:rPr>
                <w:rFonts w:ascii="Times New Roman" w:eastAsia="Times New Roman" w:hAnsi="Times New Roman" w:cs="Times New Roman"/>
                <w:sz w:val="24"/>
                <w:szCs w:val="24"/>
                <w:lang w:eastAsia="hr-HR"/>
              </w:rPr>
            </w:pPr>
            <w:r w:rsidRPr="00873FB7">
              <w:rPr>
                <w:rFonts w:ascii="Times New Roman" w:eastAsia="Times New Roman" w:hAnsi="Times New Roman" w:cs="Times New Roman"/>
                <w:sz w:val="24"/>
                <w:szCs w:val="24"/>
                <w:lang w:eastAsia="hr-HR"/>
              </w:rPr>
              <w:t>700,00</w:t>
            </w:r>
          </w:p>
        </w:tc>
      </w:tr>
    </w:tbl>
    <w:p w14:paraId="33283D2E" w14:textId="6681491B" w:rsidR="005D6C27" w:rsidRPr="00873FB7" w:rsidRDefault="005D6C27" w:rsidP="002A6758">
      <w:pPr>
        <w:pStyle w:val="Odlomakpopisa"/>
        <w:spacing w:before="240"/>
        <w:ind w:left="0"/>
        <w:jc w:val="center"/>
        <w:rPr>
          <w:rFonts w:ascii="Times New Roman" w:hAnsi="Times New Roman" w:cs="Times New Roman"/>
          <w:sz w:val="24"/>
          <w:szCs w:val="24"/>
        </w:rPr>
      </w:pPr>
      <w:r w:rsidRPr="00873FB7">
        <w:rPr>
          <w:rFonts w:ascii="Times New Roman" w:eastAsia="Times New Roman" w:hAnsi="Times New Roman" w:cs="Times New Roman"/>
          <w:bCs/>
          <w:sz w:val="24"/>
          <w:szCs w:val="24"/>
          <w:lang w:eastAsia="hr-HR"/>
        </w:rPr>
        <w:fldChar w:fldCharType="begin"/>
      </w:r>
      <w:r w:rsidRPr="00873FB7">
        <w:rPr>
          <w:rFonts w:ascii="Times New Roman" w:eastAsia="Times New Roman" w:hAnsi="Times New Roman" w:cs="Times New Roman"/>
          <w:bCs/>
          <w:sz w:val="24"/>
          <w:szCs w:val="24"/>
          <w:lang w:eastAsia="hr-HR"/>
        </w:rPr>
        <w:instrText xml:space="preserve"> LINK Excel.Sheet.8 "https://vrsar-my.sharepoint.com/personal/ines_sepic_vrsar_hr/Documents/Dokumenti/RADNA%20mapa/PRORAČUN/Radno_DONOŠENJE%20proračuna/Proračun%202023_radno/OV_Pror_2023_radno-rebalans%20II/Ispis%20rebalansa%202023-II_radno.xls" "Rebalans !R18C4:R568C8" \a \f 4 \h </w:instrText>
      </w:r>
      <w:r w:rsidR="001C025C" w:rsidRPr="00873FB7">
        <w:rPr>
          <w:rFonts w:ascii="Times New Roman" w:eastAsia="Times New Roman" w:hAnsi="Times New Roman" w:cs="Times New Roman"/>
          <w:bCs/>
          <w:sz w:val="24"/>
          <w:szCs w:val="24"/>
          <w:lang w:eastAsia="hr-HR"/>
        </w:rPr>
        <w:instrText xml:space="preserve"> \* MERGEFORMAT </w:instrText>
      </w:r>
      <w:r w:rsidRPr="00873FB7">
        <w:rPr>
          <w:rFonts w:ascii="Times New Roman" w:eastAsia="Times New Roman" w:hAnsi="Times New Roman" w:cs="Times New Roman"/>
          <w:bCs/>
          <w:sz w:val="24"/>
          <w:szCs w:val="24"/>
          <w:lang w:eastAsia="hr-HR"/>
        </w:rPr>
        <w:fldChar w:fldCharType="separate"/>
      </w:r>
    </w:p>
    <w:p w14:paraId="17C25B7D" w14:textId="7367EBA4" w:rsidR="005D6C27" w:rsidRPr="00873FB7" w:rsidRDefault="005D6C27">
      <w:pPr>
        <w:pStyle w:val="Odlomakpopisa"/>
        <w:spacing w:before="240"/>
        <w:ind w:left="0"/>
        <w:jc w:val="both"/>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Cs/>
          <w:sz w:val="24"/>
          <w:szCs w:val="24"/>
          <w:lang w:eastAsia="hr-HR"/>
        </w:rPr>
        <w:fldChar w:fldCharType="end"/>
      </w:r>
    </w:p>
    <w:p w14:paraId="21705F40" w14:textId="77777777" w:rsidR="005B2CC6" w:rsidRPr="00873FB7" w:rsidRDefault="00B43E8B">
      <w:pPr>
        <w:pStyle w:val="Odlomakpopisa"/>
        <w:numPr>
          <w:ilvl w:val="0"/>
          <w:numId w:val="3"/>
        </w:numPr>
        <w:spacing w:before="240"/>
        <w:ind w:left="426" w:hanging="229"/>
        <w:rPr>
          <w:rFonts w:ascii="Times New Roman" w:eastAsia="Times New Roman" w:hAnsi="Times New Roman" w:cs="Times New Roman"/>
          <w:b/>
          <w:sz w:val="24"/>
          <w:szCs w:val="24"/>
          <w:lang w:eastAsia="hr-HR"/>
        </w:rPr>
      </w:pPr>
      <w:r w:rsidRPr="00873FB7">
        <w:rPr>
          <w:rFonts w:ascii="Times New Roman" w:eastAsia="Times New Roman" w:hAnsi="Times New Roman" w:cs="Times New Roman"/>
          <w:b/>
          <w:sz w:val="24"/>
          <w:szCs w:val="24"/>
          <w:lang w:eastAsia="hr-HR"/>
        </w:rPr>
        <w:t>PRIJELAZNE I ZAKLJUČNE ODREDBE</w:t>
      </w:r>
    </w:p>
    <w:p w14:paraId="21705F41" w14:textId="77777777" w:rsidR="005B2CC6" w:rsidRPr="00873FB7" w:rsidRDefault="00B43E8B">
      <w:pPr>
        <w:spacing w:before="120" w:after="120"/>
        <w:jc w:val="center"/>
        <w:rPr>
          <w:rFonts w:ascii="Times New Roman" w:eastAsia="Times New Roman" w:hAnsi="Times New Roman" w:cs="Times New Roman"/>
          <w:b/>
          <w:sz w:val="24"/>
          <w:szCs w:val="24"/>
          <w:lang w:eastAsia="hr-HR"/>
        </w:rPr>
      </w:pPr>
      <w:bookmarkStart w:id="1" w:name="_Hlk185249478"/>
      <w:r w:rsidRPr="00873FB7">
        <w:rPr>
          <w:rFonts w:ascii="Times New Roman" w:eastAsia="Times New Roman" w:hAnsi="Times New Roman" w:cs="Times New Roman"/>
          <w:b/>
          <w:sz w:val="24"/>
          <w:szCs w:val="24"/>
          <w:lang w:eastAsia="hr-HR"/>
        </w:rPr>
        <w:t>Članak 4.</w:t>
      </w:r>
    </w:p>
    <w:p w14:paraId="21705F42" w14:textId="4E267CE0" w:rsidR="005B2CC6" w:rsidRPr="00C21215" w:rsidRDefault="00B43E8B">
      <w:pPr>
        <w:spacing w:before="240"/>
        <w:ind w:firstLine="567"/>
        <w:jc w:val="both"/>
        <w:rPr>
          <w:rFonts w:ascii="Times New Roman" w:eastAsia="Times New Roman" w:hAnsi="Times New Roman" w:cs="Times New Roman"/>
          <w:bCs/>
          <w:strike/>
          <w:sz w:val="24"/>
          <w:szCs w:val="24"/>
          <w:lang w:eastAsia="hr-HR"/>
        </w:rPr>
      </w:pPr>
      <w:r w:rsidRPr="00C21215">
        <w:rPr>
          <w:rFonts w:ascii="Times New Roman" w:eastAsia="Times New Roman" w:hAnsi="Times New Roman" w:cs="Times New Roman"/>
          <w:bCs/>
          <w:sz w:val="24"/>
          <w:szCs w:val="24"/>
          <w:lang w:eastAsia="hr-HR"/>
        </w:rPr>
        <w:t>Ove Izmjene i dopune Proračuna Općine Vrsar – Orsera za 202</w:t>
      </w:r>
      <w:r w:rsidR="0095425B" w:rsidRPr="00C21215">
        <w:rPr>
          <w:rFonts w:ascii="Times New Roman" w:eastAsia="Times New Roman" w:hAnsi="Times New Roman" w:cs="Times New Roman"/>
          <w:bCs/>
          <w:sz w:val="24"/>
          <w:szCs w:val="24"/>
          <w:lang w:eastAsia="hr-HR"/>
        </w:rPr>
        <w:t>6</w:t>
      </w:r>
      <w:r w:rsidRPr="00C21215">
        <w:rPr>
          <w:rFonts w:ascii="Times New Roman" w:eastAsia="Times New Roman" w:hAnsi="Times New Roman" w:cs="Times New Roman"/>
          <w:bCs/>
          <w:sz w:val="24"/>
          <w:szCs w:val="24"/>
          <w:lang w:eastAsia="hr-HR"/>
        </w:rPr>
        <w:t>. godinu stupaju na snagu dan nakon dana objave u „Službenim novinama Općine Vrsar – Orsera“</w:t>
      </w:r>
      <w:r w:rsidR="004F56E5" w:rsidRPr="00C21215">
        <w:rPr>
          <w:rFonts w:ascii="Times New Roman" w:eastAsia="Times New Roman" w:hAnsi="Times New Roman" w:cs="Times New Roman"/>
          <w:bCs/>
          <w:sz w:val="24"/>
          <w:szCs w:val="24"/>
          <w:lang w:eastAsia="hr-HR"/>
        </w:rPr>
        <w:t>.</w:t>
      </w:r>
    </w:p>
    <w:bookmarkEnd w:id="1"/>
    <w:p w14:paraId="21705F43" w14:textId="6B08CEFA" w:rsidR="005B2CC6" w:rsidRPr="00C21215" w:rsidRDefault="00B43E8B">
      <w:pPr>
        <w:spacing w:before="360" w:after="0"/>
        <w:rPr>
          <w:rFonts w:ascii="Times New Roman" w:hAnsi="Times New Roman" w:cs="Times New Roman"/>
          <w:b/>
          <w:bCs/>
          <w:sz w:val="24"/>
          <w:szCs w:val="24"/>
        </w:rPr>
      </w:pPr>
      <w:r w:rsidRPr="00C21215">
        <w:rPr>
          <w:rFonts w:ascii="Times New Roman" w:hAnsi="Times New Roman" w:cs="Times New Roman"/>
          <w:b/>
          <w:bCs/>
          <w:sz w:val="24"/>
          <w:szCs w:val="24"/>
        </w:rPr>
        <w:t>KLASA: 400-01/</w:t>
      </w:r>
      <w:r w:rsidR="00104968" w:rsidRPr="00C21215">
        <w:rPr>
          <w:rFonts w:ascii="Times New Roman" w:hAnsi="Times New Roman" w:cs="Times New Roman"/>
          <w:b/>
          <w:bCs/>
          <w:sz w:val="24"/>
          <w:szCs w:val="24"/>
        </w:rPr>
        <w:t>2</w:t>
      </w:r>
      <w:r w:rsidR="0095425B" w:rsidRPr="00C21215">
        <w:rPr>
          <w:rFonts w:ascii="Times New Roman" w:hAnsi="Times New Roman" w:cs="Times New Roman"/>
          <w:b/>
          <w:bCs/>
          <w:sz w:val="24"/>
          <w:szCs w:val="24"/>
        </w:rPr>
        <w:t>5</w:t>
      </w:r>
      <w:r w:rsidR="00617B4C" w:rsidRPr="00C21215">
        <w:rPr>
          <w:rFonts w:ascii="Times New Roman" w:hAnsi="Times New Roman" w:cs="Times New Roman"/>
          <w:b/>
          <w:bCs/>
          <w:sz w:val="24"/>
          <w:szCs w:val="24"/>
        </w:rPr>
        <w:t>-</w:t>
      </w:r>
      <w:r w:rsidR="00104968" w:rsidRPr="00C21215">
        <w:rPr>
          <w:rFonts w:ascii="Times New Roman" w:hAnsi="Times New Roman" w:cs="Times New Roman"/>
          <w:b/>
          <w:bCs/>
          <w:sz w:val="24"/>
          <w:szCs w:val="24"/>
        </w:rPr>
        <w:t>01/</w:t>
      </w:r>
      <w:r w:rsidR="00BB361A">
        <w:rPr>
          <w:rFonts w:ascii="Times New Roman" w:hAnsi="Times New Roman" w:cs="Times New Roman"/>
          <w:b/>
          <w:bCs/>
          <w:sz w:val="24"/>
          <w:szCs w:val="24"/>
        </w:rPr>
        <w:t>30</w:t>
      </w:r>
    </w:p>
    <w:p w14:paraId="21705F44" w14:textId="126B638D" w:rsidR="005B2CC6" w:rsidRPr="00C21215" w:rsidRDefault="00B43E8B">
      <w:pPr>
        <w:spacing w:after="0"/>
        <w:rPr>
          <w:rFonts w:ascii="Times New Roman" w:hAnsi="Times New Roman" w:cs="Times New Roman"/>
          <w:b/>
          <w:bCs/>
          <w:sz w:val="24"/>
          <w:szCs w:val="24"/>
        </w:rPr>
      </w:pPr>
      <w:r w:rsidRPr="00C21215">
        <w:rPr>
          <w:rFonts w:ascii="Times New Roman" w:hAnsi="Times New Roman" w:cs="Times New Roman"/>
          <w:b/>
          <w:bCs/>
          <w:sz w:val="24"/>
          <w:szCs w:val="24"/>
        </w:rPr>
        <w:t>URBROJ:2163-40-01-02/21-2</w:t>
      </w:r>
      <w:r w:rsidR="0095425B" w:rsidRPr="00C21215">
        <w:rPr>
          <w:rFonts w:ascii="Times New Roman" w:hAnsi="Times New Roman" w:cs="Times New Roman"/>
          <w:b/>
          <w:bCs/>
          <w:sz w:val="24"/>
          <w:szCs w:val="24"/>
        </w:rPr>
        <w:t>6</w:t>
      </w:r>
      <w:r w:rsidRPr="00C21215">
        <w:rPr>
          <w:rFonts w:ascii="Times New Roman" w:hAnsi="Times New Roman" w:cs="Times New Roman"/>
          <w:b/>
          <w:bCs/>
          <w:sz w:val="24"/>
          <w:szCs w:val="24"/>
        </w:rPr>
        <w:t>-</w:t>
      </w:r>
      <w:r w:rsidR="00BB361A">
        <w:rPr>
          <w:rFonts w:ascii="Times New Roman" w:hAnsi="Times New Roman" w:cs="Times New Roman"/>
          <w:b/>
          <w:bCs/>
          <w:sz w:val="24"/>
          <w:szCs w:val="24"/>
        </w:rPr>
        <w:t>14</w:t>
      </w:r>
    </w:p>
    <w:p w14:paraId="21705F45" w14:textId="23FE51B7" w:rsidR="005B2CC6" w:rsidRPr="00C21215" w:rsidRDefault="00B43E8B">
      <w:pPr>
        <w:spacing w:after="0"/>
        <w:rPr>
          <w:rFonts w:ascii="Times New Roman" w:hAnsi="Times New Roman" w:cs="Times New Roman"/>
          <w:b/>
          <w:bCs/>
          <w:sz w:val="24"/>
          <w:szCs w:val="24"/>
        </w:rPr>
      </w:pPr>
      <w:r w:rsidRPr="00C21215">
        <w:rPr>
          <w:rFonts w:ascii="Times New Roman" w:hAnsi="Times New Roman" w:cs="Times New Roman"/>
          <w:b/>
          <w:bCs/>
          <w:sz w:val="24"/>
          <w:szCs w:val="24"/>
        </w:rPr>
        <w:t xml:space="preserve">Vrsar – Orsera, </w:t>
      </w:r>
      <w:r w:rsidR="00BB361A">
        <w:rPr>
          <w:rFonts w:ascii="Times New Roman" w:hAnsi="Times New Roman" w:cs="Times New Roman"/>
          <w:b/>
          <w:bCs/>
          <w:sz w:val="24"/>
          <w:szCs w:val="24"/>
        </w:rPr>
        <w:t>15.07</w:t>
      </w:r>
      <w:r w:rsidR="00617B4C" w:rsidRPr="00C21215">
        <w:rPr>
          <w:rFonts w:ascii="Times New Roman" w:hAnsi="Times New Roman" w:cs="Times New Roman"/>
          <w:b/>
          <w:bCs/>
          <w:sz w:val="24"/>
          <w:szCs w:val="24"/>
        </w:rPr>
        <w:t>.202</w:t>
      </w:r>
      <w:r w:rsidR="0095425B" w:rsidRPr="00C21215">
        <w:rPr>
          <w:rFonts w:ascii="Times New Roman" w:hAnsi="Times New Roman" w:cs="Times New Roman"/>
          <w:b/>
          <w:bCs/>
          <w:sz w:val="24"/>
          <w:szCs w:val="24"/>
        </w:rPr>
        <w:t>6</w:t>
      </w:r>
      <w:r w:rsidR="00617B4C" w:rsidRPr="00C21215">
        <w:rPr>
          <w:rFonts w:ascii="Times New Roman" w:hAnsi="Times New Roman" w:cs="Times New Roman"/>
          <w:b/>
          <w:bCs/>
          <w:sz w:val="24"/>
          <w:szCs w:val="24"/>
        </w:rPr>
        <w:t>.</w:t>
      </w:r>
    </w:p>
    <w:p w14:paraId="21705F47" w14:textId="6CEF6FAE" w:rsidR="005B2CC6" w:rsidRPr="00C21215" w:rsidRDefault="00041245" w:rsidP="00041245">
      <w:pPr>
        <w:tabs>
          <w:tab w:val="center" w:pos="6237"/>
          <w:tab w:val="center" w:pos="9923"/>
        </w:tabs>
        <w:spacing w:after="0"/>
        <w:rPr>
          <w:rFonts w:ascii="Times New Roman" w:hAnsi="Times New Roman" w:cs="Times New Roman"/>
          <w:b/>
          <w:bCs/>
          <w:sz w:val="24"/>
          <w:szCs w:val="24"/>
        </w:rPr>
      </w:pPr>
      <w:r w:rsidRPr="00C21215">
        <w:rPr>
          <w:rFonts w:ascii="Times New Roman" w:hAnsi="Times New Roman" w:cs="Times New Roman"/>
          <w:b/>
          <w:bCs/>
          <w:sz w:val="24"/>
          <w:szCs w:val="24"/>
        </w:rPr>
        <w:tab/>
      </w:r>
      <w:r w:rsidR="00B43E8B" w:rsidRPr="00C21215">
        <w:rPr>
          <w:rFonts w:ascii="Times New Roman" w:hAnsi="Times New Roman" w:cs="Times New Roman"/>
          <w:b/>
          <w:bCs/>
          <w:sz w:val="24"/>
          <w:szCs w:val="24"/>
        </w:rPr>
        <w:t>OPĆINSKO VIJEĆE OPĆINE VRSAR – ORSERA</w:t>
      </w:r>
    </w:p>
    <w:p w14:paraId="42722E3E" w14:textId="25878E78" w:rsidR="000E5EB2" w:rsidRPr="00C21215" w:rsidRDefault="00041245" w:rsidP="00041245">
      <w:pPr>
        <w:tabs>
          <w:tab w:val="center" w:pos="6237"/>
          <w:tab w:val="center" w:pos="9923"/>
        </w:tabs>
        <w:spacing w:after="0"/>
        <w:rPr>
          <w:rFonts w:ascii="Times New Roman" w:hAnsi="Times New Roman" w:cs="Times New Roman"/>
          <w:b/>
          <w:bCs/>
          <w:sz w:val="24"/>
          <w:szCs w:val="24"/>
        </w:rPr>
      </w:pPr>
      <w:r w:rsidRPr="00C21215">
        <w:rPr>
          <w:rFonts w:ascii="Times New Roman" w:hAnsi="Times New Roman" w:cs="Times New Roman"/>
          <w:b/>
          <w:bCs/>
          <w:sz w:val="24"/>
          <w:szCs w:val="24"/>
        </w:rPr>
        <w:tab/>
      </w:r>
      <w:r w:rsidR="00B43E8B" w:rsidRPr="00C21215">
        <w:rPr>
          <w:rFonts w:ascii="Times New Roman" w:hAnsi="Times New Roman" w:cs="Times New Roman"/>
          <w:b/>
          <w:bCs/>
          <w:sz w:val="24"/>
          <w:szCs w:val="24"/>
        </w:rPr>
        <w:t>PREDSJEDNI</w:t>
      </w:r>
      <w:r w:rsidR="000E5EB2" w:rsidRPr="00C21215">
        <w:rPr>
          <w:rFonts w:ascii="Times New Roman" w:hAnsi="Times New Roman" w:cs="Times New Roman"/>
          <w:b/>
          <w:bCs/>
          <w:sz w:val="24"/>
          <w:szCs w:val="24"/>
        </w:rPr>
        <w:t>K</w:t>
      </w:r>
      <w:r w:rsidR="00B43E8B" w:rsidRPr="00C21215">
        <w:rPr>
          <w:rFonts w:ascii="Times New Roman" w:hAnsi="Times New Roman" w:cs="Times New Roman"/>
          <w:b/>
          <w:bCs/>
          <w:sz w:val="24"/>
          <w:szCs w:val="24"/>
        </w:rPr>
        <w:t xml:space="preserve"> OPĆINSKOG VIJEĆA</w:t>
      </w:r>
    </w:p>
    <w:p w14:paraId="3915A86A" w14:textId="5C4F0128" w:rsidR="00683D48" w:rsidRPr="00C21215" w:rsidRDefault="00683D48" w:rsidP="00041245">
      <w:pPr>
        <w:tabs>
          <w:tab w:val="center" w:pos="6237"/>
          <w:tab w:val="center" w:pos="9923"/>
        </w:tabs>
        <w:spacing w:after="0"/>
        <w:rPr>
          <w:rFonts w:ascii="Times New Roman" w:hAnsi="Times New Roman" w:cs="Times New Roman"/>
          <w:b/>
          <w:bCs/>
          <w:sz w:val="24"/>
          <w:szCs w:val="24"/>
        </w:rPr>
      </w:pPr>
      <w:r w:rsidRPr="00C21215">
        <w:rPr>
          <w:rFonts w:ascii="Times New Roman" w:hAnsi="Times New Roman" w:cs="Times New Roman"/>
          <w:b/>
          <w:bCs/>
          <w:sz w:val="24"/>
          <w:szCs w:val="24"/>
        </w:rPr>
        <w:tab/>
      </w:r>
      <w:r w:rsidR="0095425B" w:rsidRPr="00C21215">
        <w:rPr>
          <w:rFonts w:ascii="Times New Roman" w:hAnsi="Times New Roman" w:cs="Times New Roman"/>
          <w:b/>
          <w:bCs/>
          <w:sz w:val="24"/>
          <w:szCs w:val="24"/>
        </w:rPr>
        <w:t>David Manojlović</w:t>
      </w:r>
    </w:p>
    <w:p w14:paraId="197FD0C3" w14:textId="77777777" w:rsidR="000E5EB2" w:rsidRPr="00873FB7" w:rsidRDefault="000E5EB2" w:rsidP="00041245">
      <w:pPr>
        <w:tabs>
          <w:tab w:val="center" w:pos="6237"/>
          <w:tab w:val="center" w:pos="9923"/>
        </w:tabs>
        <w:spacing w:after="0"/>
        <w:rPr>
          <w:rFonts w:ascii="Times New Roman" w:hAnsi="Times New Roman" w:cs="Times New Roman"/>
          <w:b/>
          <w:bCs/>
          <w:color w:val="0070C0"/>
          <w:sz w:val="24"/>
          <w:szCs w:val="24"/>
        </w:rPr>
      </w:pPr>
      <w:r w:rsidRPr="00873FB7">
        <w:rPr>
          <w:rFonts w:ascii="Times New Roman" w:hAnsi="Times New Roman" w:cs="Times New Roman"/>
          <w:b/>
          <w:bCs/>
          <w:color w:val="0070C0"/>
          <w:sz w:val="24"/>
          <w:szCs w:val="24"/>
        </w:rPr>
        <w:tab/>
      </w:r>
    </w:p>
    <w:p w14:paraId="4B737ECA" w14:textId="1E049931" w:rsidR="008E0376" w:rsidRPr="00873FB7" w:rsidRDefault="000E5EB2" w:rsidP="00041245">
      <w:pPr>
        <w:tabs>
          <w:tab w:val="center" w:pos="6237"/>
          <w:tab w:val="center" w:pos="9923"/>
        </w:tabs>
        <w:spacing w:after="0"/>
        <w:rPr>
          <w:rFonts w:ascii="Times New Roman" w:hAnsi="Times New Roman" w:cs="Times New Roman"/>
          <w:b/>
          <w:bCs/>
          <w:color w:val="EE0000"/>
          <w:sz w:val="24"/>
          <w:szCs w:val="24"/>
        </w:rPr>
      </w:pPr>
      <w:r w:rsidRPr="00873FB7">
        <w:rPr>
          <w:rFonts w:ascii="Times New Roman" w:hAnsi="Times New Roman" w:cs="Times New Roman"/>
          <w:b/>
          <w:bCs/>
          <w:sz w:val="24"/>
          <w:szCs w:val="24"/>
        </w:rPr>
        <w:tab/>
        <w:t>_____________________________</w:t>
      </w:r>
    </w:p>
    <w:p w14:paraId="15F9C771" w14:textId="77777777" w:rsidR="00324BE1" w:rsidRPr="00873FB7" w:rsidRDefault="00324BE1" w:rsidP="00041245">
      <w:pPr>
        <w:tabs>
          <w:tab w:val="center" w:pos="6237"/>
          <w:tab w:val="center" w:pos="9923"/>
        </w:tabs>
        <w:spacing w:after="0"/>
        <w:rPr>
          <w:rFonts w:ascii="Times New Roman" w:eastAsia="Times New Roman" w:hAnsi="Times New Roman" w:cs="Times New Roman"/>
          <w:b/>
          <w:bCs/>
          <w:color w:val="EE0000"/>
          <w:sz w:val="24"/>
          <w:szCs w:val="24"/>
          <w:lang w:eastAsia="hr-HR"/>
        </w:rPr>
        <w:sectPr w:rsidR="00324BE1" w:rsidRPr="00873FB7" w:rsidSect="00822B22">
          <w:headerReference w:type="default" r:id="rId10"/>
          <w:footerReference w:type="default" r:id="rId11"/>
          <w:pgSz w:w="11906" w:h="16838"/>
          <w:pgMar w:top="1417" w:right="1417" w:bottom="1417" w:left="1417" w:header="708" w:footer="708" w:gutter="0"/>
          <w:pgNumType w:start="0"/>
          <w:cols w:space="708"/>
          <w:titlePg/>
          <w:docGrid w:linePitch="360"/>
        </w:sectPr>
      </w:pPr>
    </w:p>
    <w:p w14:paraId="06DA09C9" w14:textId="77777777" w:rsidR="00324BE1" w:rsidRPr="00873FB7" w:rsidRDefault="00324BE1" w:rsidP="00324BE1">
      <w:pPr>
        <w:jc w:val="center"/>
        <w:rPr>
          <w:rFonts w:ascii="Times New Roman" w:hAnsi="Times New Roman" w:cs="Times New Roman"/>
          <w:sz w:val="24"/>
          <w:szCs w:val="24"/>
        </w:rPr>
      </w:pPr>
    </w:p>
    <w:p w14:paraId="64D5BEA3" w14:textId="77777777" w:rsidR="00324BE1" w:rsidRPr="00873FB7" w:rsidRDefault="00324BE1" w:rsidP="00324BE1">
      <w:pPr>
        <w:jc w:val="center"/>
        <w:rPr>
          <w:rFonts w:ascii="Times New Roman" w:hAnsi="Times New Roman" w:cs="Times New Roman"/>
          <w:sz w:val="24"/>
          <w:szCs w:val="24"/>
        </w:rPr>
      </w:pPr>
    </w:p>
    <w:p w14:paraId="3C21D96A" w14:textId="77777777" w:rsidR="00324BE1" w:rsidRPr="00873FB7" w:rsidRDefault="00324BE1" w:rsidP="00324BE1">
      <w:pPr>
        <w:jc w:val="center"/>
        <w:rPr>
          <w:rFonts w:ascii="Times New Roman" w:hAnsi="Times New Roman" w:cs="Times New Roman"/>
          <w:sz w:val="24"/>
          <w:szCs w:val="24"/>
        </w:rPr>
      </w:pPr>
    </w:p>
    <w:p w14:paraId="4FC57CD6" w14:textId="77777777" w:rsidR="00324BE1" w:rsidRPr="00873FB7" w:rsidRDefault="00324BE1" w:rsidP="00324BE1">
      <w:pPr>
        <w:jc w:val="center"/>
        <w:rPr>
          <w:rFonts w:ascii="Times New Roman" w:hAnsi="Times New Roman" w:cs="Times New Roman"/>
          <w:sz w:val="24"/>
          <w:szCs w:val="24"/>
        </w:rPr>
      </w:pPr>
    </w:p>
    <w:p w14:paraId="1863DBA1" w14:textId="77777777" w:rsidR="00324BE1" w:rsidRPr="00873FB7" w:rsidRDefault="00324BE1" w:rsidP="00324BE1">
      <w:pPr>
        <w:jc w:val="center"/>
        <w:rPr>
          <w:rFonts w:ascii="Times New Roman" w:hAnsi="Times New Roman" w:cs="Times New Roman"/>
          <w:sz w:val="24"/>
          <w:szCs w:val="24"/>
        </w:rPr>
      </w:pPr>
    </w:p>
    <w:p w14:paraId="4CB39573" w14:textId="77777777" w:rsidR="00873FB7" w:rsidRDefault="00873FB7" w:rsidP="00873FB7">
      <w:pPr>
        <w:jc w:val="center"/>
        <w:rPr>
          <w:rFonts w:ascii="Times New Roman" w:hAnsi="Times New Roman" w:cs="Times New Roman"/>
          <w:sz w:val="24"/>
          <w:szCs w:val="24"/>
        </w:rPr>
      </w:pPr>
    </w:p>
    <w:p w14:paraId="663C710A" w14:textId="77777777" w:rsidR="00873FB7" w:rsidRDefault="00873FB7" w:rsidP="00873FB7">
      <w:pPr>
        <w:jc w:val="center"/>
        <w:rPr>
          <w:rFonts w:ascii="Times New Roman" w:hAnsi="Times New Roman" w:cs="Times New Roman"/>
          <w:sz w:val="24"/>
          <w:szCs w:val="24"/>
        </w:rPr>
      </w:pPr>
    </w:p>
    <w:p w14:paraId="02B61119" w14:textId="20793D96" w:rsidR="00324BE1" w:rsidRPr="00873FB7" w:rsidRDefault="00324BE1" w:rsidP="00873FB7">
      <w:pPr>
        <w:jc w:val="center"/>
        <w:rPr>
          <w:rFonts w:ascii="Times New Roman" w:hAnsi="Times New Roman" w:cs="Times New Roman"/>
          <w:sz w:val="40"/>
          <w:szCs w:val="40"/>
        </w:rPr>
      </w:pPr>
      <w:r w:rsidRPr="00873FB7">
        <w:rPr>
          <w:rFonts w:ascii="Times New Roman" w:hAnsi="Times New Roman" w:cs="Times New Roman"/>
          <w:sz w:val="40"/>
          <w:szCs w:val="40"/>
        </w:rPr>
        <w:t>OBRAZLOŽENJE</w:t>
      </w:r>
    </w:p>
    <w:p w14:paraId="7D5241B4" w14:textId="77777777" w:rsidR="00324BE1" w:rsidRPr="00873FB7" w:rsidRDefault="00324BE1" w:rsidP="00873FB7">
      <w:pPr>
        <w:jc w:val="center"/>
        <w:rPr>
          <w:rFonts w:ascii="Times New Roman" w:hAnsi="Times New Roman" w:cs="Times New Roman"/>
          <w:sz w:val="40"/>
          <w:szCs w:val="40"/>
        </w:rPr>
      </w:pPr>
      <w:r w:rsidRPr="00873FB7">
        <w:rPr>
          <w:rFonts w:ascii="Times New Roman" w:hAnsi="Times New Roman" w:cs="Times New Roman"/>
          <w:sz w:val="40"/>
          <w:szCs w:val="40"/>
        </w:rPr>
        <w:t>IZMJENA I DOPUNA PRORAČUNA</w:t>
      </w:r>
    </w:p>
    <w:p w14:paraId="723D0A33" w14:textId="04D8B023" w:rsidR="00324BE1" w:rsidRPr="00873FB7" w:rsidRDefault="00324BE1" w:rsidP="00873FB7">
      <w:pPr>
        <w:tabs>
          <w:tab w:val="center" w:pos="6237"/>
          <w:tab w:val="center" w:pos="9923"/>
        </w:tabs>
        <w:spacing w:after="0"/>
        <w:jc w:val="center"/>
        <w:rPr>
          <w:rFonts w:ascii="Times New Roman" w:hAnsi="Times New Roman" w:cs="Times New Roman"/>
          <w:sz w:val="24"/>
          <w:szCs w:val="24"/>
        </w:rPr>
      </w:pPr>
      <w:r w:rsidRPr="00873FB7">
        <w:rPr>
          <w:rFonts w:ascii="Times New Roman" w:hAnsi="Times New Roman" w:cs="Times New Roman"/>
          <w:sz w:val="40"/>
          <w:szCs w:val="40"/>
        </w:rPr>
        <w:t>OPĆINE VRSAR – ORSERA ZA 2026. GODINU</w:t>
      </w:r>
      <w:r w:rsidRPr="00873FB7">
        <w:rPr>
          <w:rFonts w:ascii="Times New Roman" w:hAnsi="Times New Roman" w:cs="Times New Roman"/>
          <w:sz w:val="24"/>
          <w:szCs w:val="24"/>
        </w:rPr>
        <w:br w:type="page"/>
      </w:r>
    </w:p>
    <w:p w14:paraId="6D9EE80D" w14:textId="77777777" w:rsidR="00B62FBC" w:rsidRPr="00916FD9" w:rsidRDefault="00B62FBC" w:rsidP="00B62FBC">
      <w:pPr>
        <w:pStyle w:val="Naslov1"/>
        <w:spacing w:before="240" w:after="240"/>
      </w:pPr>
      <w:bookmarkStart w:id="2" w:name="_Toc120719404"/>
      <w:bookmarkStart w:id="3" w:name="_Toc121126166"/>
      <w:r w:rsidRPr="00916FD9">
        <w:lastRenderedPageBreak/>
        <w:t>UVOD</w:t>
      </w:r>
      <w:bookmarkEnd w:id="2"/>
      <w:bookmarkEnd w:id="3"/>
      <w:r w:rsidRPr="00916FD9">
        <w:t xml:space="preserve"> </w:t>
      </w:r>
    </w:p>
    <w:p w14:paraId="04393A41" w14:textId="77777777" w:rsidR="00B62FBC" w:rsidRPr="00565930" w:rsidRDefault="00B62FBC" w:rsidP="00BE7F08">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565930">
        <w:rPr>
          <w:rFonts w:ascii="Times New Roman" w:eastAsia="SimSun" w:hAnsi="Times New Roman" w:cs="Times New Roman"/>
          <w:kern w:val="2"/>
          <w:sz w:val="24"/>
          <w:szCs w:val="24"/>
          <w:lang w:eastAsia="hi-IN" w:bidi="hi-IN"/>
        </w:rPr>
        <w:t xml:space="preserve">Proračunski procesi i metodologija izrade proračuna kao i izmjena i dopuna proračuna definirani su Zakonom o proračunu („Narodne novine”, br. 144/21), podzakonskim aktima te uputama Ministarstva financija. </w:t>
      </w:r>
    </w:p>
    <w:p w14:paraId="6C479A31" w14:textId="492315BC" w:rsidR="00CE7F62" w:rsidRPr="00CE7F62" w:rsidRDefault="00B62FBC" w:rsidP="00BE7F08">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CE7F62">
        <w:rPr>
          <w:rFonts w:ascii="Times New Roman" w:eastAsia="SimSun" w:hAnsi="Times New Roman" w:cs="Times New Roman"/>
          <w:kern w:val="2"/>
          <w:sz w:val="24"/>
          <w:szCs w:val="24"/>
          <w:lang w:eastAsia="hi-IN" w:bidi="hi-IN"/>
        </w:rPr>
        <w:t>Na izradu Proračuna za razdoblje 202</w:t>
      </w:r>
      <w:r w:rsidR="00CE7F62" w:rsidRPr="00CE7F62">
        <w:rPr>
          <w:rFonts w:ascii="Times New Roman" w:eastAsia="SimSun" w:hAnsi="Times New Roman" w:cs="Times New Roman"/>
          <w:kern w:val="2"/>
          <w:sz w:val="24"/>
          <w:szCs w:val="24"/>
          <w:lang w:eastAsia="hi-IN" w:bidi="hi-IN"/>
        </w:rPr>
        <w:t>6</w:t>
      </w:r>
      <w:r w:rsidRPr="00CE7F62">
        <w:rPr>
          <w:rFonts w:ascii="Times New Roman" w:eastAsia="SimSun" w:hAnsi="Times New Roman" w:cs="Times New Roman"/>
          <w:kern w:val="2"/>
          <w:sz w:val="24"/>
          <w:szCs w:val="24"/>
          <w:lang w:eastAsia="hi-IN" w:bidi="hi-IN"/>
        </w:rPr>
        <w:t>.-202</w:t>
      </w:r>
      <w:r w:rsidR="00CE7F62" w:rsidRPr="00CE7F62">
        <w:rPr>
          <w:rFonts w:ascii="Times New Roman" w:eastAsia="SimSun" w:hAnsi="Times New Roman" w:cs="Times New Roman"/>
          <w:kern w:val="2"/>
          <w:sz w:val="24"/>
          <w:szCs w:val="24"/>
          <w:lang w:eastAsia="hi-IN" w:bidi="hi-IN"/>
        </w:rPr>
        <w:t>8</w:t>
      </w:r>
      <w:r w:rsidRPr="00CE7F62">
        <w:rPr>
          <w:rFonts w:ascii="Times New Roman" w:eastAsia="SimSun" w:hAnsi="Times New Roman" w:cs="Times New Roman"/>
          <w:kern w:val="2"/>
          <w:sz w:val="24"/>
          <w:szCs w:val="24"/>
          <w:lang w:eastAsia="hi-IN" w:bidi="hi-IN"/>
        </w:rPr>
        <w:t>. godine kao i na Izmjene  i dopune Proračuna za 202</w:t>
      </w:r>
      <w:r w:rsidR="00CE7F62" w:rsidRPr="00CE7F62">
        <w:rPr>
          <w:rFonts w:ascii="Times New Roman" w:eastAsia="SimSun" w:hAnsi="Times New Roman" w:cs="Times New Roman"/>
          <w:kern w:val="2"/>
          <w:sz w:val="24"/>
          <w:szCs w:val="24"/>
          <w:lang w:eastAsia="hi-IN" w:bidi="hi-IN"/>
        </w:rPr>
        <w:t>6. godinu primjenjuje se niz novih podzakonskih akata donesenih na temelju Zakona o proračunu („Narodne novine”, br. 144/21), prije svega Pravilnik o proračunskom računovodstvu i Računskom planu („Narodne novine“, br.158/23 i 154/24), Pravilnik o planiranju u sustavu proračuna („Narodne novine“, br. 1/24),  Pravilnik o proračunskim klasifikacijama („Narodne novine“, br. 4/24 i 122/25) i Pravilnik o korištenju sredstava Europske unije („Narodne novine“, br. 44/24), a koji se primjenjuju počevši s proračunskim procesima koji su povezani s izradom i donošenjem proračuna i financijskih planova za 2025. i projekcija za 2026. i 2027. godinu odnosno s proračunskim procesima koji su povezani s izradom i donošenjem proračuna i financijskih planova za 2026. i projekcija za 2027. i 2028. godinu.</w:t>
      </w:r>
    </w:p>
    <w:p w14:paraId="24683F5F" w14:textId="2D9A747F" w:rsidR="00CE7F62" w:rsidRPr="00CE7F62" w:rsidRDefault="00CE7F62" w:rsidP="00C55FC0">
      <w:pPr>
        <w:widowControl w:val="0"/>
        <w:suppressAutoHyphens/>
        <w:spacing w:before="120" w:after="120" w:line="240" w:lineRule="auto"/>
        <w:ind w:firstLine="567"/>
        <w:jc w:val="both"/>
        <w:rPr>
          <w:rFonts w:ascii="Times New Roman" w:eastAsia="Lucida Sans Unicode" w:hAnsi="Times New Roman" w:cs="Times New Roman"/>
          <w:kern w:val="2"/>
          <w:sz w:val="24"/>
          <w:szCs w:val="24"/>
          <w:lang w:eastAsia="hi-IN" w:bidi="hi-IN"/>
        </w:rPr>
      </w:pPr>
      <w:r w:rsidRPr="00CE7F62">
        <w:rPr>
          <w:rFonts w:ascii="Times New Roman" w:eastAsia="SimSun" w:hAnsi="Times New Roman" w:cs="Times New Roman"/>
          <w:kern w:val="2"/>
          <w:sz w:val="24"/>
          <w:szCs w:val="24"/>
          <w:lang w:eastAsia="hi-IN" w:bidi="hi-IN"/>
        </w:rPr>
        <w:t>Odredbe Zakona o proračunu i podzakonskih akata donesenih na temelju Zakona o proračunu a vezano za izradu, predlaganje i donošenje proračuna i financijskih planova propisuju</w:t>
      </w:r>
      <w:r w:rsidR="00C55FC0">
        <w:rPr>
          <w:rFonts w:ascii="Times New Roman" w:eastAsia="SimSun" w:hAnsi="Times New Roman" w:cs="Times New Roman"/>
          <w:kern w:val="2"/>
          <w:sz w:val="24"/>
          <w:szCs w:val="24"/>
          <w:lang w:eastAsia="hi-IN" w:bidi="hi-IN"/>
        </w:rPr>
        <w:t xml:space="preserve"> i</w:t>
      </w:r>
      <w:r w:rsidRPr="00CE7F62">
        <w:rPr>
          <w:rFonts w:ascii="Times New Roman" w:eastAsia="Lucida Sans Unicode" w:hAnsi="Times New Roman" w:cs="Times New Roman"/>
          <w:kern w:val="2"/>
          <w:sz w:val="24"/>
          <w:szCs w:val="24"/>
          <w:lang w:eastAsia="hi-IN" w:bidi="hi-IN"/>
        </w:rPr>
        <w:t>zgled i sadržaj, dostavu i objavu proračuna odnosno financijskog plana, rebalansa proračuna i financijskog plana</w:t>
      </w:r>
      <w:r w:rsidR="00C55FC0">
        <w:rPr>
          <w:rFonts w:ascii="Times New Roman" w:eastAsia="Lucida Sans Unicode" w:hAnsi="Times New Roman" w:cs="Times New Roman"/>
          <w:kern w:val="2"/>
          <w:sz w:val="24"/>
          <w:szCs w:val="24"/>
          <w:lang w:eastAsia="hi-IN" w:bidi="hi-IN"/>
        </w:rPr>
        <w:t>; u</w:t>
      </w:r>
      <w:r w:rsidRPr="00CE7F62">
        <w:rPr>
          <w:rFonts w:ascii="Times New Roman" w:eastAsia="Lucida Sans Unicode" w:hAnsi="Times New Roman" w:cs="Times New Roman"/>
          <w:kern w:val="2"/>
          <w:sz w:val="24"/>
          <w:szCs w:val="24"/>
          <w:lang w:eastAsia="hi-IN" w:bidi="hi-IN"/>
        </w:rPr>
        <w:t>vjete i pravila preraspodjele sredstava proračuna</w:t>
      </w:r>
      <w:r w:rsidR="00C55FC0">
        <w:rPr>
          <w:rFonts w:ascii="Times New Roman" w:eastAsia="Lucida Sans Unicode" w:hAnsi="Times New Roman" w:cs="Times New Roman"/>
          <w:kern w:val="2"/>
          <w:sz w:val="24"/>
          <w:szCs w:val="24"/>
          <w:lang w:eastAsia="hi-IN" w:bidi="hi-IN"/>
        </w:rPr>
        <w:t>; n</w:t>
      </w:r>
      <w:r w:rsidRPr="00CE7F62">
        <w:rPr>
          <w:rFonts w:ascii="Times New Roman" w:eastAsia="Lucida Sans Unicode" w:hAnsi="Times New Roman" w:cs="Times New Roman"/>
          <w:kern w:val="2"/>
          <w:sz w:val="24"/>
          <w:szCs w:val="24"/>
          <w:lang w:eastAsia="hi-IN" w:bidi="hi-IN"/>
        </w:rPr>
        <w:t>ačin primjene modificiranog novčanog načela, odnosno modificiranog obračunskog načela u postupku planiranja i izvršavanja proračuna i financijskog plana</w:t>
      </w:r>
      <w:r w:rsidR="00C55FC0">
        <w:rPr>
          <w:rFonts w:ascii="Times New Roman" w:eastAsia="Lucida Sans Unicode" w:hAnsi="Times New Roman" w:cs="Times New Roman"/>
          <w:kern w:val="2"/>
          <w:sz w:val="24"/>
          <w:szCs w:val="24"/>
          <w:lang w:eastAsia="hi-IN" w:bidi="hi-IN"/>
        </w:rPr>
        <w:t>; n</w:t>
      </w:r>
      <w:r w:rsidRPr="00CE7F62">
        <w:rPr>
          <w:rFonts w:ascii="Times New Roman" w:eastAsia="Lucida Sans Unicode" w:hAnsi="Times New Roman" w:cs="Times New Roman"/>
          <w:kern w:val="2"/>
          <w:sz w:val="24"/>
          <w:szCs w:val="24"/>
          <w:lang w:eastAsia="hi-IN" w:bidi="hi-IN"/>
        </w:rPr>
        <w:t>ačin planiranja i izvršavanja, povrat sredstava te evidentiranje i izvještavanje o sredstvima Europske unije u RH.</w:t>
      </w:r>
    </w:p>
    <w:p w14:paraId="2947BDEB" w14:textId="77777777" w:rsidR="00B62FBC" w:rsidRDefault="00B62FBC" w:rsidP="00BE7F08">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BE7F08">
        <w:rPr>
          <w:rFonts w:ascii="Times New Roman" w:eastAsia="SimSun" w:hAnsi="Times New Roman" w:cs="Times New Roman"/>
          <w:kern w:val="2"/>
          <w:sz w:val="24"/>
          <w:szCs w:val="24"/>
          <w:lang w:eastAsia="hi-IN" w:bidi="hi-IN"/>
        </w:rPr>
        <w:t>Na postupak donošenja izmjena i dopuna proračuna primjenjuju se odredbe Zakona o proračunu jednako kao i za postupak donošenja proračuna. Sukladno članku 45. Zakona o proračunu, izmjenama i dopunama proračuna mijenja se isključivo plan za tekuću proračunsku godinu.</w:t>
      </w:r>
    </w:p>
    <w:p w14:paraId="3DFDE4A0" w14:textId="2976760F" w:rsidR="00BE7F08" w:rsidRPr="00BE7F08" w:rsidRDefault="00BE7F08" w:rsidP="00BE7F08">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BE7F08">
        <w:rPr>
          <w:rFonts w:ascii="Times New Roman" w:eastAsia="SimSun" w:hAnsi="Times New Roman" w:cs="Times New Roman"/>
          <w:kern w:val="2"/>
          <w:sz w:val="24"/>
          <w:szCs w:val="24"/>
          <w:lang w:eastAsia="hi-IN" w:bidi="hi-IN"/>
        </w:rPr>
        <w:t>Općina Vrsar – Orsera je tijekom 2025. godine donijela odluku o uvođenju sustava rizničnog poslovanja na razini proračuna i proračunskih korisnika Općine Vrsar – Orsera i Objedinjene glavne knjige proračuna. Poslovanja preko jedinstvenog računa Riznice Općine Vrsar – Orsera započelo je 01.10.2025. godine.</w:t>
      </w:r>
    </w:p>
    <w:p w14:paraId="404DBC4F" w14:textId="15B86541" w:rsidR="00B62FBC" w:rsidRPr="00873FB7" w:rsidRDefault="00B62FBC" w:rsidP="00225E51">
      <w:pPr>
        <w:widowControl w:val="0"/>
        <w:suppressAutoHyphens/>
        <w:spacing w:before="120" w:after="120" w:line="240" w:lineRule="auto"/>
        <w:ind w:firstLine="567"/>
        <w:jc w:val="both"/>
        <w:rPr>
          <w:rFonts w:ascii="Times New Roman" w:hAnsi="Times New Roman" w:cs="Times New Roman"/>
          <w:color w:val="EE0000"/>
          <w:sz w:val="24"/>
          <w:szCs w:val="24"/>
        </w:rPr>
      </w:pPr>
      <w:r w:rsidRPr="00225E51">
        <w:rPr>
          <w:rFonts w:ascii="Times New Roman" w:eastAsia="SimSun" w:hAnsi="Times New Roman" w:cs="Times New Roman"/>
          <w:kern w:val="2"/>
          <w:sz w:val="24"/>
          <w:szCs w:val="24"/>
          <w:lang w:eastAsia="hi-IN" w:bidi="hi-IN"/>
        </w:rPr>
        <w:t>Proračun</w:t>
      </w:r>
      <w:r w:rsidRPr="00225E51">
        <w:rPr>
          <w:rFonts w:ascii="Times New Roman" w:hAnsi="Times New Roman" w:cs="Times New Roman"/>
          <w:sz w:val="24"/>
          <w:szCs w:val="24"/>
        </w:rPr>
        <w:t xml:space="preserve"> Općine Vrsar – Orsera za 202</w:t>
      </w:r>
      <w:r w:rsidR="00225E51" w:rsidRPr="00225E51">
        <w:rPr>
          <w:rFonts w:ascii="Times New Roman" w:hAnsi="Times New Roman" w:cs="Times New Roman"/>
          <w:sz w:val="24"/>
          <w:szCs w:val="24"/>
        </w:rPr>
        <w:t>6</w:t>
      </w:r>
      <w:r w:rsidRPr="00225E51">
        <w:rPr>
          <w:rFonts w:ascii="Times New Roman" w:hAnsi="Times New Roman" w:cs="Times New Roman"/>
          <w:sz w:val="24"/>
          <w:szCs w:val="24"/>
        </w:rPr>
        <w:t>. godinu s projekcijama za 202</w:t>
      </w:r>
      <w:r w:rsidR="00225E51" w:rsidRPr="00225E51">
        <w:rPr>
          <w:rFonts w:ascii="Times New Roman" w:hAnsi="Times New Roman" w:cs="Times New Roman"/>
          <w:sz w:val="24"/>
          <w:szCs w:val="24"/>
        </w:rPr>
        <w:t>7</w:t>
      </w:r>
      <w:r w:rsidRPr="00225E51">
        <w:rPr>
          <w:rFonts w:ascii="Times New Roman" w:hAnsi="Times New Roman" w:cs="Times New Roman"/>
          <w:sz w:val="24"/>
          <w:szCs w:val="24"/>
        </w:rPr>
        <w:t>. i 202</w:t>
      </w:r>
      <w:r w:rsidR="00225E51" w:rsidRPr="00225E51">
        <w:rPr>
          <w:rFonts w:ascii="Times New Roman" w:hAnsi="Times New Roman" w:cs="Times New Roman"/>
          <w:sz w:val="24"/>
          <w:szCs w:val="24"/>
        </w:rPr>
        <w:t>8</w:t>
      </w:r>
      <w:r w:rsidRPr="00225E51">
        <w:rPr>
          <w:rFonts w:ascii="Times New Roman" w:hAnsi="Times New Roman" w:cs="Times New Roman"/>
          <w:sz w:val="24"/>
          <w:szCs w:val="24"/>
        </w:rPr>
        <w:t xml:space="preserve">. godinu (dalje u tekstu: Proračun) Općinsko vijeće Općine Vrsar – Orsera donijelo na svojoj sjednici održanoj </w:t>
      </w:r>
      <w:r w:rsidR="00225E51" w:rsidRPr="00225E51">
        <w:rPr>
          <w:rFonts w:ascii="Times New Roman" w:hAnsi="Times New Roman" w:cs="Times New Roman"/>
          <w:sz w:val="24"/>
          <w:szCs w:val="24"/>
        </w:rPr>
        <w:t>15.12.2025.</w:t>
      </w:r>
      <w:r w:rsidRPr="00225E51">
        <w:rPr>
          <w:rFonts w:ascii="Times New Roman" w:hAnsi="Times New Roman" w:cs="Times New Roman"/>
          <w:sz w:val="24"/>
          <w:szCs w:val="24"/>
        </w:rPr>
        <w:t xml:space="preserve"> godine, a objavljen je u „Službenim novinama Općine Vrsar – Orsera“ broj </w:t>
      </w:r>
      <w:r w:rsidR="00225E51" w:rsidRPr="00225E51">
        <w:rPr>
          <w:rFonts w:ascii="Times New Roman" w:hAnsi="Times New Roman" w:cs="Times New Roman"/>
          <w:sz w:val="24"/>
          <w:szCs w:val="24"/>
        </w:rPr>
        <w:t>18/25</w:t>
      </w:r>
      <w:r w:rsidRPr="00225E51">
        <w:rPr>
          <w:rFonts w:ascii="Times New Roman" w:hAnsi="Times New Roman" w:cs="Times New Roman"/>
          <w:sz w:val="24"/>
          <w:szCs w:val="24"/>
        </w:rPr>
        <w:t>. Proračunom su za 202</w:t>
      </w:r>
      <w:r w:rsidR="00225E51" w:rsidRPr="00225E51">
        <w:rPr>
          <w:rFonts w:ascii="Times New Roman" w:hAnsi="Times New Roman" w:cs="Times New Roman"/>
          <w:sz w:val="24"/>
          <w:szCs w:val="24"/>
        </w:rPr>
        <w:t>6</w:t>
      </w:r>
      <w:r w:rsidRPr="00225E51">
        <w:rPr>
          <w:rFonts w:ascii="Times New Roman" w:hAnsi="Times New Roman" w:cs="Times New Roman"/>
          <w:sz w:val="24"/>
          <w:szCs w:val="24"/>
        </w:rPr>
        <w:t xml:space="preserve">. godinu planirani prihodi u visini od </w:t>
      </w:r>
      <w:r w:rsidR="00225E51" w:rsidRPr="00225E51">
        <w:rPr>
          <w:rFonts w:ascii="Times New Roman" w:hAnsi="Times New Roman" w:cs="Times New Roman"/>
          <w:sz w:val="24"/>
          <w:szCs w:val="24"/>
        </w:rPr>
        <w:t>6.635.860</w:t>
      </w:r>
      <w:r w:rsidRPr="00225E51">
        <w:rPr>
          <w:rFonts w:ascii="Times New Roman" w:hAnsi="Times New Roman" w:cs="Times New Roman"/>
          <w:sz w:val="24"/>
          <w:szCs w:val="24"/>
        </w:rPr>
        <w:t>,00 eura te rashodi i izdaci u iznosu 9.</w:t>
      </w:r>
      <w:r w:rsidR="00225E51" w:rsidRPr="00225E51">
        <w:rPr>
          <w:rFonts w:ascii="Times New Roman" w:hAnsi="Times New Roman" w:cs="Times New Roman"/>
          <w:sz w:val="24"/>
          <w:szCs w:val="24"/>
        </w:rPr>
        <w:t>271.760</w:t>
      </w:r>
      <w:r w:rsidRPr="00225E51">
        <w:rPr>
          <w:rFonts w:ascii="Times New Roman" w:hAnsi="Times New Roman" w:cs="Times New Roman"/>
          <w:sz w:val="24"/>
          <w:szCs w:val="24"/>
        </w:rPr>
        <w:t xml:space="preserve">,00 eura. Razlika od </w:t>
      </w:r>
      <w:r w:rsidR="00225E51" w:rsidRPr="00225E51">
        <w:rPr>
          <w:rFonts w:ascii="Times New Roman" w:hAnsi="Times New Roman" w:cs="Times New Roman"/>
          <w:sz w:val="24"/>
          <w:szCs w:val="24"/>
        </w:rPr>
        <w:t>2.635.900</w:t>
      </w:r>
      <w:r w:rsidRPr="00225E51">
        <w:rPr>
          <w:rFonts w:ascii="Times New Roman" w:hAnsi="Times New Roman" w:cs="Times New Roman"/>
          <w:sz w:val="24"/>
          <w:szCs w:val="24"/>
        </w:rPr>
        <w:t>,00 eura se pokriva prenesenim viškom prihoda koji se planirao prenijeti iz 202</w:t>
      </w:r>
      <w:r w:rsidR="00225E51" w:rsidRPr="00225E51">
        <w:rPr>
          <w:rFonts w:ascii="Times New Roman" w:hAnsi="Times New Roman" w:cs="Times New Roman"/>
          <w:sz w:val="24"/>
          <w:szCs w:val="24"/>
        </w:rPr>
        <w:t>5</w:t>
      </w:r>
      <w:r w:rsidRPr="00225E51">
        <w:rPr>
          <w:rFonts w:ascii="Times New Roman" w:hAnsi="Times New Roman" w:cs="Times New Roman"/>
          <w:sz w:val="24"/>
          <w:szCs w:val="24"/>
        </w:rPr>
        <w:t xml:space="preserve">. godini. </w:t>
      </w:r>
    </w:p>
    <w:p w14:paraId="1E150710" w14:textId="75FAF072" w:rsidR="000F0A4D" w:rsidRPr="000F0A4D" w:rsidRDefault="000F0A4D" w:rsidP="000F0A4D">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0F0A4D">
        <w:rPr>
          <w:rFonts w:ascii="Times New Roman" w:eastAsia="SimSun" w:hAnsi="Times New Roman" w:cs="Times New Roman"/>
          <w:kern w:val="2"/>
          <w:sz w:val="24"/>
          <w:szCs w:val="24"/>
          <w:lang w:eastAsia="hi-IN" w:bidi="hi-IN"/>
        </w:rPr>
        <w:t>Predloženim Izmjenama i dopunama Proračuna za 202</w:t>
      </w:r>
      <w:r>
        <w:rPr>
          <w:rFonts w:ascii="Times New Roman" w:eastAsia="SimSun" w:hAnsi="Times New Roman" w:cs="Times New Roman"/>
          <w:kern w:val="2"/>
          <w:sz w:val="24"/>
          <w:szCs w:val="24"/>
          <w:lang w:eastAsia="hi-IN" w:bidi="hi-IN"/>
        </w:rPr>
        <w:t>6</w:t>
      </w:r>
      <w:r w:rsidRPr="000F0A4D">
        <w:rPr>
          <w:rFonts w:ascii="Times New Roman" w:eastAsia="SimSun" w:hAnsi="Times New Roman" w:cs="Times New Roman"/>
          <w:kern w:val="2"/>
          <w:sz w:val="24"/>
          <w:szCs w:val="24"/>
          <w:lang w:eastAsia="hi-IN" w:bidi="hi-IN"/>
        </w:rPr>
        <w:t xml:space="preserve">. godinu (dalje u tekstu: Izmjene i dopune Proračuna) izvršit će se uravnoteženje na prihodovnoj i rashodovnoj strani Proračuna u skladu s dosadašnjim ostvarenjem prihoda i primitaka te rashoda i izdataka proračuna odnosno financijskog plana proračunskog korisnika te procjene njihova ostvarenja do kraja godine, kao i usklađenje </w:t>
      </w:r>
      <w:r w:rsidRPr="000F0A4D">
        <w:rPr>
          <w:rFonts w:ascii="Times New Roman" w:eastAsia="Times New Roman" w:hAnsi="Times New Roman" w:cs="Times New Roman"/>
          <w:kern w:val="2"/>
          <w:sz w:val="24"/>
          <w:szCs w:val="24"/>
          <w:lang w:eastAsia="hr-HR" w:bidi="hi-IN"/>
        </w:rPr>
        <w:t>planiranih iznosa prenesenih viškova/manjkova s ostvarenim viškovima/manjkovima utvrđenim u godišnjim financijskim izvještajima za 202</w:t>
      </w:r>
      <w:r>
        <w:rPr>
          <w:rFonts w:ascii="Times New Roman" w:eastAsia="Times New Roman" w:hAnsi="Times New Roman" w:cs="Times New Roman"/>
          <w:kern w:val="2"/>
          <w:sz w:val="24"/>
          <w:szCs w:val="24"/>
          <w:lang w:eastAsia="hr-HR" w:bidi="hi-IN"/>
        </w:rPr>
        <w:t>5</w:t>
      </w:r>
      <w:r w:rsidRPr="000F0A4D">
        <w:rPr>
          <w:rFonts w:ascii="Times New Roman" w:eastAsia="Times New Roman" w:hAnsi="Times New Roman" w:cs="Times New Roman"/>
          <w:kern w:val="2"/>
          <w:sz w:val="24"/>
          <w:szCs w:val="24"/>
          <w:lang w:eastAsia="hr-HR" w:bidi="hi-IN"/>
        </w:rPr>
        <w:t>. godinu te raspored/pokriće istih.</w:t>
      </w:r>
    </w:p>
    <w:p w14:paraId="27BCB6B9" w14:textId="1E97DF6E" w:rsidR="000F0A4D" w:rsidRPr="000F0A4D" w:rsidRDefault="000F0A4D" w:rsidP="000F0A4D">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0F0A4D">
        <w:rPr>
          <w:rFonts w:ascii="Times New Roman" w:eastAsia="SimSun" w:hAnsi="Times New Roman" w:cs="Times New Roman"/>
          <w:kern w:val="2"/>
          <w:sz w:val="24"/>
          <w:szCs w:val="24"/>
          <w:lang w:eastAsia="hi-IN" w:bidi="hi-IN"/>
        </w:rPr>
        <w:t xml:space="preserve">Ovim Izmjenama i dopunama Proračuna ukupni prihodi i primici se planiraju u visini </w:t>
      </w:r>
      <w:r>
        <w:rPr>
          <w:rFonts w:ascii="Times New Roman" w:eastAsia="SimSun" w:hAnsi="Times New Roman" w:cs="Times New Roman"/>
          <w:kern w:val="2"/>
          <w:sz w:val="24"/>
          <w:szCs w:val="24"/>
          <w:lang w:eastAsia="hi-IN" w:bidi="hi-IN"/>
        </w:rPr>
        <w:t>6.448.340</w:t>
      </w:r>
      <w:r w:rsidRPr="000F0A4D">
        <w:rPr>
          <w:rFonts w:ascii="Times New Roman" w:eastAsia="SimSun" w:hAnsi="Times New Roman" w:cs="Times New Roman"/>
          <w:kern w:val="2"/>
          <w:sz w:val="24"/>
          <w:szCs w:val="24"/>
          <w:lang w:eastAsia="hi-IN" w:bidi="hi-IN"/>
        </w:rPr>
        <w:t>,00 EUR, ukupni rashodi i izdaci planiraju se u visini</w:t>
      </w:r>
      <w:r>
        <w:rPr>
          <w:rFonts w:ascii="Times New Roman" w:eastAsia="SimSun" w:hAnsi="Times New Roman" w:cs="Times New Roman"/>
          <w:kern w:val="2"/>
          <w:sz w:val="24"/>
          <w:szCs w:val="24"/>
          <w:lang w:eastAsia="hi-IN" w:bidi="hi-IN"/>
        </w:rPr>
        <w:t xml:space="preserve"> 9.738.025</w:t>
      </w:r>
      <w:r w:rsidRPr="000F0A4D">
        <w:rPr>
          <w:rFonts w:ascii="Times New Roman" w:eastAsia="SimSun" w:hAnsi="Times New Roman" w:cs="Times New Roman"/>
          <w:kern w:val="2"/>
          <w:sz w:val="24"/>
          <w:szCs w:val="24"/>
          <w:lang w:eastAsia="hi-IN" w:bidi="hi-IN"/>
        </w:rPr>
        <w:t xml:space="preserve">,00 EUR. Razlika od </w:t>
      </w:r>
      <w:r>
        <w:rPr>
          <w:rFonts w:ascii="Times New Roman" w:eastAsia="SimSun" w:hAnsi="Times New Roman" w:cs="Times New Roman"/>
          <w:kern w:val="2"/>
          <w:sz w:val="24"/>
          <w:szCs w:val="24"/>
          <w:lang w:eastAsia="hi-IN" w:bidi="hi-IN"/>
        </w:rPr>
        <w:t>3.289.685</w:t>
      </w:r>
      <w:r w:rsidRPr="000F0A4D">
        <w:rPr>
          <w:rFonts w:ascii="Times New Roman" w:eastAsia="SimSun" w:hAnsi="Times New Roman" w:cs="Times New Roman"/>
          <w:kern w:val="2"/>
          <w:sz w:val="24"/>
          <w:szCs w:val="24"/>
          <w:lang w:eastAsia="hi-IN" w:bidi="hi-IN"/>
        </w:rPr>
        <w:t>,00 eura se pokriva prenesenim viškom iz prethodne(ih) godina.</w:t>
      </w:r>
    </w:p>
    <w:p w14:paraId="2674A227" w14:textId="43633EE0" w:rsidR="00B62FBC" w:rsidRPr="00916FD9" w:rsidRDefault="00B62FBC" w:rsidP="00B62FBC">
      <w:pPr>
        <w:pStyle w:val="Naslov1"/>
        <w:spacing w:before="320" w:after="240"/>
      </w:pPr>
      <w:bookmarkStart w:id="4" w:name="_Toc120719405"/>
      <w:bookmarkStart w:id="5" w:name="_Toc121126167"/>
      <w:r w:rsidRPr="00916FD9">
        <w:lastRenderedPageBreak/>
        <w:t>OPĆI DIO</w:t>
      </w:r>
      <w:bookmarkEnd w:id="4"/>
      <w:bookmarkEnd w:id="5"/>
      <w:r w:rsidRPr="00916FD9">
        <w:t xml:space="preserve"> </w:t>
      </w:r>
      <w:bookmarkStart w:id="6" w:name="_Toc90259046"/>
    </w:p>
    <w:p w14:paraId="0CC3F993" w14:textId="77777777" w:rsidR="00916FD9" w:rsidRPr="00916FD9" w:rsidRDefault="00916FD9" w:rsidP="00916FD9">
      <w:pPr>
        <w:keepNext/>
        <w:keepLines/>
        <w:widowControl w:val="0"/>
        <w:suppressAutoHyphens/>
        <w:spacing w:before="240" w:after="120" w:line="240" w:lineRule="auto"/>
        <w:ind w:left="567" w:firstLine="567"/>
        <w:jc w:val="both"/>
        <w:outlineLvl w:val="1"/>
        <w:rPr>
          <w:rFonts w:ascii="Times New Roman" w:eastAsia="Times New Roman" w:hAnsi="Times New Roman" w:cs="Times New Roman"/>
          <w:b/>
          <w:bCs/>
          <w:kern w:val="2"/>
          <w:sz w:val="24"/>
          <w:szCs w:val="24"/>
          <w:lang w:eastAsia="hi-IN" w:bidi="hi-IN"/>
        </w:rPr>
      </w:pPr>
      <w:bookmarkStart w:id="7" w:name="_Toc120719406"/>
      <w:bookmarkStart w:id="8" w:name="_Toc121126168"/>
      <w:bookmarkEnd w:id="6"/>
      <w:r w:rsidRPr="00916FD9">
        <w:rPr>
          <w:rFonts w:ascii="Times New Roman" w:eastAsia="Times New Roman" w:hAnsi="Times New Roman" w:cs="Times New Roman"/>
          <w:b/>
          <w:bCs/>
          <w:kern w:val="2"/>
          <w:sz w:val="24"/>
          <w:szCs w:val="24"/>
          <w:lang w:eastAsia="hi-IN" w:bidi="hi-IN"/>
        </w:rPr>
        <w:t>Prihodi i primici</w:t>
      </w:r>
      <w:bookmarkEnd w:id="7"/>
      <w:bookmarkEnd w:id="8"/>
    </w:p>
    <w:p w14:paraId="554A3A11" w14:textId="0CF69A55" w:rsidR="00916FD9" w:rsidRPr="000F0A4D" w:rsidRDefault="00916FD9" w:rsidP="00916FD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916FD9">
        <w:rPr>
          <w:rFonts w:ascii="Times New Roman" w:eastAsia="SimSun" w:hAnsi="Times New Roman" w:cs="Times New Roman"/>
          <w:kern w:val="2"/>
          <w:sz w:val="24"/>
          <w:szCs w:val="24"/>
          <w:lang w:eastAsia="hi-IN" w:bidi="hi-IN"/>
        </w:rPr>
        <w:t>Prihodi Proračuna za 202</w:t>
      </w:r>
      <w:r>
        <w:rPr>
          <w:rFonts w:ascii="Times New Roman" w:eastAsia="SimSun" w:hAnsi="Times New Roman" w:cs="Times New Roman"/>
          <w:kern w:val="2"/>
          <w:sz w:val="24"/>
          <w:szCs w:val="24"/>
          <w:lang w:eastAsia="hi-IN" w:bidi="hi-IN"/>
        </w:rPr>
        <w:t>6</w:t>
      </w:r>
      <w:r w:rsidRPr="00916FD9">
        <w:rPr>
          <w:rFonts w:ascii="Times New Roman" w:eastAsia="SimSun" w:hAnsi="Times New Roman" w:cs="Times New Roman"/>
          <w:kern w:val="2"/>
          <w:sz w:val="24"/>
          <w:szCs w:val="24"/>
          <w:lang w:eastAsia="hi-IN" w:bidi="hi-IN"/>
        </w:rPr>
        <w:t xml:space="preserve">. godinu prema ekonomskoj klasifikaciji obuhvaćaju prihode poslovanja i prihode od prodaje nefinancijske imovine. Primici od financijske imovine i zaduživanja se </w:t>
      </w:r>
      <w:r w:rsidRPr="00455060">
        <w:rPr>
          <w:rFonts w:ascii="Times New Roman" w:eastAsia="SimSun" w:hAnsi="Times New Roman" w:cs="Times New Roman"/>
          <w:kern w:val="2"/>
          <w:sz w:val="24"/>
          <w:szCs w:val="24"/>
          <w:lang w:eastAsia="hi-IN" w:bidi="hi-IN"/>
        </w:rPr>
        <w:t xml:space="preserve">ne </w:t>
      </w:r>
      <w:r w:rsidRPr="000F0A4D">
        <w:rPr>
          <w:rFonts w:ascii="Times New Roman" w:eastAsia="SimSun" w:hAnsi="Times New Roman" w:cs="Times New Roman"/>
          <w:kern w:val="2"/>
          <w:sz w:val="24"/>
          <w:szCs w:val="24"/>
          <w:lang w:eastAsia="hi-IN" w:bidi="hi-IN"/>
        </w:rPr>
        <w:t>planiraju.</w:t>
      </w:r>
    </w:p>
    <w:p w14:paraId="1BA28AD3" w14:textId="3F3726FD" w:rsidR="00916FD9" w:rsidRPr="00916FD9" w:rsidRDefault="00916FD9" w:rsidP="00916FD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0F0A4D">
        <w:rPr>
          <w:rFonts w:ascii="Times New Roman" w:eastAsia="SimSun" w:hAnsi="Times New Roman" w:cs="Times New Roman"/>
          <w:kern w:val="2"/>
          <w:sz w:val="24"/>
          <w:szCs w:val="24"/>
          <w:lang w:eastAsia="hi-IN" w:bidi="hi-IN"/>
        </w:rPr>
        <w:t xml:space="preserve">Ovim Izmjenama i dopunama Proračuna planiraju se prihodi u iznosu od 6.448.340,00 eura što je za </w:t>
      </w:r>
      <w:r w:rsidR="00455060" w:rsidRPr="000F0A4D">
        <w:rPr>
          <w:rFonts w:ascii="Times New Roman" w:eastAsia="SimSun" w:hAnsi="Times New Roman" w:cs="Times New Roman"/>
          <w:kern w:val="2"/>
          <w:sz w:val="24"/>
          <w:szCs w:val="24"/>
          <w:lang w:eastAsia="hi-IN" w:bidi="hi-IN"/>
        </w:rPr>
        <w:t>187.520</w:t>
      </w:r>
      <w:r w:rsidRPr="000F0A4D">
        <w:rPr>
          <w:rFonts w:ascii="Times New Roman" w:eastAsia="SimSun" w:hAnsi="Times New Roman" w:cs="Times New Roman"/>
          <w:kern w:val="2"/>
          <w:sz w:val="24"/>
          <w:szCs w:val="24"/>
          <w:lang w:eastAsia="hi-IN" w:bidi="hi-IN"/>
        </w:rPr>
        <w:t>,00 eura manje u odnosu na tekući plan. Od ukupnog iznosa prihoda planiranih ovim izmjenama i dopunama</w:t>
      </w:r>
      <w:r w:rsidRPr="00455060">
        <w:rPr>
          <w:rFonts w:ascii="Times New Roman" w:eastAsia="SimSun" w:hAnsi="Times New Roman" w:cs="Times New Roman"/>
          <w:kern w:val="2"/>
          <w:sz w:val="24"/>
          <w:szCs w:val="24"/>
          <w:lang w:eastAsia="hi-IN" w:bidi="hi-IN"/>
        </w:rPr>
        <w:t xml:space="preserve"> Proračuna</w:t>
      </w:r>
      <w:r w:rsidRPr="00916FD9">
        <w:rPr>
          <w:rFonts w:ascii="Times New Roman" w:eastAsia="SimSun" w:hAnsi="Times New Roman" w:cs="Times New Roman"/>
          <w:kern w:val="2"/>
          <w:sz w:val="24"/>
          <w:szCs w:val="24"/>
          <w:lang w:eastAsia="hi-IN" w:bidi="hi-IN"/>
        </w:rPr>
        <w:t xml:space="preserve">, iznos od </w:t>
      </w:r>
      <w:r w:rsidR="00B026A6">
        <w:rPr>
          <w:rFonts w:ascii="Times New Roman" w:eastAsia="SimSun" w:hAnsi="Times New Roman" w:cs="Times New Roman"/>
          <w:kern w:val="2"/>
          <w:sz w:val="24"/>
          <w:szCs w:val="24"/>
          <w:lang w:eastAsia="hi-IN" w:bidi="hi-IN"/>
        </w:rPr>
        <w:t>616.600,00</w:t>
      </w:r>
      <w:r w:rsidRPr="00916FD9">
        <w:rPr>
          <w:rFonts w:ascii="Times New Roman" w:eastAsia="SimSun" w:hAnsi="Times New Roman" w:cs="Times New Roman"/>
          <w:kern w:val="2"/>
          <w:sz w:val="24"/>
          <w:szCs w:val="24"/>
          <w:lang w:eastAsia="hi-IN" w:bidi="hi-IN"/>
        </w:rPr>
        <w:t xml:space="preserve"> eura se odnosi na prihode proračunskog korisnika Dječji vrtić Tići. Primici nisu planirani.</w:t>
      </w:r>
    </w:p>
    <w:p w14:paraId="45B482AA" w14:textId="77777777" w:rsidR="00916FD9" w:rsidRPr="00916FD9" w:rsidRDefault="00916FD9" w:rsidP="00916FD9">
      <w:pPr>
        <w:widowControl w:val="0"/>
        <w:suppressAutoHyphens/>
        <w:spacing w:before="120" w:after="120" w:line="240" w:lineRule="auto"/>
        <w:ind w:firstLine="567"/>
        <w:jc w:val="both"/>
        <w:rPr>
          <w:rFonts w:ascii="Arial" w:eastAsia="SimSun" w:hAnsi="Arial" w:cs="Arial"/>
          <w:kern w:val="2"/>
          <w:sz w:val="20"/>
          <w:szCs w:val="20"/>
          <w:lang w:eastAsia="hi-IN" w:bidi="hi-IN"/>
        </w:rPr>
      </w:pPr>
      <w:r w:rsidRPr="00916FD9">
        <w:rPr>
          <w:rFonts w:ascii="Times New Roman" w:eastAsia="SimSun" w:hAnsi="Times New Roman" w:cs="Times New Roman"/>
          <w:kern w:val="2"/>
          <w:sz w:val="24"/>
          <w:szCs w:val="24"/>
          <w:lang w:eastAsia="hi-IN" w:bidi="hi-IN"/>
        </w:rPr>
        <w:t xml:space="preserve">U nastavku se daje pregled promjena u odnosu na tekući plan. </w:t>
      </w:r>
    </w:p>
    <w:p w14:paraId="3B125F3C" w14:textId="49B378E8" w:rsidR="00916FD9" w:rsidRDefault="00916FD9" w:rsidP="00916FD9">
      <w:pPr>
        <w:spacing w:before="240"/>
        <w:ind w:firstLine="284"/>
      </w:pPr>
      <w:r w:rsidRPr="00916FD9">
        <w:rPr>
          <w:rFonts w:ascii="Times New Roman" w:eastAsia="SimSun" w:hAnsi="Times New Roman" w:cs="Times New Roman"/>
          <w:bCs/>
          <w:i/>
          <w:kern w:val="2"/>
          <w:sz w:val="24"/>
          <w:szCs w:val="24"/>
          <w:lang w:eastAsia="hi-IN" w:bidi="hi-IN"/>
        </w:rPr>
        <w:t xml:space="preserve">Tablica 1.  Planirani prihodi </w:t>
      </w:r>
      <w:r>
        <w:rPr>
          <w:lang w:eastAsia="hi-IN" w:bidi="hi-IN"/>
        </w:rPr>
        <w:fldChar w:fldCharType="begin"/>
      </w:r>
      <w:r>
        <w:rPr>
          <w:lang w:eastAsia="hi-IN" w:bidi="hi-IN"/>
        </w:rPr>
        <w:instrText xml:space="preserve"> LINK </w:instrText>
      </w:r>
      <w:r w:rsidR="004F41C6">
        <w:rPr>
          <w:lang w:eastAsia="hi-IN" w:bidi="hi-IN"/>
        </w:rPr>
        <w:instrText xml:space="preserve">Excel.Sheet.8 "E:\\BC 20260401_dokumenti\\RADNA mapa\\RADNA mapa\\PRORAČUN\\Radno_DONOŠENJE proračuna\\Proračun 2026_radno\\Plan 2026-Rebalans-1_priprema\\materijal za vijeće-priprema\\Ispis rebalansa 2026_2026-06-10 priprema materijala.xls" ANALITIKA!R10C1:R22C6 </w:instrText>
      </w:r>
      <w:r>
        <w:rPr>
          <w:lang w:eastAsia="hi-IN" w:bidi="hi-IN"/>
        </w:rPr>
        <w:instrText xml:space="preserve">\a \f 4 \h </w:instrText>
      </w:r>
      <w:r>
        <w:rPr>
          <w:lang w:eastAsia="hi-IN" w:bidi="hi-IN"/>
        </w:rPr>
        <w:fldChar w:fldCharType="separate"/>
      </w:r>
    </w:p>
    <w:tbl>
      <w:tblPr>
        <w:tblW w:w="8931" w:type="dxa"/>
        <w:tblLook w:val="04A0" w:firstRow="1" w:lastRow="0" w:firstColumn="1" w:lastColumn="0" w:noHBand="0" w:noVBand="1"/>
      </w:tblPr>
      <w:tblGrid>
        <w:gridCol w:w="567"/>
        <w:gridCol w:w="4536"/>
        <w:gridCol w:w="1266"/>
        <w:gridCol w:w="1428"/>
        <w:gridCol w:w="1266"/>
      </w:tblGrid>
      <w:tr w:rsidR="00916FD9" w:rsidRPr="00916FD9" w14:paraId="70B60B26" w14:textId="77777777" w:rsidTr="00916FD9">
        <w:trPr>
          <w:trHeight w:val="450"/>
        </w:trPr>
        <w:tc>
          <w:tcPr>
            <w:tcW w:w="5103" w:type="dxa"/>
            <w:gridSpan w:val="2"/>
            <w:tcBorders>
              <w:top w:val="single" w:sz="4" w:space="0" w:color="auto"/>
              <w:left w:val="nil"/>
              <w:bottom w:val="single" w:sz="4" w:space="0" w:color="auto"/>
              <w:right w:val="nil"/>
            </w:tcBorders>
            <w:vAlign w:val="center"/>
            <w:hideMark/>
          </w:tcPr>
          <w:p w14:paraId="125AA8EE" w14:textId="7467541A" w:rsidR="00916FD9" w:rsidRPr="00916FD9" w:rsidRDefault="00916FD9" w:rsidP="00916FD9">
            <w:pPr>
              <w:spacing w:after="0" w:line="240" w:lineRule="auto"/>
              <w:jc w:val="center"/>
              <w:rPr>
                <w:rFonts w:ascii="Times New Roman" w:eastAsia="Times New Roman" w:hAnsi="Times New Roman" w:cs="Times New Roman"/>
                <w:sz w:val="16"/>
                <w:szCs w:val="16"/>
                <w:lang w:eastAsia="hr-HR"/>
              </w:rPr>
            </w:pPr>
            <w:r w:rsidRPr="00916FD9">
              <w:rPr>
                <w:rFonts w:ascii="Times New Roman" w:eastAsia="Times New Roman" w:hAnsi="Times New Roman" w:cs="Times New Roman"/>
                <w:sz w:val="16"/>
                <w:szCs w:val="16"/>
                <w:lang w:eastAsia="hr-HR"/>
              </w:rPr>
              <w:t>Razred/skupina i naziv</w:t>
            </w:r>
          </w:p>
        </w:tc>
        <w:tc>
          <w:tcPr>
            <w:tcW w:w="1266" w:type="dxa"/>
            <w:tcBorders>
              <w:top w:val="single" w:sz="4" w:space="0" w:color="auto"/>
              <w:left w:val="nil"/>
              <w:bottom w:val="single" w:sz="4" w:space="0" w:color="auto"/>
              <w:right w:val="nil"/>
            </w:tcBorders>
            <w:vAlign w:val="center"/>
            <w:hideMark/>
          </w:tcPr>
          <w:p w14:paraId="3B0F7273" w14:textId="77777777" w:rsidR="00916FD9" w:rsidRPr="00916FD9" w:rsidRDefault="00916FD9" w:rsidP="00916FD9">
            <w:pPr>
              <w:spacing w:after="0" w:line="240" w:lineRule="auto"/>
              <w:jc w:val="center"/>
              <w:rPr>
                <w:rFonts w:ascii="Times New Roman" w:eastAsia="Times New Roman" w:hAnsi="Times New Roman" w:cs="Times New Roman"/>
                <w:sz w:val="16"/>
                <w:szCs w:val="16"/>
                <w:lang w:eastAsia="hr-HR"/>
              </w:rPr>
            </w:pPr>
            <w:r w:rsidRPr="00916FD9">
              <w:rPr>
                <w:rFonts w:ascii="Times New Roman" w:eastAsia="Times New Roman" w:hAnsi="Times New Roman" w:cs="Times New Roman"/>
                <w:sz w:val="16"/>
                <w:szCs w:val="16"/>
                <w:lang w:eastAsia="hr-HR"/>
              </w:rPr>
              <w:t>Plan 2026</w:t>
            </w:r>
          </w:p>
        </w:tc>
        <w:tc>
          <w:tcPr>
            <w:tcW w:w="1428" w:type="dxa"/>
            <w:tcBorders>
              <w:top w:val="single" w:sz="4" w:space="0" w:color="auto"/>
              <w:left w:val="nil"/>
              <w:bottom w:val="single" w:sz="4" w:space="0" w:color="auto"/>
              <w:right w:val="nil"/>
            </w:tcBorders>
            <w:vAlign w:val="center"/>
            <w:hideMark/>
          </w:tcPr>
          <w:p w14:paraId="5AA68443" w14:textId="77777777" w:rsidR="00916FD9" w:rsidRPr="00916FD9" w:rsidRDefault="00916FD9" w:rsidP="00916FD9">
            <w:pPr>
              <w:spacing w:after="0" w:line="240" w:lineRule="auto"/>
              <w:jc w:val="center"/>
              <w:rPr>
                <w:rFonts w:ascii="Times New Roman" w:eastAsia="Times New Roman" w:hAnsi="Times New Roman" w:cs="Times New Roman"/>
                <w:sz w:val="16"/>
                <w:szCs w:val="16"/>
                <w:lang w:eastAsia="hr-HR"/>
              </w:rPr>
            </w:pPr>
            <w:r w:rsidRPr="00916FD9">
              <w:rPr>
                <w:rFonts w:ascii="Times New Roman" w:eastAsia="Times New Roman" w:hAnsi="Times New Roman" w:cs="Times New Roman"/>
                <w:sz w:val="16"/>
                <w:szCs w:val="16"/>
                <w:lang w:eastAsia="hr-HR"/>
              </w:rPr>
              <w:t>Povećanje/ smanjenje</w:t>
            </w:r>
          </w:p>
        </w:tc>
        <w:tc>
          <w:tcPr>
            <w:tcW w:w="1134" w:type="dxa"/>
            <w:tcBorders>
              <w:top w:val="single" w:sz="4" w:space="0" w:color="auto"/>
              <w:left w:val="nil"/>
              <w:bottom w:val="single" w:sz="4" w:space="0" w:color="auto"/>
              <w:right w:val="nil"/>
            </w:tcBorders>
            <w:vAlign w:val="center"/>
            <w:hideMark/>
          </w:tcPr>
          <w:p w14:paraId="412CDA0D" w14:textId="77777777" w:rsidR="00916FD9" w:rsidRPr="00916FD9" w:rsidRDefault="00916FD9" w:rsidP="00916FD9">
            <w:pPr>
              <w:spacing w:after="0" w:line="240" w:lineRule="auto"/>
              <w:jc w:val="center"/>
              <w:rPr>
                <w:rFonts w:ascii="Times New Roman" w:eastAsia="Times New Roman" w:hAnsi="Times New Roman" w:cs="Times New Roman"/>
                <w:sz w:val="16"/>
                <w:szCs w:val="16"/>
                <w:lang w:eastAsia="hr-HR"/>
              </w:rPr>
            </w:pPr>
            <w:r w:rsidRPr="00916FD9">
              <w:rPr>
                <w:rFonts w:ascii="Times New Roman" w:eastAsia="Times New Roman" w:hAnsi="Times New Roman" w:cs="Times New Roman"/>
                <w:sz w:val="16"/>
                <w:szCs w:val="16"/>
                <w:lang w:eastAsia="hr-HR"/>
              </w:rPr>
              <w:t>Novi plan 2026</w:t>
            </w:r>
          </w:p>
        </w:tc>
      </w:tr>
      <w:tr w:rsidR="00916FD9" w:rsidRPr="00916FD9" w14:paraId="7C5EE914" w14:textId="77777777" w:rsidTr="00916FD9">
        <w:trPr>
          <w:trHeight w:val="255"/>
        </w:trPr>
        <w:tc>
          <w:tcPr>
            <w:tcW w:w="5103" w:type="dxa"/>
            <w:gridSpan w:val="2"/>
            <w:tcBorders>
              <w:top w:val="nil"/>
              <w:left w:val="nil"/>
              <w:bottom w:val="nil"/>
              <w:right w:val="nil"/>
            </w:tcBorders>
            <w:shd w:val="clear" w:color="000000" w:fill="CAEDFB"/>
            <w:noWrap/>
            <w:vAlign w:val="bottom"/>
            <w:hideMark/>
          </w:tcPr>
          <w:p w14:paraId="12D69643" w14:textId="77777777" w:rsidR="00916FD9" w:rsidRPr="00916FD9" w:rsidRDefault="00916FD9" w:rsidP="00916FD9">
            <w:pPr>
              <w:spacing w:after="0" w:line="240" w:lineRule="auto"/>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UKUPNO PRIHODI</w:t>
            </w:r>
          </w:p>
        </w:tc>
        <w:tc>
          <w:tcPr>
            <w:tcW w:w="1266" w:type="dxa"/>
            <w:tcBorders>
              <w:top w:val="nil"/>
              <w:left w:val="nil"/>
              <w:bottom w:val="nil"/>
              <w:right w:val="nil"/>
            </w:tcBorders>
            <w:shd w:val="clear" w:color="000000" w:fill="CAEDFB"/>
            <w:noWrap/>
            <w:vAlign w:val="bottom"/>
            <w:hideMark/>
          </w:tcPr>
          <w:p w14:paraId="4D4F39B8"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6.635.860,00</w:t>
            </w:r>
          </w:p>
        </w:tc>
        <w:tc>
          <w:tcPr>
            <w:tcW w:w="1428" w:type="dxa"/>
            <w:tcBorders>
              <w:top w:val="nil"/>
              <w:left w:val="nil"/>
              <w:bottom w:val="nil"/>
              <w:right w:val="nil"/>
            </w:tcBorders>
            <w:shd w:val="clear" w:color="000000" w:fill="CAEDFB"/>
            <w:noWrap/>
            <w:vAlign w:val="bottom"/>
            <w:hideMark/>
          </w:tcPr>
          <w:p w14:paraId="73661637"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-187.520,00</w:t>
            </w:r>
          </w:p>
        </w:tc>
        <w:tc>
          <w:tcPr>
            <w:tcW w:w="1134" w:type="dxa"/>
            <w:tcBorders>
              <w:top w:val="nil"/>
              <w:left w:val="nil"/>
              <w:bottom w:val="nil"/>
              <w:right w:val="nil"/>
            </w:tcBorders>
            <w:shd w:val="clear" w:color="000000" w:fill="CAEDFB"/>
            <w:noWrap/>
            <w:vAlign w:val="bottom"/>
            <w:hideMark/>
          </w:tcPr>
          <w:p w14:paraId="2E6F3C09"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6.448.340,00</w:t>
            </w:r>
          </w:p>
        </w:tc>
      </w:tr>
      <w:tr w:rsidR="00916FD9" w:rsidRPr="00916FD9" w14:paraId="00180493" w14:textId="77777777" w:rsidTr="00916FD9">
        <w:trPr>
          <w:trHeight w:val="255"/>
        </w:trPr>
        <w:tc>
          <w:tcPr>
            <w:tcW w:w="567" w:type="dxa"/>
            <w:tcBorders>
              <w:top w:val="nil"/>
              <w:left w:val="nil"/>
              <w:bottom w:val="nil"/>
              <w:right w:val="nil"/>
            </w:tcBorders>
            <w:noWrap/>
            <w:vAlign w:val="bottom"/>
            <w:hideMark/>
          </w:tcPr>
          <w:p w14:paraId="60208CDD" w14:textId="77777777" w:rsidR="00916FD9" w:rsidRPr="00916FD9" w:rsidRDefault="00916FD9" w:rsidP="00916FD9">
            <w:pPr>
              <w:spacing w:after="0" w:line="240" w:lineRule="auto"/>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6</w:t>
            </w:r>
          </w:p>
        </w:tc>
        <w:tc>
          <w:tcPr>
            <w:tcW w:w="4536" w:type="dxa"/>
            <w:tcBorders>
              <w:top w:val="nil"/>
              <w:left w:val="nil"/>
              <w:bottom w:val="nil"/>
              <w:right w:val="nil"/>
            </w:tcBorders>
            <w:noWrap/>
            <w:vAlign w:val="bottom"/>
            <w:hideMark/>
          </w:tcPr>
          <w:p w14:paraId="5BC8EA00" w14:textId="77777777" w:rsidR="00916FD9" w:rsidRPr="00916FD9" w:rsidRDefault="00916FD9" w:rsidP="00916FD9">
            <w:pPr>
              <w:spacing w:after="0" w:line="240" w:lineRule="auto"/>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Prihodi poslovanja</w:t>
            </w:r>
          </w:p>
        </w:tc>
        <w:tc>
          <w:tcPr>
            <w:tcW w:w="1266" w:type="dxa"/>
            <w:tcBorders>
              <w:top w:val="nil"/>
              <w:left w:val="nil"/>
              <w:bottom w:val="nil"/>
              <w:right w:val="nil"/>
            </w:tcBorders>
            <w:noWrap/>
            <w:vAlign w:val="bottom"/>
            <w:hideMark/>
          </w:tcPr>
          <w:p w14:paraId="45C5FB89"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5.937.810,00</w:t>
            </w:r>
          </w:p>
        </w:tc>
        <w:tc>
          <w:tcPr>
            <w:tcW w:w="1428" w:type="dxa"/>
            <w:tcBorders>
              <w:top w:val="nil"/>
              <w:left w:val="nil"/>
              <w:bottom w:val="nil"/>
              <w:right w:val="nil"/>
            </w:tcBorders>
            <w:noWrap/>
            <w:vAlign w:val="bottom"/>
            <w:hideMark/>
          </w:tcPr>
          <w:p w14:paraId="574F8212"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113.710,00</w:t>
            </w:r>
          </w:p>
        </w:tc>
        <w:tc>
          <w:tcPr>
            <w:tcW w:w="1134" w:type="dxa"/>
            <w:tcBorders>
              <w:top w:val="nil"/>
              <w:left w:val="nil"/>
              <w:bottom w:val="nil"/>
              <w:right w:val="nil"/>
            </w:tcBorders>
            <w:noWrap/>
            <w:vAlign w:val="bottom"/>
            <w:hideMark/>
          </w:tcPr>
          <w:p w14:paraId="203DDB6F"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6.051.520,00</w:t>
            </w:r>
          </w:p>
        </w:tc>
      </w:tr>
      <w:tr w:rsidR="00916FD9" w:rsidRPr="00916FD9" w14:paraId="052F36AA" w14:textId="77777777" w:rsidTr="00916FD9">
        <w:trPr>
          <w:trHeight w:val="255"/>
        </w:trPr>
        <w:tc>
          <w:tcPr>
            <w:tcW w:w="567" w:type="dxa"/>
            <w:tcBorders>
              <w:top w:val="nil"/>
              <w:left w:val="nil"/>
              <w:bottom w:val="nil"/>
              <w:right w:val="nil"/>
            </w:tcBorders>
            <w:noWrap/>
            <w:vAlign w:val="bottom"/>
            <w:hideMark/>
          </w:tcPr>
          <w:p w14:paraId="34742750"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61</w:t>
            </w:r>
          </w:p>
        </w:tc>
        <w:tc>
          <w:tcPr>
            <w:tcW w:w="4536" w:type="dxa"/>
            <w:tcBorders>
              <w:top w:val="nil"/>
              <w:left w:val="nil"/>
              <w:bottom w:val="nil"/>
              <w:right w:val="nil"/>
            </w:tcBorders>
            <w:noWrap/>
            <w:vAlign w:val="bottom"/>
            <w:hideMark/>
          </w:tcPr>
          <w:p w14:paraId="6714EC79"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od poreza</w:t>
            </w:r>
          </w:p>
        </w:tc>
        <w:tc>
          <w:tcPr>
            <w:tcW w:w="1266" w:type="dxa"/>
            <w:tcBorders>
              <w:top w:val="nil"/>
              <w:left w:val="nil"/>
              <w:bottom w:val="nil"/>
              <w:right w:val="nil"/>
            </w:tcBorders>
            <w:noWrap/>
            <w:vAlign w:val="bottom"/>
            <w:hideMark/>
          </w:tcPr>
          <w:p w14:paraId="28C0BF37"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2.951.500,00</w:t>
            </w:r>
          </w:p>
        </w:tc>
        <w:tc>
          <w:tcPr>
            <w:tcW w:w="1428" w:type="dxa"/>
            <w:tcBorders>
              <w:top w:val="nil"/>
              <w:left w:val="nil"/>
              <w:bottom w:val="nil"/>
              <w:right w:val="nil"/>
            </w:tcBorders>
            <w:noWrap/>
            <w:vAlign w:val="bottom"/>
            <w:hideMark/>
          </w:tcPr>
          <w:p w14:paraId="057471FB"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0,00</w:t>
            </w:r>
          </w:p>
        </w:tc>
        <w:tc>
          <w:tcPr>
            <w:tcW w:w="1134" w:type="dxa"/>
            <w:tcBorders>
              <w:top w:val="nil"/>
              <w:left w:val="nil"/>
              <w:bottom w:val="nil"/>
              <w:right w:val="nil"/>
            </w:tcBorders>
            <w:noWrap/>
            <w:vAlign w:val="bottom"/>
            <w:hideMark/>
          </w:tcPr>
          <w:p w14:paraId="5F456B38"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2.951.500,00</w:t>
            </w:r>
          </w:p>
        </w:tc>
      </w:tr>
      <w:tr w:rsidR="00916FD9" w:rsidRPr="00916FD9" w14:paraId="0D69968F" w14:textId="77777777" w:rsidTr="00916FD9">
        <w:trPr>
          <w:trHeight w:val="255"/>
        </w:trPr>
        <w:tc>
          <w:tcPr>
            <w:tcW w:w="567" w:type="dxa"/>
            <w:tcBorders>
              <w:top w:val="nil"/>
              <w:left w:val="nil"/>
              <w:bottom w:val="nil"/>
              <w:right w:val="nil"/>
            </w:tcBorders>
            <w:noWrap/>
            <w:vAlign w:val="bottom"/>
            <w:hideMark/>
          </w:tcPr>
          <w:p w14:paraId="7F50B9C6"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63</w:t>
            </w:r>
          </w:p>
        </w:tc>
        <w:tc>
          <w:tcPr>
            <w:tcW w:w="4536" w:type="dxa"/>
            <w:tcBorders>
              <w:top w:val="nil"/>
              <w:left w:val="nil"/>
              <w:bottom w:val="nil"/>
              <w:right w:val="nil"/>
            </w:tcBorders>
            <w:noWrap/>
            <w:vAlign w:val="bottom"/>
            <w:hideMark/>
          </w:tcPr>
          <w:p w14:paraId="56F3CC9A"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Pomoći iz inozemstva i od subjekata unutar općeg proračuna</w:t>
            </w:r>
          </w:p>
        </w:tc>
        <w:tc>
          <w:tcPr>
            <w:tcW w:w="1266" w:type="dxa"/>
            <w:tcBorders>
              <w:top w:val="nil"/>
              <w:left w:val="nil"/>
              <w:bottom w:val="nil"/>
              <w:right w:val="nil"/>
            </w:tcBorders>
            <w:noWrap/>
            <w:vAlign w:val="bottom"/>
            <w:hideMark/>
          </w:tcPr>
          <w:p w14:paraId="61FD0A88"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940.085,00</w:t>
            </w:r>
          </w:p>
        </w:tc>
        <w:tc>
          <w:tcPr>
            <w:tcW w:w="1428" w:type="dxa"/>
            <w:tcBorders>
              <w:top w:val="nil"/>
              <w:left w:val="nil"/>
              <w:bottom w:val="nil"/>
              <w:right w:val="nil"/>
            </w:tcBorders>
            <w:noWrap/>
            <w:vAlign w:val="bottom"/>
            <w:hideMark/>
          </w:tcPr>
          <w:p w14:paraId="4389F466"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46.785,00</w:t>
            </w:r>
          </w:p>
        </w:tc>
        <w:tc>
          <w:tcPr>
            <w:tcW w:w="1134" w:type="dxa"/>
            <w:tcBorders>
              <w:top w:val="nil"/>
              <w:left w:val="nil"/>
              <w:bottom w:val="nil"/>
              <w:right w:val="nil"/>
            </w:tcBorders>
            <w:noWrap/>
            <w:vAlign w:val="bottom"/>
            <w:hideMark/>
          </w:tcPr>
          <w:p w14:paraId="1E71C399"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986.870,00</w:t>
            </w:r>
          </w:p>
        </w:tc>
      </w:tr>
      <w:tr w:rsidR="00916FD9" w:rsidRPr="00916FD9" w14:paraId="1CBADA9E" w14:textId="77777777" w:rsidTr="00916FD9">
        <w:trPr>
          <w:trHeight w:val="255"/>
        </w:trPr>
        <w:tc>
          <w:tcPr>
            <w:tcW w:w="567" w:type="dxa"/>
            <w:tcBorders>
              <w:top w:val="nil"/>
              <w:left w:val="nil"/>
              <w:bottom w:val="nil"/>
              <w:right w:val="nil"/>
            </w:tcBorders>
            <w:noWrap/>
            <w:vAlign w:val="bottom"/>
            <w:hideMark/>
          </w:tcPr>
          <w:p w14:paraId="26C1947D"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64</w:t>
            </w:r>
          </w:p>
        </w:tc>
        <w:tc>
          <w:tcPr>
            <w:tcW w:w="4536" w:type="dxa"/>
            <w:tcBorders>
              <w:top w:val="nil"/>
              <w:left w:val="nil"/>
              <w:bottom w:val="nil"/>
              <w:right w:val="nil"/>
            </w:tcBorders>
            <w:noWrap/>
            <w:vAlign w:val="bottom"/>
            <w:hideMark/>
          </w:tcPr>
          <w:p w14:paraId="6B6A3D26"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od imovine</w:t>
            </w:r>
          </w:p>
        </w:tc>
        <w:tc>
          <w:tcPr>
            <w:tcW w:w="1266" w:type="dxa"/>
            <w:tcBorders>
              <w:top w:val="nil"/>
              <w:left w:val="nil"/>
              <w:bottom w:val="nil"/>
              <w:right w:val="nil"/>
            </w:tcBorders>
            <w:noWrap/>
            <w:vAlign w:val="bottom"/>
            <w:hideMark/>
          </w:tcPr>
          <w:p w14:paraId="65B8CE6B"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545.150,00</w:t>
            </w:r>
          </w:p>
        </w:tc>
        <w:tc>
          <w:tcPr>
            <w:tcW w:w="1428" w:type="dxa"/>
            <w:tcBorders>
              <w:top w:val="nil"/>
              <w:left w:val="nil"/>
              <w:bottom w:val="nil"/>
              <w:right w:val="nil"/>
            </w:tcBorders>
            <w:noWrap/>
            <w:vAlign w:val="bottom"/>
            <w:hideMark/>
          </w:tcPr>
          <w:p w14:paraId="7DD3C332"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-23.075,00</w:t>
            </w:r>
          </w:p>
        </w:tc>
        <w:tc>
          <w:tcPr>
            <w:tcW w:w="1134" w:type="dxa"/>
            <w:tcBorders>
              <w:top w:val="nil"/>
              <w:left w:val="nil"/>
              <w:bottom w:val="nil"/>
              <w:right w:val="nil"/>
            </w:tcBorders>
            <w:noWrap/>
            <w:vAlign w:val="bottom"/>
            <w:hideMark/>
          </w:tcPr>
          <w:p w14:paraId="3FF45DAF"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522.075,00</w:t>
            </w:r>
          </w:p>
        </w:tc>
      </w:tr>
      <w:tr w:rsidR="00916FD9" w:rsidRPr="00916FD9" w14:paraId="3E48AAE4" w14:textId="77777777" w:rsidTr="00916FD9">
        <w:trPr>
          <w:trHeight w:val="255"/>
        </w:trPr>
        <w:tc>
          <w:tcPr>
            <w:tcW w:w="567" w:type="dxa"/>
            <w:tcBorders>
              <w:top w:val="nil"/>
              <w:left w:val="nil"/>
              <w:bottom w:val="nil"/>
              <w:right w:val="nil"/>
            </w:tcBorders>
            <w:noWrap/>
            <w:vAlign w:val="bottom"/>
            <w:hideMark/>
          </w:tcPr>
          <w:p w14:paraId="4761A349"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65</w:t>
            </w:r>
          </w:p>
        </w:tc>
        <w:tc>
          <w:tcPr>
            <w:tcW w:w="4536" w:type="dxa"/>
            <w:tcBorders>
              <w:top w:val="nil"/>
              <w:left w:val="nil"/>
              <w:bottom w:val="nil"/>
              <w:right w:val="nil"/>
            </w:tcBorders>
            <w:noWrap/>
            <w:vAlign w:val="bottom"/>
            <w:hideMark/>
          </w:tcPr>
          <w:p w14:paraId="07C1F0BA"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od upravnih i administrativnih pristojbi, pristojbi po posebnim propisima i naknada</w:t>
            </w:r>
          </w:p>
        </w:tc>
        <w:tc>
          <w:tcPr>
            <w:tcW w:w="1266" w:type="dxa"/>
            <w:tcBorders>
              <w:top w:val="nil"/>
              <w:left w:val="nil"/>
              <w:bottom w:val="nil"/>
              <w:right w:val="nil"/>
            </w:tcBorders>
            <w:noWrap/>
            <w:vAlign w:val="bottom"/>
            <w:hideMark/>
          </w:tcPr>
          <w:p w14:paraId="363CD4CE"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1.353.375,00</w:t>
            </w:r>
          </w:p>
        </w:tc>
        <w:tc>
          <w:tcPr>
            <w:tcW w:w="1428" w:type="dxa"/>
            <w:tcBorders>
              <w:top w:val="nil"/>
              <w:left w:val="nil"/>
              <w:bottom w:val="nil"/>
              <w:right w:val="nil"/>
            </w:tcBorders>
            <w:noWrap/>
            <w:vAlign w:val="bottom"/>
            <w:hideMark/>
          </w:tcPr>
          <w:p w14:paraId="56BCB661"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120.000,00</w:t>
            </w:r>
          </w:p>
        </w:tc>
        <w:tc>
          <w:tcPr>
            <w:tcW w:w="1134" w:type="dxa"/>
            <w:tcBorders>
              <w:top w:val="nil"/>
              <w:left w:val="nil"/>
              <w:bottom w:val="nil"/>
              <w:right w:val="nil"/>
            </w:tcBorders>
            <w:noWrap/>
            <w:vAlign w:val="bottom"/>
            <w:hideMark/>
          </w:tcPr>
          <w:p w14:paraId="20AD9563"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1.473.375,00</w:t>
            </w:r>
          </w:p>
        </w:tc>
      </w:tr>
      <w:tr w:rsidR="00916FD9" w:rsidRPr="00916FD9" w14:paraId="4698FE35" w14:textId="77777777" w:rsidTr="00916FD9">
        <w:trPr>
          <w:trHeight w:val="255"/>
        </w:trPr>
        <w:tc>
          <w:tcPr>
            <w:tcW w:w="567" w:type="dxa"/>
            <w:tcBorders>
              <w:top w:val="nil"/>
              <w:left w:val="nil"/>
              <w:bottom w:val="nil"/>
              <w:right w:val="nil"/>
            </w:tcBorders>
            <w:noWrap/>
            <w:vAlign w:val="bottom"/>
            <w:hideMark/>
          </w:tcPr>
          <w:p w14:paraId="04D0C1F3"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66</w:t>
            </w:r>
          </w:p>
        </w:tc>
        <w:tc>
          <w:tcPr>
            <w:tcW w:w="4536" w:type="dxa"/>
            <w:tcBorders>
              <w:top w:val="nil"/>
              <w:left w:val="nil"/>
              <w:bottom w:val="nil"/>
              <w:right w:val="nil"/>
            </w:tcBorders>
            <w:noWrap/>
            <w:vAlign w:val="bottom"/>
            <w:hideMark/>
          </w:tcPr>
          <w:p w14:paraId="57AD47F0"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od prodaje proizvoda i robe te pruženih usluga, prihodi od donacija te povrati po protestira</w:t>
            </w:r>
          </w:p>
        </w:tc>
        <w:tc>
          <w:tcPr>
            <w:tcW w:w="1266" w:type="dxa"/>
            <w:tcBorders>
              <w:top w:val="nil"/>
              <w:left w:val="nil"/>
              <w:bottom w:val="nil"/>
              <w:right w:val="nil"/>
            </w:tcBorders>
            <w:noWrap/>
            <w:vAlign w:val="bottom"/>
            <w:hideMark/>
          </w:tcPr>
          <w:p w14:paraId="2DADB906"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51.000,00</w:t>
            </w:r>
          </w:p>
        </w:tc>
        <w:tc>
          <w:tcPr>
            <w:tcW w:w="1428" w:type="dxa"/>
            <w:tcBorders>
              <w:top w:val="nil"/>
              <w:left w:val="nil"/>
              <w:bottom w:val="nil"/>
              <w:right w:val="nil"/>
            </w:tcBorders>
            <w:noWrap/>
            <w:vAlign w:val="bottom"/>
            <w:hideMark/>
          </w:tcPr>
          <w:p w14:paraId="7C9FF82A"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5.000,00</w:t>
            </w:r>
          </w:p>
        </w:tc>
        <w:tc>
          <w:tcPr>
            <w:tcW w:w="1134" w:type="dxa"/>
            <w:tcBorders>
              <w:top w:val="nil"/>
              <w:left w:val="nil"/>
              <w:bottom w:val="nil"/>
              <w:right w:val="nil"/>
            </w:tcBorders>
            <w:noWrap/>
            <w:vAlign w:val="bottom"/>
            <w:hideMark/>
          </w:tcPr>
          <w:p w14:paraId="20004D0F"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56.000,00</w:t>
            </w:r>
          </w:p>
        </w:tc>
      </w:tr>
      <w:tr w:rsidR="00916FD9" w:rsidRPr="00916FD9" w14:paraId="7FED822B" w14:textId="77777777" w:rsidTr="00916FD9">
        <w:trPr>
          <w:trHeight w:val="255"/>
        </w:trPr>
        <w:tc>
          <w:tcPr>
            <w:tcW w:w="567" w:type="dxa"/>
            <w:tcBorders>
              <w:top w:val="nil"/>
              <w:left w:val="nil"/>
              <w:bottom w:val="nil"/>
              <w:right w:val="nil"/>
            </w:tcBorders>
            <w:noWrap/>
            <w:vAlign w:val="bottom"/>
            <w:hideMark/>
          </w:tcPr>
          <w:p w14:paraId="765D1536"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67</w:t>
            </w:r>
          </w:p>
        </w:tc>
        <w:tc>
          <w:tcPr>
            <w:tcW w:w="4536" w:type="dxa"/>
            <w:tcBorders>
              <w:top w:val="nil"/>
              <w:left w:val="nil"/>
              <w:bottom w:val="nil"/>
              <w:right w:val="nil"/>
            </w:tcBorders>
            <w:noWrap/>
            <w:vAlign w:val="bottom"/>
            <w:hideMark/>
          </w:tcPr>
          <w:p w14:paraId="6C03B046"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iz nadležnog proračuna i od HZZO-a temeljem ugovornih obveza</w:t>
            </w:r>
          </w:p>
        </w:tc>
        <w:tc>
          <w:tcPr>
            <w:tcW w:w="1266" w:type="dxa"/>
            <w:tcBorders>
              <w:top w:val="nil"/>
              <w:left w:val="nil"/>
              <w:bottom w:val="nil"/>
              <w:right w:val="nil"/>
            </w:tcBorders>
            <w:noWrap/>
            <w:vAlign w:val="bottom"/>
            <w:hideMark/>
          </w:tcPr>
          <w:p w14:paraId="648E70C7"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0,00</w:t>
            </w:r>
          </w:p>
        </w:tc>
        <w:tc>
          <w:tcPr>
            <w:tcW w:w="1428" w:type="dxa"/>
            <w:tcBorders>
              <w:top w:val="nil"/>
              <w:left w:val="nil"/>
              <w:bottom w:val="nil"/>
              <w:right w:val="nil"/>
            </w:tcBorders>
            <w:noWrap/>
            <w:vAlign w:val="bottom"/>
            <w:hideMark/>
          </w:tcPr>
          <w:p w14:paraId="47896C2B"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0,00</w:t>
            </w:r>
          </w:p>
        </w:tc>
        <w:tc>
          <w:tcPr>
            <w:tcW w:w="1134" w:type="dxa"/>
            <w:tcBorders>
              <w:top w:val="nil"/>
              <w:left w:val="nil"/>
              <w:bottom w:val="nil"/>
              <w:right w:val="nil"/>
            </w:tcBorders>
            <w:noWrap/>
            <w:vAlign w:val="bottom"/>
            <w:hideMark/>
          </w:tcPr>
          <w:p w14:paraId="7E077A58"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0,00</w:t>
            </w:r>
          </w:p>
        </w:tc>
      </w:tr>
      <w:tr w:rsidR="00916FD9" w:rsidRPr="00916FD9" w14:paraId="23AB98D2" w14:textId="77777777" w:rsidTr="00916FD9">
        <w:trPr>
          <w:trHeight w:val="255"/>
        </w:trPr>
        <w:tc>
          <w:tcPr>
            <w:tcW w:w="567" w:type="dxa"/>
            <w:tcBorders>
              <w:top w:val="nil"/>
              <w:left w:val="nil"/>
              <w:bottom w:val="nil"/>
              <w:right w:val="nil"/>
            </w:tcBorders>
            <w:noWrap/>
            <w:vAlign w:val="bottom"/>
            <w:hideMark/>
          </w:tcPr>
          <w:p w14:paraId="55A7A3BB"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68</w:t>
            </w:r>
          </w:p>
        </w:tc>
        <w:tc>
          <w:tcPr>
            <w:tcW w:w="4536" w:type="dxa"/>
            <w:tcBorders>
              <w:top w:val="nil"/>
              <w:left w:val="nil"/>
              <w:bottom w:val="nil"/>
              <w:right w:val="nil"/>
            </w:tcBorders>
            <w:noWrap/>
            <w:vAlign w:val="bottom"/>
            <w:hideMark/>
          </w:tcPr>
          <w:p w14:paraId="1B411D5E"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Kazne, upravne mjere i ostali prihodi</w:t>
            </w:r>
          </w:p>
        </w:tc>
        <w:tc>
          <w:tcPr>
            <w:tcW w:w="1266" w:type="dxa"/>
            <w:tcBorders>
              <w:top w:val="nil"/>
              <w:left w:val="nil"/>
              <w:bottom w:val="nil"/>
              <w:right w:val="nil"/>
            </w:tcBorders>
            <w:noWrap/>
            <w:vAlign w:val="bottom"/>
            <w:hideMark/>
          </w:tcPr>
          <w:p w14:paraId="2C107039"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96.700,00</w:t>
            </w:r>
          </w:p>
        </w:tc>
        <w:tc>
          <w:tcPr>
            <w:tcW w:w="1428" w:type="dxa"/>
            <w:tcBorders>
              <w:top w:val="nil"/>
              <w:left w:val="nil"/>
              <w:bottom w:val="nil"/>
              <w:right w:val="nil"/>
            </w:tcBorders>
            <w:noWrap/>
            <w:vAlign w:val="bottom"/>
            <w:hideMark/>
          </w:tcPr>
          <w:p w14:paraId="0DAE02B7"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-35.000,00</w:t>
            </w:r>
          </w:p>
        </w:tc>
        <w:tc>
          <w:tcPr>
            <w:tcW w:w="1134" w:type="dxa"/>
            <w:tcBorders>
              <w:top w:val="nil"/>
              <w:left w:val="nil"/>
              <w:bottom w:val="nil"/>
              <w:right w:val="nil"/>
            </w:tcBorders>
            <w:noWrap/>
            <w:vAlign w:val="bottom"/>
            <w:hideMark/>
          </w:tcPr>
          <w:p w14:paraId="67AAEF4F"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61.700,00</w:t>
            </w:r>
          </w:p>
        </w:tc>
      </w:tr>
      <w:tr w:rsidR="00916FD9" w:rsidRPr="00916FD9" w14:paraId="5C2A2C96" w14:textId="77777777" w:rsidTr="00916FD9">
        <w:trPr>
          <w:trHeight w:val="255"/>
        </w:trPr>
        <w:tc>
          <w:tcPr>
            <w:tcW w:w="567" w:type="dxa"/>
            <w:tcBorders>
              <w:top w:val="nil"/>
              <w:left w:val="nil"/>
              <w:bottom w:val="nil"/>
              <w:right w:val="nil"/>
            </w:tcBorders>
            <w:noWrap/>
            <w:vAlign w:val="bottom"/>
            <w:hideMark/>
          </w:tcPr>
          <w:p w14:paraId="09127214" w14:textId="77777777" w:rsidR="00916FD9" w:rsidRPr="00916FD9" w:rsidRDefault="00916FD9" w:rsidP="00916FD9">
            <w:pPr>
              <w:spacing w:after="0" w:line="240" w:lineRule="auto"/>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7</w:t>
            </w:r>
          </w:p>
        </w:tc>
        <w:tc>
          <w:tcPr>
            <w:tcW w:w="4536" w:type="dxa"/>
            <w:tcBorders>
              <w:top w:val="nil"/>
              <w:left w:val="nil"/>
              <w:bottom w:val="nil"/>
              <w:right w:val="nil"/>
            </w:tcBorders>
            <w:noWrap/>
            <w:vAlign w:val="bottom"/>
            <w:hideMark/>
          </w:tcPr>
          <w:p w14:paraId="23AF2F2D" w14:textId="77777777" w:rsidR="00916FD9" w:rsidRPr="00916FD9" w:rsidRDefault="00916FD9" w:rsidP="00916FD9">
            <w:pPr>
              <w:spacing w:after="0" w:line="240" w:lineRule="auto"/>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Prihodi od prodaje nefinancijske imovine</w:t>
            </w:r>
          </w:p>
        </w:tc>
        <w:tc>
          <w:tcPr>
            <w:tcW w:w="1266" w:type="dxa"/>
            <w:tcBorders>
              <w:top w:val="nil"/>
              <w:left w:val="nil"/>
              <w:bottom w:val="nil"/>
              <w:right w:val="nil"/>
            </w:tcBorders>
            <w:noWrap/>
            <w:vAlign w:val="bottom"/>
            <w:hideMark/>
          </w:tcPr>
          <w:p w14:paraId="12B196E2"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698.050,00</w:t>
            </w:r>
          </w:p>
        </w:tc>
        <w:tc>
          <w:tcPr>
            <w:tcW w:w="1428" w:type="dxa"/>
            <w:tcBorders>
              <w:top w:val="nil"/>
              <w:left w:val="nil"/>
              <w:bottom w:val="nil"/>
              <w:right w:val="nil"/>
            </w:tcBorders>
            <w:noWrap/>
            <w:vAlign w:val="bottom"/>
            <w:hideMark/>
          </w:tcPr>
          <w:p w14:paraId="41F62528"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-301.230,00</w:t>
            </w:r>
          </w:p>
        </w:tc>
        <w:tc>
          <w:tcPr>
            <w:tcW w:w="1134" w:type="dxa"/>
            <w:tcBorders>
              <w:top w:val="nil"/>
              <w:left w:val="nil"/>
              <w:bottom w:val="nil"/>
              <w:right w:val="nil"/>
            </w:tcBorders>
            <w:noWrap/>
            <w:vAlign w:val="bottom"/>
            <w:hideMark/>
          </w:tcPr>
          <w:p w14:paraId="1AFC4D32" w14:textId="77777777" w:rsidR="00916FD9" w:rsidRPr="00916FD9" w:rsidRDefault="00916FD9" w:rsidP="00916FD9">
            <w:pPr>
              <w:spacing w:after="0" w:line="240" w:lineRule="auto"/>
              <w:jc w:val="right"/>
              <w:rPr>
                <w:rFonts w:ascii="Times New Roman" w:eastAsia="Times New Roman" w:hAnsi="Times New Roman" w:cs="Times New Roman"/>
                <w:b/>
                <w:bCs/>
                <w:sz w:val="20"/>
                <w:szCs w:val="20"/>
                <w:lang w:eastAsia="hr-HR"/>
              </w:rPr>
            </w:pPr>
            <w:r w:rsidRPr="00916FD9">
              <w:rPr>
                <w:rFonts w:ascii="Times New Roman" w:eastAsia="Times New Roman" w:hAnsi="Times New Roman" w:cs="Times New Roman"/>
                <w:b/>
                <w:bCs/>
                <w:sz w:val="20"/>
                <w:szCs w:val="20"/>
                <w:lang w:eastAsia="hr-HR"/>
              </w:rPr>
              <w:t>396.820,00</w:t>
            </w:r>
          </w:p>
        </w:tc>
      </w:tr>
      <w:tr w:rsidR="00916FD9" w:rsidRPr="00916FD9" w14:paraId="45E5F647" w14:textId="77777777" w:rsidTr="00916FD9">
        <w:trPr>
          <w:trHeight w:val="255"/>
        </w:trPr>
        <w:tc>
          <w:tcPr>
            <w:tcW w:w="567" w:type="dxa"/>
            <w:tcBorders>
              <w:top w:val="nil"/>
              <w:left w:val="nil"/>
              <w:bottom w:val="nil"/>
              <w:right w:val="nil"/>
            </w:tcBorders>
            <w:noWrap/>
            <w:vAlign w:val="bottom"/>
            <w:hideMark/>
          </w:tcPr>
          <w:p w14:paraId="58FD63E3"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71</w:t>
            </w:r>
          </w:p>
        </w:tc>
        <w:tc>
          <w:tcPr>
            <w:tcW w:w="4536" w:type="dxa"/>
            <w:tcBorders>
              <w:top w:val="nil"/>
              <w:left w:val="nil"/>
              <w:bottom w:val="nil"/>
              <w:right w:val="nil"/>
            </w:tcBorders>
            <w:noWrap/>
            <w:vAlign w:val="bottom"/>
            <w:hideMark/>
          </w:tcPr>
          <w:p w14:paraId="0BEDDCCD"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 xml:space="preserve">Prihodi od prodaje </w:t>
            </w:r>
            <w:proofErr w:type="spellStart"/>
            <w:r w:rsidRPr="00916FD9">
              <w:rPr>
                <w:rFonts w:ascii="Times New Roman" w:eastAsia="Times New Roman" w:hAnsi="Times New Roman" w:cs="Times New Roman"/>
                <w:sz w:val="20"/>
                <w:szCs w:val="20"/>
                <w:lang w:eastAsia="hr-HR"/>
              </w:rPr>
              <w:t>neproizvedene</w:t>
            </w:r>
            <w:proofErr w:type="spellEnd"/>
            <w:r w:rsidRPr="00916FD9">
              <w:rPr>
                <w:rFonts w:ascii="Times New Roman" w:eastAsia="Times New Roman" w:hAnsi="Times New Roman" w:cs="Times New Roman"/>
                <w:sz w:val="20"/>
                <w:szCs w:val="20"/>
                <w:lang w:eastAsia="hr-HR"/>
              </w:rPr>
              <w:t xml:space="preserve"> dugotrajne imovine</w:t>
            </w:r>
          </w:p>
        </w:tc>
        <w:tc>
          <w:tcPr>
            <w:tcW w:w="1266" w:type="dxa"/>
            <w:tcBorders>
              <w:top w:val="nil"/>
              <w:left w:val="nil"/>
              <w:bottom w:val="nil"/>
              <w:right w:val="nil"/>
            </w:tcBorders>
            <w:noWrap/>
            <w:vAlign w:val="bottom"/>
            <w:hideMark/>
          </w:tcPr>
          <w:p w14:paraId="3F3C5613"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487.500,00</w:t>
            </w:r>
          </w:p>
        </w:tc>
        <w:tc>
          <w:tcPr>
            <w:tcW w:w="1428" w:type="dxa"/>
            <w:tcBorders>
              <w:top w:val="nil"/>
              <w:left w:val="nil"/>
              <w:bottom w:val="nil"/>
              <w:right w:val="nil"/>
            </w:tcBorders>
            <w:noWrap/>
            <w:vAlign w:val="bottom"/>
            <w:hideMark/>
          </w:tcPr>
          <w:p w14:paraId="08BEFA30"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-300.000,00</w:t>
            </w:r>
          </w:p>
        </w:tc>
        <w:tc>
          <w:tcPr>
            <w:tcW w:w="1134" w:type="dxa"/>
            <w:tcBorders>
              <w:top w:val="nil"/>
              <w:left w:val="nil"/>
              <w:bottom w:val="nil"/>
              <w:right w:val="nil"/>
            </w:tcBorders>
            <w:noWrap/>
            <w:vAlign w:val="bottom"/>
            <w:hideMark/>
          </w:tcPr>
          <w:p w14:paraId="2190AA67"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187.500,00</w:t>
            </w:r>
          </w:p>
        </w:tc>
      </w:tr>
      <w:tr w:rsidR="00916FD9" w:rsidRPr="00916FD9" w14:paraId="3B079672" w14:textId="77777777" w:rsidTr="00916FD9">
        <w:trPr>
          <w:trHeight w:val="255"/>
        </w:trPr>
        <w:tc>
          <w:tcPr>
            <w:tcW w:w="567" w:type="dxa"/>
            <w:tcBorders>
              <w:top w:val="nil"/>
              <w:left w:val="nil"/>
              <w:bottom w:val="nil"/>
              <w:right w:val="nil"/>
            </w:tcBorders>
            <w:noWrap/>
            <w:vAlign w:val="bottom"/>
            <w:hideMark/>
          </w:tcPr>
          <w:p w14:paraId="2225D8DD"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72</w:t>
            </w:r>
          </w:p>
        </w:tc>
        <w:tc>
          <w:tcPr>
            <w:tcW w:w="4536" w:type="dxa"/>
            <w:tcBorders>
              <w:top w:val="nil"/>
              <w:left w:val="nil"/>
              <w:bottom w:val="nil"/>
              <w:right w:val="nil"/>
            </w:tcBorders>
            <w:noWrap/>
            <w:vAlign w:val="bottom"/>
            <w:hideMark/>
          </w:tcPr>
          <w:p w14:paraId="20FD4C50" w14:textId="77777777" w:rsidR="00916FD9" w:rsidRPr="00916FD9" w:rsidRDefault="00916FD9" w:rsidP="00916FD9">
            <w:pPr>
              <w:spacing w:after="0" w:line="240" w:lineRule="auto"/>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Prihodi od prodaje proizvedene dugotrajne imovine</w:t>
            </w:r>
          </w:p>
        </w:tc>
        <w:tc>
          <w:tcPr>
            <w:tcW w:w="1266" w:type="dxa"/>
            <w:tcBorders>
              <w:top w:val="nil"/>
              <w:left w:val="nil"/>
              <w:bottom w:val="nil"/>
              <w:right w:val="nil"/>
            </w:tcBorders>
            <w:noWrap/>
            <w:vAlign w:val="bottom"/>
            <w:hideMark/>
          </w:tcPr>
          <w:p w14:paraId="30654B1E"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210.550,00</w:t>
            </w:r>
          </w:p>
        </w:tc>
        <w:tc>
          <w:tcPr>
            <w:tcW w:w="1428" w:type="dxa"/>
            <w:tcBorders>
              <w:top w:val="nil"/>
              <w:left w:val="nil"/>
              <w:bottom w:val="nil"/>
              <w:right w:val="nil"/>
            </w:tcBorders>
            <w:noWrap/>
            <w:vAlign w:val="bottom"/>
            <w:hideMark/>
          </w:tcPr>
          <w:p w14:paraId="38FF7E43"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-1.230,00</w:t>
            </w:r>
          </w:p>
        </w:tc>
        <w:tc>
          <w:tcPr>
            <w:tcW w:w="1134" w:type="dxa"/>
            <w:tcBorders>
              <w:top w:val="nil"/>
              <w:left w:val="nil"/>
              <w:bottom w:val="nil"/>
              <w:right w:val="nil"/>
            </w:tcBorders>
            <w:noWrap/>
            <w:vAlign w:val="bottom"/>
            <w:hideMark/>
          </w:tcPr>
          <w:p w14:paraId="3C9BAB4E" w14:textId="77777777" w:rsidR="00916FD9" w:rsidRPr="00916FD9" w:rsidRDefault="00916FD9" w:rsidP="00916FD9">
            <w:pPr>
              <w:spacing w:after="0" w:line="240" w:lineRule="auto"/>
              <w:jc w:val="right"/>
              <w:rPr>
                <w:rFonts w:ascii="Times New Roman" w:eastAsia="Times New Roman" w:hAnsi="Times New Roman" w:cs="Times New Roman"/>
                <w:sz w:val="20"/>
                <w:szCs w:val="20"/>
                <w:lang w:eastAsia="hr-HR"/>
              </w:rPr>
            </w:pPr>
            <w:r w:rsidRPr="00916FD9">
              <w:rPr>
                <w:rFonts w:ascii="Times New Roman" w:eastAsia="Times New Roman" w:hAnsi="Times New Roman" w:cs="Times New Roman"/>
                <w:sz w:val="20"/>
                <w:szCs w:val="20"/>
                <w:lang w:eastAsia="hr-HR"/>
              </w:rPr>
              <w:t>209.320,00</w:t>
            </w:r>
          </w:p>
        </w:tc>
      </w:tr>
    </w:tbl>
    <w:p w14:paraId="7C151381" w14:textId="121BAD16" w:rsidR="00B62FBC" w:rsidRPr="00873FB7" w:rsidRDefault="00916FD9" w:rsidP="00916FD9">
      <w:pPr>
        <w:spacing w:before="240"/>
        <w:ind w:firstLine="284"/>
        <w:rPr>
          <w:rFonts w:ascii="Times New Roman" w:hAnsi="Times New Roman" w:cs="Times New Roman"/>
          <w:color w:val="EE0000"/>
          <w:sz w:val="24"/>
          <w:szCs w:val="24"/>
        </w:rPr>
      </w:pPr>
      <w:r>
        <w:rPr>
          <w:rFonts w:ascii="Times New Roman" w:eastAsia="SimSun" w:hAnsi="Times New Roman" w:cs="Times New Roman"/>
          <w:bCs/>
          <w:iCs/>
          <w:color w:val="EE0000"/>
          <w:kern w:val="2"/>
          <w:sz w:val="24"/>
          <w:szCs w:val="24"/>
          <w:lang w:eastAsia="hi-IN" w:bidi="hi-IN"/>
        </w:rPr>
        <w:fldChar w:fldCharType="end"/>
      </w:r>
      <w:r w:rsidR="00B62FBC" w:rsidRPr="00873FB7">
        <w:rPr>
          <w:rFonts w:ascii="Times New Roman" w:hAnsi="Times New Roman" w:cs="Times New Roman"/>
          <w:color w:val="EE0000"/>
          <w:sz w:val="24"/>
          <w:szCs w:val="24"/>
        </w:rPr>
        <w:fldChar w:fldCharType="begin"/>
      </w:r>
      <w:r w:rsidR="00B62FBC" w:rsidRPr="00873FB7">
        <w:rPr>
          <w:rFonts w:ascii="Times New Roman" w:hAnsi="Times New Roman" w:cs="Times New Roman"/>
          <w:color w:val="EE0000"/>
          <w:sz w:val="24"/>
          <w:szCs w:val="24"/>
        </w:rPr>
        <w:instrText xml:space="preserve"> LINK Excel.Sheet.12 "https://vrsar-my.sharepoint.com/personal/ines_sepic_vrsar_hr/Documents/Dokumenti/RADNA%20mapa/PRORAČUN/Radno_DONOŠENJE%20proračuna/Proračun%202025_radno/Plan%202025%20-%20I.rebalans/Plan%202025-I.rebalans-PRIPREMA-RADNO.xlsx" "OPĆI-EK!R11C1:R22C6" \a \f 4 \h  \* MERGEFORMAT </w:instrText>
      </w:r>
      <w:r w:rsidR="00B62FBC" w:rsidRPr="00873FB7">
        <w:rPr>
          <w:rFonts w:ascii="Times New Roman" w:hAnsi="Times New Roman" w:cs="Times New Roman"/>
          <w:color w:val="EE0000"/>
          <w:sz w:val="24"/>
          <w:szCs w:val="24"/>
        </w:rPr>
        <w:fldChar w:fldCharType="separate"/>
      </w:r>
      <w:r w:rsidR="00B62FBC" w:rsidRPr="00873FB7">
        <w:rPr>
          <w:rFonts w:ascii="Times New Roman" w:hAnsi="Times New Roman" w:cs="Times New Roman"/>
          <w:bCs/>
          <w:color w:val="EE0000"/>
          <w:sz w:val="24"/>
          <w:szCs w:val="24"/>
        </w:rPr>
        <w:fldChar w:fldCharType="end"/>
      </w:r>
      <w:r w:rsidR="00B62FBC" w:rsidRPr="00873FB7">
        <w:rPr>
          <w:rFonts w:ascii="Times New Roman" w:hAnsi="Times New Roman" w:cs="Times New Roman"/>
          <w:bCs/>
          <w:color w:val="EE0000"/>
          <w:sz w:val="24"/>
          <w:szCs w:val="24"/>
        </w:rPr>
        <w:fldChar w:fldCharType="begin"/>
      </w:r>
      <w:r w:rsidR="00B62FBC" w:rsidRPr="00873FB7">
        <w:rPr>
          <w:rFonts w:ascii="Times New Roman" w:hAnsi="Times New Roman" w:cs="Times New Roman"/>
          <w:bCs/>
          <w:color w:val="EE0000"/>
          <w:sz w:val="24"/>
          <w:szCs w:val="24"/>
        </w:rPr>
        <w:instrText xml:space="preserve"> LINK Excel.Sheet.8 "https://vrsar-my.sharepoint.com/personal/ines_sepic_vrsar_hr/Documents/Dokumenti/RADNA%20mapa/PRORAČUN/Radno_DONOŠENJE%20proračuna/Proračun%202024_radno/Plan%202024-2026/nacrt%20plana%202024-2026-FINAL%20za%20vijeće/materijal%20za%20sjednicu%20vijeća/Plan%202024-2026.xls" "OPĆI DIO!R5C1:R17C9" \a \f 4 \h  \* MERGEFORMAT </w:instrText>
      </w:r>
      <w:r w:rsidR="00B62FBC" w:rsidRPr="00873FB7">
        <w:rPr>
          <w:rFonts w:ascii="Times New Roman" w:hAnsi="Times New Roman" w:cs="Times New Roman"/>
          <w:bCs/>
          <w:color w:val="EE0000"/>
          <w:sz w:val="24"/>
          <w:szCs w:val="24"/>
        </w:rPr>
        <w:fldChar w:fldCharType="separate"/>
      </w:r>
      <w:r w:rsidR="00B62FBC" w:rsidRPr="00873FB7">
        <w:rPr>
          <w:rFonts w:ascii="Times New Roman" w:hAnsi="Times New Roman" w:cs="Times New Roman"/>
          <w:color w:val="EE0000"/>
          <w:sz w:val="24"/>
          <w:szCs w:val="24"/>
        </w:rPr>
        <w:fldChar w:fldCharType="begin"/>
      </w:r>
      <w:r w:rsidR="00B62FBC" w:rsidRPr="00873FB7">
        <w:rPr>
          <w:rFonts w:ascii="Times New Roman" w:hAnsi="Times New Roman" w:cs="Times New Roman"/>
          <w:color w:val="EE0000"/>
          <w:sz w:val="24"/>
          <w:szCs w:val="24"/>
        </w:rPr>
        <w:instrText xml:space="preserve"> LINK Excel.Sheet.8 "E:\\Planiranje 2025-radno\\PLAN 2025-2027_priprema\\Ispis projekcije plana proračuna 2025-2027 - Radni dio_20241127-1215-LC-OBRADA.xls" "List2!R4C1:R15C9" \a \f 4 \h  \* MERGEFORMAT </w:instrText>
      </w:r>
      <w:r w:rsidR="00B62FBC" w:rsidRPr="00873FB7">
        <w:rPr>
          <w:rFonts w:ascii="Times New Roman" w:hAnsi="Times New Roman" w:cs="Times New Roman"/>
          <w:color w:val="EE0000"/>
          <w:sz w:val="24"/>
          <w:szCs w:val="24"/>
        </w:rPr>
        <w:fldChar w:fldCharType="separate"/>
      </w:r>
    </w:p>
    <w:p w14:paraId="1AD47922" w14:textId="43BCC495" w:rsidR="00B026A6" w:rsidRDefault="00B62FBC" w:rsidP="00B026A6">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873FB7">
        <w:rPr>
          <w:rFonts w:ascii="Times New Roman" w:hAnsi="Times New Roman" w:cs="Times New Roman"/>
          <w:bCs/>
          <w:color w:val="EE0000"/>
          <w:sz w:val="24"/>
          <w:szCs w:val="24"/>
        </w:rPr>
        <w:fldChar w:fldCharType="end"/>
      </w:r>
      <w:r w:rsidRPr="00873FB7">
        <w:rPr>
          <w:rFonts w:ascii="Times New Roman" w:hAnsi="Times New Roman" w:cs="Times New Roman"/>
          <w:bCs/>
          <w:color w:val="EE0000"/>
          <w:sz w:val="24"/>
          <w:szCs w:val="24"/>
        </w:rPr>
        <w:fldChar w:fldCharType="end"/>
      </w:r>
      <w:r w:rsidR="00B026A6" w:rsidRPr="00B026A6">
        <w:rPr>
          <w:rFonts w:ascii="Times New Roman" w:eastAsia="SimSun" w:hAnsi="Times New Roman" w:cs="Times New Roman"/>
          <w:kern w:val="2"/>
          <w:sz w:val="24"/>
          <w:szCs w:val="24"/>
          <w:lang w:eastAsia="hi-IN" w:bidi="hi-IN"/>
        </w:rPr>
        <w:t xml:space="preserve"> </w:t>
      </w:r>
      <w:r w:rsidR="00B026A6">
        <w:rPr>
          <w:rFonts w:ascii="Times New Roman" w:eastAsia="SimSun" w:hAnsi="Times New Roman" w:cs="Times New Roman"/>
          <w:kern w:val="2"/>
          <w:sz w:val="24"/>
          <w:szCs w:val="24"/>
          <w:lang w:eastAsia="hi-IN" w:bidi="hi-IN"/>
        </w:rPr>
        <w:t xml:space="preserve">Prihodi poslovanja povećavaju se za 113.710,00 eura odnosno za 1,9%, od čega se najveće povećanje odnosi na povećanje prihoda od </w:t>
      </w:r>
      <w:r w:rsidR="00B026A6" w:rsidRPr="00B026A6">
        <w:rPr>
          <w:rFonts w:ascii="Times New Roman" w:eastAsia="Times New Roman" w:hAnsi="Times New Roman" w:cs="Times New Roman"/>
          <w:sz w:val="24"/>
          <w:szCs w:val="24"/>
          <w:lang w:eastAsia="hr-HR"/>
        </w:rPr>
        <w:t>upravnih i administrativnih pristojbi, pristojbi po posebnim propisima i naknada</w:t>
      </w:r>
      <w:r w:rsidR="00B026A6" w:rsidRPr="00B026A6">
        <w:rPr>
          <w:rFonts w:ascii="Times New Roman" w:eastAsia="SimSun" w:hAnsi="Times New Roman" w:cs="Times New Roman"/>
          <w:kern w:val="2"/>
          <w:sz w:val="24"/>
          <w:szCs w:val="24"/>
          <w:lang w:eastAsia="hi-IN" w:bidi="hi-IN"/>
        </w:rPr>
        <w:t xml:space="preserve"> </w:t>
      </w:r>
      <w:r w:rsidR="0049091F">
        <w:rPr>
          <w:rFonts w:ascii="Times New Roman" w:eastAsia="SimSun" w:hAnsi="Times New Roman" w:cs="Times New Roman"/>
          <w:kern w:val="2"/>
          <w:sz w:val="24"/>
          <w:szCs w:val="24"/>
          <w:lang w:eastAsia="hi-IN" w:bidi="hi-IN"/>
        </w:rPr>
        <w:t xml:space="preserve">zbog planiranih većih prihoda od komunalne naknade, </w:t>
      </w:r>
      <w:r w:rsidR="00B026A6">
        <w:rPr>
          <w:rFonts w:ascii="Times New Roman" w:eastAsia="SimSun" w:hAnsi="Times New Roman" w:cs="Times New Roman"/>
          <w:kern w:val="2"/>
          <w:sz w:val="24"/>
          <w:szCs w:val="24"/>
          <w:lang w:eastAsia="hi-IN" w:bidi="hi-IN"/>
        </w:rPr>
        <w:t>dok se smanjenje planira kod prihoda od imovine  i prihoda od kazni, upravnih mjera i ostalih prihoda.</w:t>
      </w:r>
    </w:p>
    <w:p w14:paraId="3C05E386" w14:textId="10D78C6F" w:rsidR="00B026A6" w:rsidRPr="00916FD9" w:rsidRDefault="00B026A6" w:rsidP="00B026A6">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Prihodi od prodaje nefinancijske imovine se smanjuju za 301.230,00 eura odnosno za 43,2% i to prvenstveno zbog smanjenja planiranih prihoda od prodaje zemljišta.</w:t>
      </w:r>
    </w:p>
    <w:p w14:paraId="47809515" w14:textId="77777777" w:rsidR="00B62FBC" w:rsidRPr="00873FB7" w:rsidRDefault="00B62FBC" w:rsidP="006F1768">
      <w:pPr>
        <w:keepNext/>
        <w:keepLines/>
        <w:widowControl w:val="0"/>
        <w:suppressAutoHyphens/>
        <w:spacing w:before="240" w:after="120" w:line="240" w:lineRule="auto"/>
        <w:ind w:left="567" w:firstLine="567"/>
        <w:jc w:val="both"/>
        <w:outlineLvl w:val="1"/>
        <w:rPr>
          <w:rFonts w:ascii="Times New Roman" w:hAnsi="Times New Roman" w:cs="Times New Roman"/>
          <w:color w:val="EE0000"/>
          <w:sz w:val="24"/>
          <w:szCs w:val="24"/>
        </w:rPr>
      </w:pPr>
      <w:bookmarkStart w:id="9" w:name="_Toc120719407"/>
      <w:bookmarkStart w:id="10" w:name="_Toc121126169"/>
      <w:r w:rsidRPr="006F1768">
        <w:rPr>
          <w:rFonts w:ascii="Times New Roman" w:eastAsia="Times New Roman" w:hAnsi="Times New Roman" w:cs="Times New Roman"/>
          <w:b/>
          <w:bCs/>
          <w:kern w:val="2"/>
          <w:sz w:val="24"/>
          <w:szCs w:val="24"/>
          <w:lang w:eastAsia="hi-IN" w:bidi="hi-IN"/>
        </w:rPr>
        <w:t>Rashodi i izdaci</w:t>
      </w:r>
      <w:bookmarkEnd w:id="9"/>
      <w:bookmarkEnd w:id="10"/>
    </w:p>
    <w:p w14:paraId="2AE425A4" w14:textId="7F322851" w:rsidR="00B62FBC" w:rsidRPr="0049091F" w:rsidRDefault="00B62FBC" w:rsidP="0049091F">
      <w:pPr>
        <w:widowControl w:val="0"/>
        <w:suppressAutoHyphens/>
        <w:spacing w:before="120" w:after="120" w:line="240" w:lineRule="auto"/>
        <w:ind w:firstLine="567"/>
        <w:jc w:val="both"/>
        <w:rPr>
          <w:rFonts w:ascii="Times New Roman" w:hAnsi="Times New Roman" w:cs="Times New Roman"/>
          <w:sz w:val="24"/>
          <w:szCs w:val="24"/>
        </w:rPr>
      </w:pPr>
      <w:r w:rsidRPr="0049091F">
        <w:rPr>
          <w:rFonts w:ascii="Times New Roman" w:eastAsia="SimSun" w:hAnsi="Times New Roman" w:cs="Times New Roman"/>
          <w:kern w:val="2"/>
          <w:sz w:val="24"/>
          <w:szCs w:val="24"/>
          <w:lang w:eastAsia="hi-IN" w:bidi="hi-IN"/>
        </w:rPr>
        <w:t>Ovim</w:t>
      </w:r>
      <w:r w:rsidRPr="0049091F">
        <w:rPr>
          <w:rFonts w:ascii="Times New Roman" w:hAnsi="Times New Roman" w:cs="Times New Roman"/>
          <w:sz w:val="24"/>
          <w:szCs w:val="24"/>
        </w:rPr>
        <w:t xml:space="preserve"> izmjenama i dopunama Proračuna planiraju se rashodi i izdaci u iznosu od </w:t>
      </w:r>
      <w:r w:rsidR="00A6037F">
        <w:rPr>
          <w:rFonts w:ascii="Times New Roman" w:hAnsi="Times New Roman" w:cs="Times New Roman"/>
          <w:sz w:val="24"/>
          <w:szCs w:val="24"/>
        </w:rPr>
        <w:t>9.738.025,00</w:t>
      </w:r>
      <w:r w:rsidRPr="0049091F">
        <w:rPr>
          <w:rFonts w:ascii="Times New Roman" w:hAnsi="Times New Roman" w:cs="Times New Roman"/>
          <w:sz w:val="24"/>
          <w:szCs w:val="24"/>
        </w:rPr>
        <w:t xml:space="preserve"> eura što je za </w:t>
      </w:r>
      <w:r w:rsidR="0049091F" w:rsidRPr="0049091F">
        <w:rPr>
          <w:rFonts w:ascii="Times New Roman" w:hAnsi="Times New Roman" w:cs="Times New Roman"/>
          <w:sz w:val="24"/>
          <w:szCs w:val="24"/>
        </w:rPr>
        <w:t>466.265</w:t>
      </w:r>
      <w:r w:rsidRPr="0049091F">
        <w:rPr>
          <w:rFonts w:ascii="Times New Roman" w:hAnsi="Times New Roman" w:cs="Times New Roman"/>
          <w:sz w:val="24"/>
          <w:szCs w:val="24"/>
        </w:rPr>
        <w:t xml:space="preserve">,00 eura </w:t>
      </w:r>
      <w:r w:rsidR="0049091F" w:rsidRPr="0049091F">
        <w:rPr>
          <w:rFonts w:ascii="Times New Roman" w:hAnsi="Times New Roman" w:cs="Times New Roman"/>
          <w:sz w:val="24"/>
          <w:szCs w:val="24"/>
        </w:rPr>
        <w:t>više</w:t>
      </w:r>
      <w:r w:rsidRPr="0049091F">
        <w:rPr>
          <w:rFonts w:ascii="Times New Roman" w:hAnsi="Times New Roman" w:cs="Times New Roman"/>
          <w:sz w:val="24"/>
          <w:szCs w:val="24"/>
        </w:rPr>
        <w:t xml:space="preserve"> u odnosu na tekući plan. Od ukupnog iznosa planiranih rashoda i izdataka, na </w:t>
      </w:r>
      <w:r w:rsidR="0049091F" w:rsidRPr="0049091F">
        <w:rPr>
          <w:rFonts w:ascii="Times New Roman" w:hAnsi="Times New Roman" w:cs="Times New Roman"/>
          <w:sz w:val="24"/>
          <w:szCs w:val="24"/>
        </w:rPr>
        <w:t>financiranje aktivnosti programa proračunskog</w:t>
      </w:r>
      <w:r w:rsidRPr="0049091F">
        <w:rPr>
          <w:rFonts w:ascii="Times New Roman" w:hAnsi="Times New Roman" w:cs="Times New Roman"/>
          <w:sz w:val="24"/>
          <w:szCs w:val="24"/>
        </w:rPr>
        <w:t xml:space="preserve"> korisnika Dječji vrtić Tići Vrsar</w:t>
      </w:r>
      <w:r w:rsidR="0049091F" w:rsidRPr="0049091F">
        <w:rPr>
          <w:rFonts w:ascii="Times New Roman" w:hAnsi="Times New Roman" w:cs="Times New Roman"/>
          <w:sz w:val="24"/>
          <w:szCs w:val="24"/>
        </w:rPr>
        <w:t xml:space="preserve"> odnosi se 1.497.240,00 eura</w:t>
      </w:r>
      <w:r w:rsidRPr="0049091F">
        <w:rPr>
          <w:rFonts w:ascii="Times New Roman" w:hAnsi="Times New Roman" w:cs="Times New Roman"/>
          <w:sz w:val="24"/>
          <w:szCs w:val="24"/>
        </w:rPr>
        <w:t xml:space="preserve">. </w:t>
      </w:r>
    </w:p>
    <w:p w14:paraId="0D84C458" w14:textId="77777777" w:rsidR="00B62FBC" w:rsidRPr="008D3B47" w:rsidRDefault="00B62FBC" w:rsidP="00B62FBC">
      <w:pPr>
        <w:spacing w:before="240"/>
        <w:ind w:firstLine="284"/>
        <w:rPr>
          <w:rFonts w:ascii="Times New Roman" w:hAnsi="Times New Roman" w:cs="Times New Roman"/>
          <w:sz w:val="24"/>
          <w:szCs w:val="24"/>
        </w:rPr>
      </w:pPr>
      <w:r w:rsidRPr="008D3B47">
        <w:rPr>
          <w:rFonts w:ascii="Times New Roman" w:hAnsi="Times New Roman" w:cs="Times New Roman"/>
          <w:sz w:val="24"/>
          <w:szCs w:val="24"/>
        </w:rPr>
        <w:t>U nastavku se daje pregled promjena u odnosu na tekući plan.</w:t>
      </w:r>
    </w:p>
    <w:p w14:paraId="396D2D8D" w14:textId="28AAA6AB" w:rsidR="00B62FBC" w:rsidRPr="008D3B47" w:rsidRDefault="00B62FBC" w:rsidP="00B62FBC">
      <w:pPr>
        <w:spacing w:before="240" w:after="0"/>
        <w:ind w:firstLine="284"/>
        <w:rPr>
          <w:rFonts w:ascii="Times New Roman" w:hAnsi="Times New Roman" w:cs="Times New Roman"/>
          <w:sz w:val="24"/>
          <w:szCs w:val="24"/>
        </w:rPr>
      </w:pPr>
      <w:r w:rsidRPr="008D3B47">
        <w:rPr>
          <w:rFonts w:ascii="Times New Roman" w:hAnsi="Times New Roman" w:cs="Times New Roman"/>
          <w:bCs/>
          <w:i/>
          <w:sz w:val="24"/>
          <w:szCs w:val="24"/>
        </w:rPr>
        <w:t xml:space="preserve">Tablica 2.  Planirani rashodi i izdaci </w:t>
      </w:r>
      <w:r w:rsidRPr="008D3B47">
        <w:rPr>
          <w:rFonts w:ascii="Times New Roman" w:hAnsi="Times New Roman" w:cs="Times New Roman"/>
          <w:sz w:val="24"/>
          <w:szCs w:val="24"/>
        </w:rPr>
        <w:fldChar w:fldCharType="begin"/>
      </w:r>
      <w:r w:rsidRPr="008D3B47">
        <w:rPr>
          <w:rFonts w:ascii="Times New Roman" w:hAnsi="Times New Roman" w:cs="Times New Roman"/>
          <w:sz w:val="24"/>
          <w:szCs w:val="24"/>
        </w:rPr>
        <w:instrText xml:space="preserve"> LINK Excel.Sheet.8 "https://vrsar-my.sharepoint.com/personal/ines_sepic_vrsar_hr/Documents/Dokumenti/RADNA%20mapa/PRORAČUN/Radno_DONOŠENJE%20proračuna/Proračun%202024_radno/Plan%202024-2026/nacrt%20plana%202024-2026-FINAL%20za%20vijeće/materijal%20za%20sjednicu%20vijeća/Plan%202024-2026.xls" "List1!R5C1:R24C8" \a \f 4 \h  \* MERGEFORMAT </w:instrText>
      </w:r>
      <w:r w:rsidRPr="008D3B47">
        <w:rPr>
          <w:rFonts w:ascii="Times New Roman" w:hAnsi="Times New Roman" w:cs="Times New Roman"/>
          <w:sz w:val="24"/>
          <w:szCs w:val="24"/>
        </w:rPr>
        <w:fldChar w:fldCharType="separate"/>
      </w:r>
      <w:r w:rsidRPr="008D3B47">
        <w:rPr>
          <w:rFonts w:ascii="Times New Roman" w:hAnsi="Times New Roman" w:cs="Times New Roman"/>
          <w:sz w:val="24"/>
          <w:szCs w:val="24"/>
        </w:rPr>
        <w:fldChar w:fldCharType="begin"/>
      </w:r>
      <w:r w:rsidRPr="008D3B47">
        <w:rPr>
          <w:rFonts w:ascii="Times New Roman" w:hAnsi="Times New Roman" w:cs="Times New Roman"/>
          <w:sz w:val="24"/>
          <w:szCs w:val="24"/>
        </w:rPr>
        <w:instrText xml:space="preserve"> LINK Excel.Sheet.8 "E:\\Planiranje 2025-radno\\PLAN 2025-2027_priprema\\Ispis projekcije plana proračuna 2025-2027 - Radni dio_20241127-1215-LC-OBRADA.xls" "List2!R17C1:R30C9" \a \f 4 \h  \* MERGEFORMAT </w:instrText>
      </w:r>
      <w:r w:rsidRPr="008D3B47">
        <w:rPr>
          <w:rFonts w:ascii="Times New Roman" w:hAnsi="Times New Roman" w:cs="Times New Roman"/>
          <w:sz w:val="24"/>
          <w:szCs w:val="24"/>
        </w:rPr>
        <w:fldChar w:fldCharType="separate"/>
      </w:r>
    </w:p>
    <w:p w14:paraId="645412E3" w14:textId="4276CA56" w:rsidR="00A6037F" w:rsidRPr="008D3B47" w:rsidRDefault="00B62FBC" w:rsidP="00B62FBC">
      <w:pPr>
        <w:spacing w:after="0"/>
      </w:pPr>
      <w:r w:rsidRPr="008D3B47">
        <w:rPr>
          <w:rFonts w:ascii="Times New Roman" w:hAnsi="Times New Roman" w:cs="Times New Roman"/>
          <w:sz w:val="24"/>
          <w:szCs w:val="24"/>
        </w:rPr>
        <w:lastRenderedPageBreak/>
        <w:fldChar w:fldCharType="end"/>
      </w:r>
      <w:r w:rsidR="00A6037F" w:rsidRPr="008D3B47">
        <w:rPr>
          <w:rFonts w:ascii="Times New Roman" w:hAnsi="Times New Roman" w:cs="Times New Roman"/>
          <w:sz w:val="24"/>
          <w:szCs w:val="24"/>
        </w:rPr>
        <w:fldChar w:fldCharType="begin"/>
      </w:r>
      <w:r w:rsidR="00A6037F" w:rsidRPr="008D3B47">
        <w:rPr>
          <w:rFonts w:ascii="Times New Roman" w:hAnsi="Times New Roman" w:cs="Times New Roman"/>
          <w:sz w:val="24"/>
          <w:szCs w:val="24"/>
        </w:rPr>
        <w:instrText xml:space="preserve"> LINK </w:instrText>
      </w:r>
      <w:r w:rsidR="004F41C6">
        <w:rPr>
          <w:rFonts w:ascii="Times New Roman" w:hAnsi="Times New Roman" w:cs="Times New Roman"/>
          <w:sz w:val="24"/>
          <w:szCs w:val="24"/>
        </w:rPr>
        <w:instrText xml:space="preserve">Excel.Sheet.8 "E:\\BC 20260401_dokumenti\\RADNA mapa\\RADNA mapa\\PRORAČUN\\Radno_DONOŠENJE proračuna\\Proračun 2026_radno\\Plan 2026-Rebalans-1_priprema\\materijal za vijeće-priprema\\Ispis rebalansa 2026_2026-06-10 priprema materijala.xls" ANALITIKA!R57C1:R72C6 </w:instrText>
      </w:r>
      <w:r w:rsidR="00A6037F" w:rsidRPr="008D3B47">
        <w:rPr>
          <w:rFonts w:ascii="Times New Roman" w:hAnsi="Times New Roman" w:cs="Times New Roman"/>
          <w:sz w:val="24"/>
          <w:szCs w:val="24"/>
        </w:rPr>
        <w:instrText xml:space="preserve">\a \f 4 \h </w:instrText>
      </w:r>
      <w:r w:rsidR="00A6037F" w:rsidRPr="008D3B47">
        <w:rPr>
          <w:rFonts w:ascii="Times New Roman" w:hAnsi="Times New Roman" w:cs="Times New Roman"/>
          <w:sz w:val="24"/>
          <w:szCs w:val="24"/>
        </w:rPr>
        <w:fldChar w:fldCharType="separate"/>
      </w:r>
    </w:p>
    <w:tbl>
      <w:tblPr>
        <w:tblW w:w="9035" w:type="dxa"/>
        <w:tblLook w:val="04A0" w:firstRow="1" w:lastRow="0" w:firstColumn="1" w:lastColumn="0" w:noHBand="0" w:noVBand="1"/>
      </w:tblPr>
      <w:tblGrid>
        <w:gridCol w:w="567"/>
        <w:gridCol w:w="4820"/>
        <w:gridCol w:w="1266"/>
        <w:gridCol w:w="1116"/>
        <w:gridCol w:w="1266"/>
      </w:tblGrid>
      <w:tr w:rsidR="00A6037F" w:rsidRPr="008D3B47" w14:paraId="2859A80C" w14:textId="77777777" w:rsidTr="00A6037F">
        <w:trPr>
          <w:trHeight w:val="450"/>
        </w:trPr>
        <w:tc>
          <w:tcPr>
            <w:tcW w:w="5387" w:type="dxa"/>
            <w:gridSpan w:val="2"/>
            <w:tcBorders>
              <w:top w:val="single" w:sz="4" w:space="0" w:color="auto"/>
              <w:left w:val="nil"/>
              <w:bottom w:val="single" w:sz="4" w:space="0" w:color="auto"/>
              <w:right w:val="nil"/>
            </w:tcBorders>
            <w:vAlign w:val="center"/>
            <w:hideMark/>
          </w:tcPr>
          <w:p w14:paraId="1369CC32" w14:textId="35504AD8" w:rsidR="00A6037F" w:rsidRPr="008D3B47" w:rsidRDefault="00A6037F">
            <w:pPr>
              <w:jc w:val="center"/>
              <w:rPr>
                <w:rFonts w:ascii="Times New Roman" w:eastAsia="Times New Roman" w:hAnsi="Times New Roman" w:cs="Times New Roman"/>
                <w:sz w:val="16"/>
                <w:szCs w:val="16"/>
                <w:lang w:eastAsia="hr-HR"/>
              </w:rPr>
            </w:pPr>
            <w:r w:rsidRPr="008D3B47">
              <w:rPr>
                <w:rFonts w:ascii="Times New Roman" w:eastAsia="Times New Roman" w:hAnsi="Times New Roman" w:cs="Times New Roman"/>
                <w:sz w:val="16"/>
                <w:szCs w:val="16"/>
                <w:lang w:eastAsia="hr-HR"/>
              </w:rPr>
              <w:t>Razred/skupina i naziv</w:t>
            </w:r>
          </w:p>
        </w:tc>
        <w:tc>
          <w:tcPr>
            <w:tcW w:w="1266" w:type="dxa"/>
            <w:tcBorders>
              <w:top w:val="single" w:sz="4" w:space="0" w:color="auto"/>
              <w:left w:val="nil"/>
              <w:bottom w:val="single" w:sz="4" w:space="0" w:color="auto"/>
              <w:right w:val="nil"/>
            </w:tcBorders>
            <w:vAlign w:val="center"/>
            <w:hideMark/>
          </w:tcPr>
          <w:p w14:paraId="5CCB4AB7" w14:textId="77777777" w:rsidR="00A6037F" w:rsidRPr="008D3B47" w:rsidRDefault="00A6037F" w:rsidP="00A6037F">
            <w:pPr>
              <w:spacing w:after="0" w:line="240" w:lineRule="auto"/>
              <w:jc w:val="center"/>
              <w:rPr>
                <w:rFonts w:ascii="Times New Roman" w:eastAsia="Times New Roman" w:hAnsi="Times New Roman" w:cs="Times New Roman"/>
                <w:sz w:val="16"/>
                <w:szCs w:val="16"/>
                <w:lang w:eastAsia="hr-HR"/>
              </w:rPr>
            </w:pPr>
            <w:r w:rsidRPr="008D3B47">
              <w:rPr>
                <w:rFonts w:ascii="Times New Roman" w:eastAsia="Times New Roman" w:hAnsi="Times New Roman" w:cs="Times New Roman"/>
                <w:sz w:val="16"/>
                <w:szCs w:val="16"/>
                <w:lang w:eastAsia="hr-HR"/>
              </w:rPr>
              <w:t>Plan 2026</w:t>
            </w:r>
          </w:p>
        </w:tc>
        <w:tc>
          <w:tcPr>
            <w:tcW w:w="1116" w:type="dxa"/>
            <w:tcBorders>
              <w:top w:val="single" w:sz="4" w:space="0" w:color="auto"/>
              <w:left w:val="nil"/>
              <w:bottom w:val="single" w:sz="4" w:space="0" w:color="auto"/>
              <w:right w:val="nil"/>
            </w:tcBorders>
            <w:vAlign w:val="center"/>
            <w:hideMark/>
          </w:tcPr>
          <w:p w14:paraId="7DFE434A" w14:textId="77777777" w:rsidR="00A6037F" w:rsidRPr="008D3B47" w:rsidRDefault="00A6037F" w:rsidP="00A6037F">
            <w:pPr>
              <w:spacing w:after="0" w:line="240" w:lineRule="auto"/>
              <w:jc w:val="center"/>
              <w:rPr>
                <w:rFonts w:ascii="Times New Roman" w:eastAsia="Times New Roman" w:hAnsi="Times New Roman" w:cs="Times New Roman"/>
                <w:sz w:val="16"/>
                <w:szCs w:val="16"/>
                <w:lang w:eastAsia="hr-HR"/>
              </w:rPr>
            </w:pPr>
            <w:r w:rsidRPr="008D3B47">
              <w:rPr>
                <w:rFonts w:ascii="Times New Roman" w:eastAsia="Times New Roman" w:hAnsi="Times New Roman" w:cs="Times New Roman"/>
                <w:sz w:val="16"/>
                <w:szCs w:val="16"/>
                <w:lang w:eastAsia="hr-HR"/>
              </w:rPr>
              <w:t>Povećanje/ smanjenje</w:t>
            </w:r>
          </w:p>
        </w:tc>
        <w:tc>
          <w:tcPr>
            <w:tcW w:w="1266" w:type="dxa"/>
            <w:tcBorders>
              <w:top w:val="single" w:sz="4" w:space="0" w:color="auto"/>
              <w:left w:val="nil"/>
              <w:bottom w:val="single" w:sz="4" w:space="0" w:color="auto"/>
              <w:right w:val="nil"/>
            </w:tcBorders>
            <w:vAlign w:val="center"/>
            <w:hideMark/>
          </w:tcPr>
          <w:p w14:paraId="1E6874E8" w14:textId="77777777" w:rsidR="00A6037F" w:rsidRPr="008D3B47" w:rsidRDefault="00A6037F" w:rsidP="00A6037F">
            <w:pPr>
              <w:spacing w:after="0" w:line="240" w:lineRule="auto"/>
              <w:jc w:val="center"/>
              <w:rPr>
                <w:rFonts w:ascii="Times New Roman" w:eastAsia="Times New Roman" w:hAnsi="Times New Roman" w:cs="Times New Roman"/>
                <w:sz w:val="16"/>
                <w:szCs w:val="16"/>
                <w:lang w:eastAsia="hr-HR"/>
              </w:rPr>
            </w:pPr>
            <w:r w:rsidRPr="008D3B47">
              <w:rPr>
                <w:rFonts w:ascii="Times New Roman" w:eastAsia="Times New Roman" w:hAnsi="Times New Roman" w:cs="Times New Roman"/>
                <w:sz w:val="16"/>
                <w:szCs w:val="16"/>
                <w:lang w:eastAsia="hr-HR"/>
              </w:rPr>
              <w:t>Novi plan 2026</w:t>
            </w:r>
          </w:p>
        </w:tc>
      </w:tr>
      <w:tr w:rsidR="00A6037F" w:rsidRPr="008D3B47" w14:paraId="08127C44" w14:textId="77777777" w:rsidTr="00A6037F">
        <w:trPr>
          <w:trHeight w:val="255"/>
        </w:trPr>
        <w:tc>
          <w:tcPr>
            <w:tcW w:w="5387" w:type="dxa"/>
            <w:gridSpan w:val="2"/>
            <w:tcBorders>
              <w:top w:val="nil"/>
              <w:left w:val="nil"/>
              <w:bottom w:val="nil"/>
              <w:right w:val="nil"/>
            </w:tcBorders>
            <w:shd w:val="clear" w:color="000000" w:fill="CAEDFB"/>
            <w:noWrap/>
            <w:vAlign w:val="bottom"/>
            <w:hideMark/>
          </w:tcPr>
          <w:p w14:paraId="12909DF1"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UKUPNO RASHODI I IZDACI</w:t>
            </w:r>
          </w:p>
        </w:tc>
        <w:tc>
          <w:tcPr>
            <w:tcW w:w="1266" w:type="dxa"/>
            <w:tcBorders>
              <w:top w:val="nil"/>
              <w:left w:val="nil"/>
              <w:bottom w:val="nil"/>
              <w:right w:val="nil"/>
            </w:tcBorders>
            <w:shd w:val="clear" w:color="000000" w:fill="CAEDFB"/>
            <w:noWrap/>
            <w:vAlign w:val="bottom"/>
            <w:hideMark/>
          </w:tcPr>
          <w:p w14:paraId="5107E843"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9.271.760,00</w:t>
            </w:r>
          </w:p>
        </w:tc>
        <w:tc>
          <w:tcPr>
            <w:tcW w:w="1116" w:type="dxa"/>
            <w:tcBorders>
              <w:top w:val="nil"/>
              <w:left w:val="nil"/>
              <w:bottom w:val="nil"/>
              <w:right w:val="nil"/>
            </w:tcBorders>
            <w:shd w:val="clear" w:color="000000" w:fill="CAEDFB"/>
            <w:noWrap/>
            <w:vAlign w:val="bottom"/>
            <w:hideMark/>
          </w:tcPr>
          <w:p w14:paraId="376637A5"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466.265,00</w:t>
            </w:r>
          </w:p>
        </w:tc>
        <w:tc>
          <w:tcPr>
            <w:tcW w:w="1266" w:type="dxa"/>
            <w:tcBorders>
              <w:top w:val="nil"/>
              <w:left w:val="nil"/>
              <w:bottom w:val="nil"/>
              <w:right w:val="nil"/>
            </w:tcBorders>
            <w:shd w:val="clear" w:color="000000" w:fill="CAEDFB"/>
            <w:noWrap/>
            <w:vAlign w:val="bottom"/>
            <w:hideMark/>
          </w:tcPr>
          <w:p w14:paraId="67717E98"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9.738.025,00</w:t>
            </w:r>
          </w:p>
        </w:tc>
      </w:tr>
      <w:tr w:rsidR="00A6037F" w:rsidRPr="008D3B47" w14:paraId="7816B46B" w14:textId="77777777" w:rsidTr="00A6037F">
        <w:trPr>
          <w:trHeight w:val="255"/>
        </w:trPr>
        <w:tc>
          <w:tcPr>
            <w:tcW w:w="567" w:type="dxa"/>
            <w:tcBorders>
              <w:top w:val="nil"/>
              <w:left w:val="nil"/>
              <w:bottom w:val="nil"/>
              <w:right w:val="nil"/>
            </w:tcBorders>
            <w:noWrap/>
            <w:vAlign w:val="bottom"/>
            <w:hideMark/>
          </w:tcPr>
          <w:p w14:paraId="4835F786"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3</w:t>
            </w:r>
          </w:p>
        </w:tc>
        <w:tc>
          <w:tcPr>
            <w:tcW w:w="4820" w:type="dxa"/>
            <w:tcBorders>
              <w:top w:val="nil"/>
              <w:left w:val="nil"/>
              <w:bottom w:val="nil"/>
              <w:right w:val="nil"/>
            </w:tcBorders>
            <w:noWrap/>
            <w:vAlign w:val="bottom"/>
            <w:hideMark/>
          </w:tcPr>
          <w:p w14:paraId="596599B5"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Rashodi poslovanja</w:t>
            </w:r>
          </w:p>
        </w:tc>
        <w:tc>
          <w:tcPr>
            <w:tcW w:w="1266" w:type="dxa"/>
            <w:tcBorders>
              <w:top w:val="nil"/>
              <w:left w:val="nil"/>
              <w:bottom w:val="nil"/>
              <w:right w:val="nil"/>
            </w:tcBorders>
            <w:noWrap/>
            <w:vAlign w:val="bottom"/>
            <w:hideMark/>
          </w:tcPr>
          <w:p w14:paraId="29C6A047"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7.748.220,00</w:t>
            </w:r>
          </w:p>
        </w:tc>
        <w:tc>
          <w:tcPr>
            <w:tcW w:w="1116" w:type="dxa"/>
            <w:tcBorders>
              <w:top w:val="nil"/>
              <w:left w:val="nil"/>
              <w:bottom w:val="nil"/>
              <w:right w:val="nil"/>
            </w:tcBorders>
            <w:noWrap/>
            <w:vAlign w:val="bottom"/>
            <w:hideMark/>
          </w:tcPr>
          <w:p w14:paraId="43FF905F"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326.355,00</w:t>
            </w:r>
          </w:p>
        </w:tc>
        <w:tc>
          <w:tcPr>
            <w:tcW w:w="1266" w:type="dxa"/>
            <w:tcBorders>
              <w:top w:val="nil"/>
              <w:left w:val="nil"/>
              <w:bottom w:val="nil"/>
              <w:right w:val="nil"/>
            </w:tcBorders>
            <w:noWrap/>
            <w:vAlign w:val="bottom"/>
            <w:hideMark/>
          </w:tcPr>
          <w:p w14:paraId="3E52586A"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8.074.575,00</w:t>
            </w:r>
          </w:p>
        </w:tc>
      </w:tr>
      <w:tr w:rsidR="00A6037F" w:rsidRPr="008D3B47" w14:paraId="78858C75" w14:textId="77777777" w:rsidTr="00A6037F">
        <w:trPr>
          <w:trHeight w:val="255"/>
        </w:trPr>
        <w:tc>
          <w:tcPr>
            <w:tcW w:w="567" w:type="dxa"/>
            <w:tcBorders>
              <w:top w:val="nil"/>
              <w:left w:val="nil"/>
              <w:bottom w:val="nil"/>
              <w:right w:val="nil"/>
            </w:tcBorders>
            <w:noWrap/>
            <w:vAlign w:val="bottom"/>
            <w:hideMark/>
          </w:tcPr>
          <w:p w14:paraId="1A146BE1"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31</w:t>
            </w:r>
          </w:p>
        </w:tc>
        <w:tc>
          <w:tcPr>
            <w:tcW w:w="4820" w:type="dxa"/>
            <w:tcBorders>
              <w:top w:val="nil"/>
              <w:left w:val="nil"/>
              <w:bottom w:val="nil"/>
              <w:right w:val="nil"/>
            </w:tcBorders>
            <w:noWrap/>
            <w:vAlign w:val="bottom"/>
            <w:hideMark/>
          </w:tcPr>
          <w:p w14:paraId="1C7B45B9"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Rashodi za zaposlene</w:t>
            </w:r>
          </w:p>
        </w:tc>
        <w:tc>
          <w:tcPr>
            <w:tcW w:w="1266" w:type="dxa"/>
            <w:tcBorders>
              <w:top w:val="nil"/>
              <w:left w:val="nil"/>
              <w:bottom w:val="nil"/>
              <w:right w:val="nil"/>
            </w:tcBorders>
            <w:noWrap/>
            <w:vAlign w:val="bottom"/>
            <w:hideMark/>
          </w:tcPr>
          <w:p w14:paraId="402E796A"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2.288.415,00</w:t>
            </w:r>
          </w:p>
        </w:tc>
        <w:tc>
          <w:tcPr>
            <w:tcW w:w="1116" w:type="dxa"/>
            <w:tcBorders>
              <w:top w:val="nil"/>
              <w:left w:val="nil"/>
              <w:bottom w:val="nil"/>
              <w:right w:val="nil"/>
            </w:tcBorders>
            <w:noWrap/>
            <w:vAlign w:val="bottom"/>
            <w:hideMark/>
          </w:tcPr>
          <w:p w14:paraId="51F49B9E"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002DA82"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2.288.415,00</w:t>
            </w:r>
          </w:p>
        </w:tc>
      </w:tr>
      <w:tr w:rsidR="00A6037F" w:rsidRPr="008D3B47" w14:paraId="5187C2C4" w14:textId="77777777" w:rsidTr="00A6037F">
        <w:trPr>
          <w:trHeight w:val="255"/>
        </w:trPr>
        <w:tc>
          <w:tcPr>
            <w:tcW w:w="567" w:type="dxa"/>
            <w:tcBorders>
              <w:top w:val="nil"/>
              <w:left w:val="nil"/>
              <w:bottom w:val="nil"/>
              <w:right w:val="nil"/>
            </w:tcBorders>
            <w:noWrap/>
            <w:vAlign w:val="bottom"/>
            <w:hideMark/>
          </w:tcPr>
          <w:p w14:paraId="366A5F89"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32</w:t>
            </w:r>
          </w:p>
        </w:tc>
        <w:tc>
          <w:tcPr>
            <w:tcW w:w="4820" w:type="dxa"/>
            <w:tcBorders>
              <w:top w:val="nil"/>
              <w:left w:val="nil"/>
              <w:bottom w:val="nil"/>
              <w:right w:val="nil"/>
            </w:tcBorders>
            <w:noWrap/>
            <w:vAlign w:val="bottom"/>
            <w:hideMark/>
          </w:tcPr>
          <w:p w14:paraId="29DFEE80"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Materijalni rashodi</w:t>
            </w:r>
          </w:p>
        </w:tc>
        <w:tc>
          <w:tcPr>
            <w:tcW w:w="1266" w:type="dxa"/>
            <w:tcBorders>
              <w:top w:val="nil"/>
              <w:left w:val="nil"/>
              <w:bottom w:val="nil"/>
              <w:right w:val="nil"/>
            </w:tcBorders>
            <w:noWrap/>
            <w:vAlign w:val="bottom"/>
            <w:hideMark/>
          </w:tcPr>
          <w:p w14:paraId="0ECD7547"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3.345.790,00</w:t>
            </w:r>
          </w:p>
        </w:tc>
        <w:tc>
          <w:tcPr>
            <w:tcW w:w="1116" w:type="dxa"/>
            <w:tcBorders>
              <w:top w:val="nil"/>
              <w:left w:val="nil"/>
              <w:bottom w:val="nil"/>
              <w:right w:val="nil"/>
            </w:tcBorders>
            <w:noWrap/>
            <w:vAlign w:val="bottom"/>
            <w:hideMark/>
          </w:tcPr>
          <w:p w14:paraId="7B18D0EC"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300.295,00</w:t>
            </w:r>
          </w:p>
        </w:tc>
        <w:tc>
          <w:tcPr>
            <w:tcW w:w="1266" w:type="dxa"/>
            <w:tcBorders>
              <w:top w:val="nil"/>
              <w:left w:val="nil"/>
              <w:bottom w:val="nil"/>
              <w:right w:val="nil"/>
            </w:tcBorders>
            <w:noWrap/>
            <w:vAlign w:val="bottom"/>
            <w:hideMark/>
          </w:tcPr>
          <w:p w14:paraId="0213ED6B"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3.646.085,00</w:t>
            </w:r>
          </w:p>
        </w:tc>
      </w:tr>
      <w:tr w:rsidR="00A6037F" w:rsidRPr="008D3B47" w14:paraId="79744DE9" w14:textId="77777777" w:rsidTr="00A6037F">
        <w:trPr>
          <w:trHeight w:val="255"/>
        </w:trPr>
        <w:tc>
          <w:tcPr>
            <w:tcW w:w="567" w:type="dxa"/>
            <w:tcBorders>
              <w:top w:val="nil"/>
              <w:left w:val="nil"/>
              <w:bottom w:val="nil"/>
              <w:right w:val="nil"/>
            </w:tcBorders>
            <w:noWrap/>
            <w:vAlign w:val="bottom"/>
            <w:hideMark/>
          </w:tcPr>
          <w:p w14:paraId="6047A914"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34</w:t>
            </w:r>
          </w:p>
        </w:tc>
        <w:tc>
          <w:tcPr>
            <w:tcW w:w="4820" w:type="dxa"/>
            <w:tcBorders>
              <w:top w:val="nil"/>
              <w:left w:val="nil"/>
              <w:bottom w:val="nil"/>
              <w:right w:val="nil"/>
            </w:tcBorders>
            <w:noWrap/>
            <w:vAlign w:val="bottom"/>
            <w:hideMark/>
          </w:tcPr>
          <w:p w14:paraId="382E46DF"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Financijski rashodi</w:t>
            </w:r>
          </w:p>
        </w:tc>
        <w:tc>
          <w:tcPr>
            <w:tcW w:w="1266" w:type="dxa"/>
            <w:tcBorders>
              <w:top w:val="nil"/>
              <w:left w:val="nil"/>
              <w:bottom w:val="nil"/>
              <w:right w:val="nil"/>
            </w:tcBorders>
            <w:noWrap/>
            <w:vAlign w:val="bottom"/>
            <w:hideMark/>
          </w:tcPr>
          <w:p w14:paraId="6261B459"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16.805,00</w:t>
            </w:r>
          </w:p>
        </w:tc>
        <w:tc>
          <w:tcPr>
            <w:tcW w:w="1116" w:type="dxa"/>
            <w:tcBorders>
              <w:top w:val="nil"/>
              <w:left w:val="nil"/>
              <w:bottom w:val="nil"/>
              <w:right w:val="nil"/>
            </w:tcBorders>
            <w:noWrap/>
            <w:vAlign w:val="bottom"/>
            <w:hideMark/>
          </w:tcPr>
          <w:p w14:paraId="5950A448"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5BB31DB"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16.805,00</w:t>
            </w:r>
          </w:p>
        </w:tc>
      </w:tr>
      <w:tr w:rsidR="00A6037F" w:rsidRPr="008D3B47" w14:paraId="6DFB3A33" w14:textId="77777777" w:rsidTr="00A6037F">
        <w:trPr>
          <w:trHeight w:val="255"/>
        </w:trPr>
        <w:tc>
          <w:tcPr>
            <w:tcW w:w="567" w:type="dxa"/>
            <w:tcBorders>
              <w:top w:val="nil"/>
              <w:left w:val="nil"/>
              <w:bottom w:val="nil"/>
              <w:right w:val="nil"/>
            </w:tcBorders>
            <w:noWrap/>
            <w:vAlign w:val="bottom"/>
            <w:hideMark/>
          </w:tcPr>
          <w:p w14:paraId="7DDDDC0D"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35</w:t>
            </w:r>
          </w:p>
        </w:tc>
        <w:tc>
          <w:tcPr>
            <w:tcW w:w="4820" w:type="dxa"/>
            <w:tcBorders>
              <w:top w:val="nil"/>
              <w:left w:val="nil"/>
              <w:bottom w:val="nil"/>
              <w:right w:val="nil"/>
            </w:tcBorders>
            <w:noWrap/>
            <w:vAlign w:val="bottom"/>
            <w:hideMark/>
          </w:tcPr>
          <w:p w14:paraId="434FDB07"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Subvencije</w:t>
            </w:r>
          </w:p>
        </w:tc>
        <w:tc>
          <w:tcPr>
            <w:tcW w:w="1266" w:type="dxa"/>
            <w:tcBorders>
              <w:top w:val="nil"/>
              <w:left w:val="nil"/>
              <w:bottom w:val="nil"/>
              <w:right w:val="nil"/>
            </w:tcBorders>
            <w:noWrap/>
            <w:vAlign w:val="bottom"/>
            <w:hideMark/>
          </w:tcPr>
          <w:p w14:paraId="69928291"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26.545,00</w:t>
            </w:r>
          </w:p>
        </w:tc>
        <w:tc>
          <w:tcPr>
            <w:tcW w:w="1116" w:type="dxa"/>
            <w:tcBorders>
              <w:top w:val="nil"/>
              <w:left w:val="nil"/>
              <w:bottom w:val="nil"/>
              <w:right w:val="nil"/>
            </w:tcBorders>
            <w:noWrap/>
            <w:vAlign w:val="bottom"/>
            <w:hideMark/>
          </w:tcPr>
          <w:p w14:paraId="34A7EB83"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500,00</w:t>
            </w:r>
          </w:p>
        </w:tc>
        <w:tc>
          <w:tcPr>
            <w:tcW w:w="1266" w:type="dxa"/>
            <w:tcBorders>
              <w:top w:val="nil"/>
              <w:left w:val="nil"/>
              <w:bottom w:val="nil"/>
              <w:right w:val="nil"/>
            </w:tcBorders>
            <w:noWrap/>
            <w:vAlign w:val="bottom"/>
            <w:hideMark/>
          </w:tcPr>
          <w:p w14:paraId="2902DD94"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27.045,00</w:t>
            </w:r>
          </w:p>
        </w:tc>
      </w:tr>
      <w:tr w:rsidR="00A6037F" w:rsidRPr="008D3B47" w14:paraId="44C74092" w14:textId="77777777" w:rsidTr="00A6037F">
        <w:trPr>
          <w:trHeight w:val="255"/>
        </w:trPr>
        <w:tc>
          <w:tcPr>
            <w:tcW w:w="567" w:type="dxa"/>
            <w:tcBorders>
              <w:top w:val="nil"/>
              <w:left w:val="nil"/>
              <w:bottom w:val="nil"/>
              <w:right w:val="nil"/>
            </w:tcBorders>
            <w:noWrap/>
            <w:vAlign w:val="bottom"/>
            <w:hideMark/>
          </w:tcPr>
          <w:p w14:paraId="59F4A2A6"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36</w:t>
            </w:r>
          </w:p>
        </w:tc>
        <w:tc>
          <w:tcPr>
            <w:tcW w:w="4820" w:type="dxa"/>
            <w:tcBorders>
              <w:top w:val="nil"/>
              <w:left w:val="nil"/>
              <w:bottom w:val="nil"/>
              <w:right w:val="nil"/>
            </w:tcBorders>
            <w:noWrap/>
            <w:vAlign w:val="bottom"/>
            <w:hideMark/>
          </w:tcPr>
          <w:p w14:paraId="19109858"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Pomoći dane u inozemstvo i unutar općeg proračuna</w:t>
            </w:r>
          </w:p>
        </w:tc>
        <w:tc>
          <w:tcPr>
            <w:tcW w:w="1266" w:type="dxa"/>
            <w:tcBorders>
              <w:top w:val="nil"/>
              <w:left w:val="nil"/>
              <w:bottom w:val="nil"/>
              <w:right w:val="nil"/>
            </w:tcBorders>
            <w:noWrap/>
            <w:vAlign w:val="bottom"/>
            <w:hideMark/>
          </w:tcPr>
          <w:p w14:paraId="2CB119DF"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919.717,00</w:t>
            </w:r>
          </w:p>
        </w:tc>
        <w:tc>
          <w:tcPr>
            <w:tcW w:w="1116" w:type="dxa"/>
            <w:tcBorders>
              <w:top w:val="nil"/>
              <w:left w:val="nil"/>
              <w:bottom w:val="nil"/>
              <w:right w:val="nil"/>
            </w:tcBorders>
            <w:noWrap/>
            <w:vAlign w:val="bottom"/>
            <w:hideMark/>
          </w:tcPr>
          <w:p w14:paraId="213A58CE"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21.410,00</w:t>
            </w:r>
          </w:p>
        </w:tc>
        <w:tc>
          <w:tcPr>
            <w:tcW w:w="1266" w:type="dxa"/>
            <w:tcBorders>
              <w:top w:val="nil"/>
              <w:left w:val="nil"/>
              <w:bottom w:val="nil"/>
              <w:right w:val="nil"/>
            </w:tcBorders>
            <w:noWrap/>
            <w:vAlign w:val="bottom"/>
            <w:hideMark/>
          </w:tcPr>
          <w:p w14:paraId="566D93AD"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941.127,00</w:t>
            </w:r>
          </w:p>
        </w:tc>
      </w:tr>
      <w:tr w:rsidR="00A6037F" w:rsidRPr="008D3B47" w14:paraId="5D45854D" w14:textId="77777777" w:rsidTr="00A6037F">
        <w:trPr>
          <w:trHeight w:val="255"/>
        </w:trPr>
        <w:tc>
          <w:tcPr>
            <w:tcW w:w="567" w:type="dxa"/>
            <w:tcBorders>
              <w:top w:val="nil"/>
              <w:left w:val="nil"/>
              <w:bottom w:val="nil"/>
              <w:right w:val="nil"/>
            </w:tcBorders>
            <w:noWrap/>
            <w:vAlign w:val="bottom"/>
            <w:hideMark/>
          </w:tcPr>
          <w:p w14:paraId="2B04EA05"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37</w:t>
            </w:r>
          </w:p>
        </w:tc>
        <w:tc>
          <w:tcPr>
            <w:tcW w:w="4820" w:type="dxa"/>
            <w:tcBorders>
              <w:top w:val="nil"/>
              <w:left w:val="nil"/>
              <w:bottom w:val="nil"/>
              <w:right w:val="nil"/>
            </w:tcBorders>
            <w:noWrap/>
            <w:vAlign w:val="bottom"/>
            <w:hideMark/>
          </w:tcPr>
          <w:p w14:paraId="76929881"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Naknade građanima i kućanstvima na temelju osiguranja i druge naknade</w:t>
            </w:r>
          </w:p>
        </w:tc>
        <w:tc>
          <w:tcPr>
            <w:tcW w:w="1266" w:type="dxa"/>
            <w:tcBorders>
              <w:top w:val="nil"/>
              <w:left w:val="nil"/>
              <w:bottom w:val="nil"/>
              <w:right w:val="nil"/>
            </w:tcBorders>
            <w:noWrap/>
            <w:vAlign w:val="bottom"/>
            <w:hideMark/>
          </w:tcPr>
          <w:p w14:paraId="70F19322"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743.060,00</w:t>
            </w:r>
          </w:p>
        </w:tc>
        <w:tc>
          <w:tcPr>
            <w:tcW w:w="1116" w:type="dxa"/>
            <w:tcBorders>
              <w:top w:val="nil"/>
              <w:left w:val="nil"/>
              <w:bottom w:val="nil"/>
              <w:right w:val="nil"/>
            </w:tcBorders>
            <w:noWrap/>
            <w:vAlign w:val="bottom"/>
            <w:hideMark/>
          </w:tcPr>
          <w:p w14:paraId="7EA66C5E"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3.450,00</w:t>
            </w:r>
          </w:p>
        </w:tc>
        <w:tc>
          <w:tcPr>
            <w:tcW w:w="1266" w:type="dxa"/>
            <w:tcBorders>
              <w:top w:val="nil"/>
              <w:left w:val="nil"/>
              <w:bottom w:val="nil"/>
              <w:right w:val="nil"/>
            </w:tcBorders>
            <w:noWrap/>
            <w:vAlign w:val="bottom"/>
            <w:hideMark/>
          </w:tcPr>
          <w:p w14:paraId="51985D70"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746.510,00</w:t>
            </w:r>
          </w:p>
        </w:tc>
      </w:tr>
      <w:tr w:rsidR="00A6037F" w:rsidRPr="008D3B47" w14:paraId="03FD6DB7" w14:textId="77777777" w:rsidTr="00A6037F">
        <w:trPr>
          <w:trHeight w:val="255"/>
        </w:trPr>
        <w:tc>
          <w:tcPr>
            <w:tcW w:w="567" w:type="dxa"/>
            <w:tcBorders>
              <w:top w:val="nil"/>
              <w:left w:val="nil"/>
              <w:bottom w:val="nil"/>
              <w:right w:val="nil"/>
            </w:tcBorders>
            <w:noWrap/>
            <w:vAlign w:val="bottom"/>
            <w:hideMark/>
          </w:tcPr>
          <w:p w14:paraId="4F17BF3A"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38</w:t>
            </w:r>
          </w:p>
        </w:tc>
        <w:tc>
          <w:tcPr>
            <w:tcW w:w="4820" w:type="dxa"/>
            <w:tcBorders>
              <w:top w:val="nil"/>
              <w:left w:val="nil"/>
              <w:bottom w:val="nil"/>
              <w:right w:val="nil"/>
            </w:tcBorders>
            <w:noWrap/>
            <w:vAlign w:val="bottom"/>
            <w:hideMark/>
          </w:tcPr>
          <w:p w14:paraId="5D0FEF42"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Rashodi za donacije, kazne, naknade šteta i kapitalne pomoći</w:t>
            </w:r>
          </w:p>
        </w:tc>
        <w:tc>
          <w:tcPr>
            <w:tcW w:w="1266" w:type="dxa"/>
            <w:tcBorders>
              <w:top w:val="nil"/>
              <w:left w:val="nil"/>
              <w:bottom w:val="nil"/>
              <w:right w:val="nil"/>
            </w:tcBorders>
            <w:noWrap/>
            <w:vAlign w:val="bottom"/>
            <w:hideMark/>
          </w:tcPr>
          <w:p w14:paraId="475A92FD"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407.888,00</w:t>
            </w:r>
          </w:p>
        </w:tc>
        <w:tc>
          <w:tcPr>
            <w:tcW w:w="1116" w:type="dxa"/>
            <w:tcBorders>
              <w:top w:val="nil"/>
              <w:left w:val="nil"/>
              <w:bottom w:val="nil"/>
              <w:right w:val="nil"/>
            </w:tcBorders>
            <w:noWrap/>
            <w:vAlign w:val="bottom"/>
            <w:hideMark/>
          </w:tcPr>
          <w:p w14:paraId="78C5CFD8"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700,00</w:t>
            </w:r>
          </w:p>
        </w:tc>
        <w:tc>
          <w:tcPr>
            <w:tcW w:w="1266" w:type="dxa"/>
            <w:tcBorders>
              <w:top w:val="nil"/>
              <w:left w:val="nil"/>
              <w:bottom w:val="nil"/>
              <w:right w:val="nil"/>
            </w:tcBorders>
            <w:noWrap/>
            <w:vAlign w:val="bottom"/>
            <w:hideMark/>
          </w:tcPr>
          <w:p w14:paraId="57C38CCD"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408.588,00</w:t>
            </w:r>
          </w:p>
        </w:tc>
      </w:tr>
      <w:tr w:rsidR="00A6037F" w:rsidRPr="008D3B47" w14:paraId="3020ACB2" w14:textId="77777777" w:rsidTr="00A6037F">
        <w:trPr>
          <w:trHeight w:val="255"/>
        </w:trPr>
        <w:tc>
          <w:tcPr>
            <w:tcW w:w="567" w:type="dxa"/>
            <w:tcBorders>
              <w:top w:val="nil"/>
              <w:left w:val="nil"/>
              <w:bottom w:val="nil"/>
              <w:right w:val="nil"/>
            </w:tcBorders>
            <w:noWrap/>
            <w:vAlign w:val="bottom"/>
            <w:hideMark/>
          </w:tcPr>
          <w:p w14:paraId="2C66C5C5"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4</w:t>
            </w:r>
          </w:p>
        </w:tc>
        <w:tc>
          <w:tcPr>
            <w:tcW w:w="4820" w:type="dxa"/>
            <w:tcBorders>
              <w:top w:val="nil"/>
              <w:left w:val="nil"/>
              <w:bottom w:val="nil"/>
              <w:right w:val="nil"/>
            </w:tcBorders>
            <w:noWrap/>
            <w:vAlign w:val="bottom"/>
            <w:hideMark/>
          </w:tcPr>
          <w:p w14:paraId="7DBDEA8F"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Rashodi za nabavu nefinancijske imovine</w:t>
            </w:r>
          </w:p>
        </w:tc>
        <w:tc>
          <w:tcPr>
            <w:tcW w:w="1266" w:type="dxa"/>
            <w:tcBorders>
              <w:top w:val="nil"/>
              <w:left w:val="nil"/>
              <w:bottom w:val="nil"/>
              <w:right w:val="nil"/>
            </w:tcBorders>
            <w:noWrap/>
            <w:vAlign w:val="bottom"/>
            <w:hideMark/>
          </w:tcPr>
          <w:p w14:paraId="79DC618A"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1.511.810,00</w:t>
            </w:r>
          </w:p>
        </w:tc>
        <w:tc>
          <w:tcPr>
            <w:tcW w:w="1116" w:type="dxa"/>
            <w:tcBorders>
              <w:top w:val="nil"/>
              <w:left w:val="nil"/>
              <w:bottom w:val="nil"/>
              <w:right w:val="nil"/>
            </w:tcBorders>
            <w:noWrap/>
            <w:vAlign w:val="bottom"/>
            <w:hideMark/>
          </w:tcPr>
          <w:p w14:paraId="1696D310"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139.910,00</w:t>
            </w:r>
          </w:p>
        </w:tc>
        <w:tc>
          <w:tcPr>
            <w:tcW w:w="1266" w:type="dxa"/>
            <w:tcBorders>
              <w:top w:val="nil"/>
              <w:left w:val="nil"/>
              <w:bottom w:val="nil"/>
              <w:right w:val="nil"/>
            </w:tcBorders>
            <w:noWrap/>
            <w:vAlign w:val="bottom"/>
            <w:hideMark/>
          </w:tcPr>
          <w:p w14:paraId="332BBDE4"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1.651.720,00</w:t>
            </w:r>
          </w:p>
        </w:tc>
      </w:tr>
      <w:tr w:rsidR="00A6037F" w:rsidRPr="008D3B47" w14:paraId="29E82BF0" w14:textId="77777777" w:rsidTr="00A6037F">
        <w:trPr>
          <w:trHeight w:val="255"/>
        </w:trPr>
        <w:tc>
          <w:tcPr>
            <w:tcW w:w="567" w:type="dxa"/>
            <w:tcBorders>
              <w:top w:val="nil"/>
              <w:left w:val="nil"/>
              <w:bottom w:val="nil"/>
              <w:right w:val="nil"/>
            </w:tcBorders>
            <w:noWrap/>
            <w:vAlign w:val="bottom"/>
            <w:hideMark/>
          </w:tcPr>
          <w:p w14:paraId="708DEC79"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41</w:t>
            </w:r>
          </w:p>
        </w:tc>
        <w:tc>
          <w:tcPr>
            <w:tcW w:w="4820" w:type="dxa"/>
            <w:tcBorders>
              <w:top w:val="nil"/>
              <w:left w:val="nil"/>
              <w:bottom w:val="nil"/>
              <w:right w:val="nil"/>
            </w:tcBorders>
            <w:noWrap/>
            <w:vAlign w:val="bottom"/>
            <w:hideMark/>
          </w:tcPr>
          <w:p w14:paraId="0FB5C68F"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Rashodi za nabavu neproizvedene dugotrajne imovine</w:t>
            </w:r>
          </w:p>
        </w:tc>
        <w:tc>
          <w:tcPr>
            <w:tcW w:w="1266" w:type="dxa"/>
            <w:tcBorders>
              <w:top w:val="nil"/>
              <w:left w:val="nil"/>
              <w:bottom w:val="nil"/>
              <w:right w:val="nil"/>
            </w:tcBorders>
            <w:noWrap/>
            <w:vAlign w:val="bottom"/>
            <w:hideMark/>
          </w:tcPr>
          <w:p w14:paraId="4B8F254E"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264.600,00</w:t>
            </w:r>
          </w:p>
        </w:tc>
        <w:tc>
          <w:tcPr>
            <w:tcW w:w="1116" w:type="dxa"/>
            <w:tcBorders>
              <w:top w:val="nil"/>
              <w:left w:val="nil"/>
              <w:bottom w:val="nil"/>
              <w:right w:val="nil"/>
            </w:tcBorders>
            <w:noWrap/>
            <w:vAlign w:val="bottom"/>
            <w:hideMark/>
          </w:tcPr>
          <w:p w14:paraId="4D96F481"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-16.000,00</w:t>
            </w:r>
          </w:p>
        </w:tc>
        <w:tc>
          <w:tcPr>
            <w:tcW w:w="1266" w:type="dxa"/>
            <w:tcBorders>
              <w:top w:val="nil"/>
              <w:left w:val="nil"/>
              <w:bottom w:val="nil"/>
              <w:right w:val="nil"/>
            </w:tcBorders>
            <w:noWrap/>
            <w:vAlign w:val="bottom"/>
            <w:hideMark/>
          </w:tcPr>
          <w:p w14:paraId="332EEA88"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248.600,00</w:t>
            </w:r>
          </w:p>
        </w:tc>
      </w:tr>
      <w:tr w:rsidR="00A6037F" w:rsidRPr="008D3B47" w14:paraId="6B45CFCA" w14:textId="77777777" w:rsidTr="00A6037F">
        <w:trPr>
          <w:trHeight w:val="255"/>
        </w:trPr>
        <w:tc>
          <w:tcPr>
            <w:tcW w:w="567" w:type="dxa"/>
            <w:tcBorders>
              <w:top w:val="nil"/>
              <w:left w:val="nil"/>
              <w:bottom w:val="nil"/>
              <w:right w:val="nil"/>
            </w:tcBorders>
            <w:noWrap/>
            <w:vAlign w:val="bottom"/>
            <w:hideMark/>
          </w:tcPr>
          <w:p w14:paraId="4AEA696F"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42</w:t>
            </w:r>
          </w:p>
        </w:tc>
        <w:tc>
          <w:tcPr>
            <w:tcW w:w="4820" w:type="dxa"/>
            <w:tcBorders>
              <w:top w:val="nil"/>
              <w:left w:val="nil"/>
              <w:bottom w:val="nil"/>
              <w:right w:val="nil"/>
            </w:tcBorders>
            <w:noWrap/>
            <w:vAlign w:val="bottom"/>
            <w:hideMark/>
          </w:tcPr>
          <w:p w14:paraId="1DDB9999"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Rashodi za nabavu proizvedene dugotrajne imovine</w:t>
            </w:r>
          </w:p>
        </w:tc>
        <w:tc>
          <w:tcPr>
            <w:tcW w:w="1266" w:type="dxa"/>
            <w:tcBorders>
              <w:top w:val="nil"/>
              <w:left w:val="nil"/>
              <w:bottom w:val="nil"/>
              <w:right w:val="nil"/>
            </w:tcBorders>
            <w:noWrap/>
            <w:vAlign w:val="bottom"/>
            <w:hideMark/>
          </w:tcPr>
          <w:p w14:paraId="0CA046FF"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1.107.335,00</w:t>
            </w:r>
          </w:p>
        </w:tc>
        <w:tc>
          <w:tcPr>
            <w:tcW w:w="1116" w:type="dxa"/>
            <w:tcBorders>
              <w:top w:val="nil"/>
              <w:left w:val="nil"/>
              <w:bottom w:val="nil"/>
              <w:right w:val="nil"/>
            </w:tcBorders>
            <w:noWrap/>
            <w:vAlign w:val="bottom"/>
            <w:hideMark/>
          </w:tcPr>
          <w:p w14:paraId="7BD051E4"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127.910,00</w:t>
            </w:r>
          </w:p>
        </w:tc>
        <w:tc>
          <w:tcPr>
            <w:tcW w:w="1266" w:type="dxa"/>
            <w:tcBorders>
              <w:top w:val="nil"/>
              <w:left w:val="nil"/>
              <w:bottom w:val="nil"/>
              <w:right w:val="nil"/>
            </w:tcBorders>
            <w:noWrap/>
            <w:vAlign w:val="bottom"/>
            <w:hideMark/>
          </w:tcPr>
          <w:p w14:paraId="01E28CF2"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1.235.245,00</w:t>
            </w:r>
          </w:p>
        </w:tc>
      </w:tr>
      <w:tr w:rsidR="00A6037F" w:rsidRPr="008D3B47" w14:paraId="4D455373" w14:textId="77777777" w:rsidTr="00A6037F">
        <w:trPr>
          <w:trHeight w:val="255"/>
        </w:trPr>
        <w:tc>
          <w:tcPr>
            <w:tcW w:w="567" w:type="dxa"/>
            <w:tcBorders>
              <w:top w:val="nil"/>
              <w:left w:val="nil"/>
              <w:bottom w:val="nil"/>
              <w:right w:val="nil"/>
            </w:tcBorders>
            <w:noWrap/>
            <w:vAlign w:val="bottom"/>
            <w:hideMark/>
          </w:tcPr>
          <w:p w14:paraId="70417B35"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45</w:t>
            </w:r>
          </w:p>
        </w:tc>
        <w:tc>
          <w:tcPr>
            <w:tcW w:w="4820" w:type="dxa"/>
            <w:tcBorders>
              <w:top w:val="nil"/>
              <w:left w:val="nil"/>
              <w:bottom w:val="nil"/>
              <w:right w:val="nil"/>
            </w:tcBorders>
            <w:noWrap/>
            <w:vAlign w:val="bottom"/>
            <w:hideMark/>
          </w:tcPr>
          <w:p w14:paraId="1B2096B8"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Rashodi za dodatna ulaganja na nefinancijskoj imovini</w:t>
            </w:r>
          </w:p>
        </w:tc>
        <w:tc>
          <w:tcPr>
            <w:tcW w:w="1266" w:type="dxa"/>
            <w:tcBorders>
              <w:top w:val="nil"/>
              <w:left w:val="nil"/>
              <w:bottom w:val="nil"/>
              <w:right w:val="nil"/>
            </w:tcBorders>
            <w:noWrap/>
            <w:vAlign w:val="bottom"/>
            <w:hideMark/>
          </w:tcPr>
          <w:p w14:paraId="4C42CB10"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139.875,00</w:t>
            </w:r>
          </w:p>
        </w:tc>
        <w:tc>
          <w:tcPr>
            <w:tcW w:w="1116" w:type="dxa"/>
            <w:tcBorders>
              <w:top w:val="nil"/>
              <w:left w:val="nil"/>
              <w:bottom w:val="nil"/>
              <w:right w:val="nil"/>
            </w:tcBorders>
            <w:noWrap/>
            <w:vAlign w:val="bottom"/>
            <w:hideMark/>
          </w:tcPr>
          <w:p w14:paraId="397503D3"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28.000,00</w:t>
            </w:r>
          </w:p>
        </w:tc>
        <w:tc>
          <w:tcPr>
            <w:tcW w:w="1266" w:type="dxa"/>
            <w:tcBorders>
              <w:top w:val="nil"/>
              <w:left w:val="nil"/>
              <w:bottom w:val="nil"/>
              <w:right w:val="nil"/>
            </w:tcBorders>
            <w:noWrap/>
            <w:vAlign w:val="bottom"/>
            <w:hideMark/>
          </w:tcPr>
          <w:p w14:paraId="5920756A"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167.875,00</w:t>
            </w:r>
          </w:p>
        </w:tc>
      </w:tr>
      <w:tr w:rsidR="00A6037F" w:rsidRPr="008D3B47" w14:paraId="199A833F" w14:textId="77777777" w:rsidTr="00A6037F">
        <w:trPr>
          <w:trHeight w:val="255"/>
        </w:trPr>
        <w:tc>
          <w:tcPr>
            <w:tcW w:w="567" w:type="dxa"/>
            <w:tcBorders>
              <w:top w:val="nil"/>
              <w:left w:val="nil"/>
              <w:bottom w:val="nil"/>
              <w:right w:val="nil"/>
            </w:tcBorders>
            <w:noWrap/>
            <w:vAlign w:val="bottom"/>
            <w:hideMark/>
          </w:tcPr>
          <w:p w14:paraId="779F4ADA"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5</w:t>
            </w:r>
          </w:p>
        </w:tc>
        <w:tc>
          <w:tcPr>
            <w:tcW w:w="4820" w:type="dxa"/>
            <w:tcBorders>
              <w:top w:val="nil"/>
              <w:left w:val="nil"/>
              <w:bottom w:val="nil"/>
              <w:right w:val="nil"/>
            </w:tcBorders>
            <w:noWrap/>
            <w:vAlign w:val="bottom"/>
            <w:hideMark/>
          </w:tcPr>
          <w:p w14:paraId="35077280" w14:textId="77777777" w:rsidR="00A6037F" w:rsidRPr="008D3B47" w:rsidRDefault="00A6037F" w:rsidP="00A6037F">
            <w:pPr>
              <w:spacing w:after="0" w:line="240" w:lineRule="auto"/>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Izdaci za financijsku imovinu i otplate zajmova</w:t>
            </w:r>
          </w:p>
        </w:tc>
        <w:tc>
          <w:tcPr>
            <w:tcW w:w="1266" w:type="dxa"/>
            <w:tcBorders>
              <w:top w:val="nil"/>
              <w:left w:val="nil"/>
              <w:bottom w:val="nil"/>
              <w:right w:val="nil"/>
            </w:tcBorders>
            <w:noWrap/>
            <w:vAlign w:val="bottom"/>
            <w:hideMark/>
          </w:tcPr>
          <w:p w14:paraId="79C06227"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11.730,00</w:t>
            </w:r>
          </w:p>
        </w:tc>
        <w:tc>
          <w:tcPr>
            <w:tcW w:w="1116" w:type="dxa"/>
            <w:tcBorders>
              <w:top w:val="nil"/>
              <w:left w:val="nil"/>
              <w:bottom w:val="nil"/>
              <w:right w:val="nil"/>
            </w:tcBorders>
            <w:noWrap/>
            <w:vAlign w:val="bottom"/>
            <w:hideMark/>
          </w:tcPr>
          <w:p w14:paraId="64826136"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78D835F2" w14:textId="77777777" w:rsidR="00A6037F" w:rsidRPr="008D3B47" w:rsidRDefault="00A6037F" w:rsidP="00A6037F">
            <w:pPr>
              <w:spacing w:after="0" w:line="240" w:lineRule="auto"/>
              <w:jc w:val="right"/>
              <w:rPr>
                <w:rFonts w:ascii="Times New Roman" w:eastAsia="Times New Roman" w:hAnsi="Times New Roman" w:cs="Times New Roman"/>
                <w:b/>
                <w:bCs/>
                <w:sz w:val="20"/>
                <w:szCs w:val="20"/>
                <w:lang w:eastAsia="hr-HR"/>
              </w:rPr>
            </w:pPr>
            <w:r w:rsidRPr="008D3B47">
              <w:rPr>
                <w:rFonts w:ascii="Times New Roman" w:eastAsia="Times New Roman" w:hAnsi="Times New Roman" w:cs="Times New Roman"/>
                <w:b/>
                <w:bCs/>
                <w:sz w:val="20"/>
                <w:szCs w:val="20"/>
                <w:lang w:eastAsia="hr-HR"/>
              </w:rPr>
              <w:t>11.730,00</w:t>
            </w:r>
          </w:p>
        </w:tc>
      </w:tr>
      <w:tr w:rsidR="00A6037F" w:rsidRPr="008D3B47" w14:paraId="546E2A20" w14:textId="77777777" w:rsidTr="00A6037F">
        <w:trPr>
          <w:trHeight w:val="255"/>
        </w:trPr>
        <w:tc>
          <w:tcPr>
            <w:tcW w:w="567" w:type="dxa"/>
            <w:tcBorders>
              <w:top w:val="nil"/>
              <w:left w:val="nil"/>
              <w:bottom w:val="nil"/>
              <w:right w:val="nil"/>
            </w:tcBorders>
            <w:noWrap/>
            <w:vAlign w:val="bottom"/>
            <w:hideMark/>
          </w:tcPr>
          <w:p w14:paraId="57A9C4F4"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53</w:t>
            </w:r>
          </w:p>
        </w:tc>
        <w:tc>
          <w:tcPr>
            <w:tcW w:w="4820" w:type="dxa"/>
            <w:tcBorders>
              <w:top w:val="nil"/>
              <w:left w:val="nil"/>
              <w:bottom w:val="nil"/>
              <w:right w:val="nil"/>
            </w:tcBorders>
            <w:noWrap/>
            <w:vAlign w:val="bottom"/>
            <w:hideMark/>
          </w:tcPr>
          <w:p w14:paraId="26F59FE8" w14:textId="77777777" w:rsidR="00A6037F" w:rsidRPr="008D3B47" w:rsidRDefault="00A6037F" w:rsidP="00A6037F">
            <w:pPr>
              <w:spacing w:after="0" w:line="240" w:lineRule="auto"/>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Izdaci za ulaganja u financijske instrumente - dionice i udjele u glavnici</w:t>
            </w:r>
          </w:p>
        </w:tc>
        <w:tc>
          <w:tcPr>
            <w:tcW w:w="1266" w:type="dxa"/>
            <w:tcBorders>
              <w:top w:val="nil"/>
              <w:left w:val="nil"/>
              <w:bottom w:val="nil"/>
              <w:right w:val="nil"/>
            </w:tcBorders>
            <w:noWrap/>
            <w:vAlign w:val="bottom"/>
            <w:hideMark/>
          </w:tcPr>
          <w:p w14:paraId="380443E6"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11.730,00</w:t>
            </w:r>
          </w:p>
        </w:tc>
        <w:tc>
          <w:tcPr>
            <w:tcW w:w="1116" w:type="dxa"/>
            <w:tcBorders>
              <w:top w:val="nil"/>
              <w:left w:val="nil"/>
              <w:bottom w:val="nil"/>
              <w:right w:val="nil"/>
            </w:tcBorders>
            <w:noWrap/>
            <w:vAlign w:val="bottom"/>
            <w:hideMark/>
          </w:tcPr>
          <w:p w14:paraId="16ADA660"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ED45FDB" w14:textId="77777777" w:rsidR="00A6037F" w:rsidRPr="008D3B47" w:rsidRDefault="00A6037F" w:rsidP="00A6037F">
            <w:pPr>
              <w:spacing w:after="0" w:line="240" w:lineRule="auto"/>
              <w:jc w:val="right"/>
              <w:rPr>
                <w:rFonts w:ascii="Times New Roman" w:eastAsia="Times New Roman" w:hAnsi="Times New Roman" w:cs="Times New Roman"/>
                <w:sz w:val="20"/>
                <w:szCs w:val="20"/>
                <w:lang w:eastAsia="hr-HR"/>
              </w:rPr>
            </w:pPr>
            <w:r w:rsidRPr="008D3B47">
              <w:rPr>
                <w:rFonts w:ascii="Times New Roman" w:eastAsia="Times New Roman" w:hAnsi="Times New Roman" w:cs="Times New Roman"/>
                <w:sz w:val="20"/>
                <w:szCs w:val="20"/>
                <w:lang w:eastAsia="hr-HR"/>
              </w:rPr>
              <w:t>11.730,00</w:t>
            </w:r>
          </w:p>
        </w:tc>
      </w:tr>
    </w:tbl>
    <w:p w14:paraId="76672683" w14:textId="308B90CD" w:rsidR="00A6037F" w:rsidRPr="008D3B47" w:rsidRDefault="00A6037F" w:rsidP="00B62FBC">
      <w:pPr>
        <w:spacing w:after="0"/>
      </w:pPr>
      <w:r w:rsidRPr="008D3B47">
        <w:rPr>
          <w:rFonts w:ascii="Times New Roman" w:hAnsi="Times New Roman" w:cs="Times New Roman"/>
          <w:sz w:val="24"/>
          <w:szCs w:val="24"/>
        </w:rPr>
        <w:fldChar w:fldCharType="end"/>
      </w:r>
      <w:r w:rsidRPr="008D3B47">
        <w:rPr>
          <w:rFonts w:ascii="Times New Roman" w:hAnsi="Times New Roman" w:cs="Times New Roman"/>
          <w:sz w:val="24"/>
          <w:szCs w:val="24"/>
        </w:rPr>
        <w:fldChar w:fldCharType="begin"/>
      </w:r>
      <w:r w:rsidRPr="008D3B47">
        <w:rPr>
          <w:rFonts w:ascii="Times New Roman" w:hAnsi="Times New Roman" w:cs="Times New Roman"/>
          <w:sz w:val="24"/>
          <w:szCs w:val="24"/>
        </w:rPr>
        <w:instrText xml:space="preserve"> LINK </w:instrText>
      </w:r>
      <w:r w:rsidR="004F41C6">
        <w:rPr>
          <w:rFonts w:ascii="Times New Roman" w:hAnsi="Times New Roman" w:cs="Times New Roman"/>
          <w:sz w:val="24"/>
          <w:szCs w:val="24"/>
        </w:rPr>
        <w:instrText xml:space="preserve">Excel.Sheet.8 "E:\\BC 20260401_dokumenti\\RADNA mapa\\RADNA mapa\\PRORAČUN\\Radno_DONOŠENJE proračuna\\Proračun 2026_radno\\Plan 2026-Rebalans-1_priprema\\materijal za vijeće-priprema\\Ispis rebalansa 2026_2026-06-10 priprema materijala.xls" ANALITIKA!R57C1:R70C6 </w:instrText>
      </w:r>
      <w:r w:rsidRPr="008D3B47">
        <w:rPr>
          <w:rFonts w:ascii="Times New Roman" w:hAnsi="Times New Roman" w:cs="Times New Roman"/>
          <w:sz w:val="24"/>
          <w:szCs w:val="24"/>
        </w:rPr>
        <w:instrText xml:space="preserve">\a \f 4 \h </w:instrText>
      </w:r>
      <w:r w:rsidRPr="008D3B47">
        <w:rPr>
          <w:rFonts w:ascii="Times New Roman" w:hAnsi="Times New Roman" w:cs="Times New Roman"/>
          <w:sz w:val="24"/>
          <w:szCs w:val="24"/>
        </w:rPr>
        <w:fldChar w:fldCharType="separate"/>
      </w:r>
    </w:p>
    <w:p w14:paraId="77A34171" w14:textId="2C355CA5" w:rsidR="00B62FBC" w:rsidRPr="008D3B47" w:rsidRDefault="00A6037F" w:rsidP="00B62FBC">
      <w:pPr>
        <w:spacing w:after="0"/>
        <w:rPr>
          <w:rFonts w:ascii="Times New Roman" w:hAnsi="Times New Roman" w:cs="Times New Roman"/>
          <w:sz w:val="24"/>
          <w:szCs w:val="24"/>
        </w:rPr>
      </w:pPr>
      <w:r w:rsidRPr="008D3B47">
        <w:rPr>
          <w:rFonts w:ascii="Times New Roman" w:hAnsi="Times New Roman" w:cs="Times New Roman"/>
          <w:sz w:val="24"/>
          <w:szCs w:val="24"/>
        </w:rPr>
        <w:fldChar w:fldCharType="end"/>
      </w:r>
      <w:r w:rsidR="00B62FBC" w:rsidRPr="008D3B47">
        <w:rPr>
          <w:rFonts w:ascii="Times New Roman" w:hAnsi="Times New Roman" w:cs="Times New Roman"/>
          <w:sz w:val="24"/>
          <w:szCs w:val="24"/>
        </w:rPr>
        <w:fldChar w:fldCharType="begin"/>
      </w:r>
      <w:r w:rsidR="00B62FBC" w:rsidRPr="008D3B47">
        <w:rPr>
          <w:rFonts w:ascii="Times New Roman" w:hAnsi="Times New Roman" w:cs="Times New Roman"/>
          <w:sz w:val="24"/>
          <w:szCs w:val="24"/>
        </w:rPr>
        <w:instrText xml:space="preserve"> LINK Excel.Sheet.12 "https://vrsar-my.sharepoint.com/personal/ines_sepic_vrsar_hr/Documents/Dokumenti/RADNA%20mapa/PRORAČUN/Radno_DONOŠENJE%20proračuna/Proračun%202025_radno/Plan%202025%20-%20I.rebalans/Plan%202025-I.rebalans-PRIPREMA-RADNO.xlsx" "OPĆI-EK!R23C1:R36C6" \a \f 4 \h  \* MERGEFORMAT </w:instrText>
      </w:r>
      <w:r w:rsidR="00B62FBC" w:rsidRPr="008D3B47">
        <w:rPr>
          <w:rFonts w:ascii="Times New Roman" w:hAnsi="Times New Roman" w:cs="Times New Roman"/>
          <w:sz w:val="24"/>
          <w:szCs w:val="24"/>
        </w:rPr>
        <w:fldChar w:fldCharType="separate"/>
      </w:r>
    </w:p>
    <w:p w14:paraId="2385BFE7" w14:textId="2687C6CA" w:rsidR="00A6037F" w:rsidRDefault="00B62FBC" w:rsidP="008E11E5">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8D3B47">
        <w:rPr>
          <w:rFonts w:ascii="Times New Roman" w:hAnsi="Times New Roman" w:cs="Times New Roman"/>
          <w:sz w:val="24"/>
          <w:szCs w:val="24"/>
        </w:rPr>
        <w:fldChar w:fldCharType="end"/>
      </w:r>
      <w:r w:rsidRPr="008D3B47">
        <w:rPr>
          <w:rFonts w:ascii="Times New Roman" w:hAnsi="Times New Roman" w:cs="Times New Roman"/>
          <w:sz w:val="24"/>
          <w:szCs w:val="24"/>
        </w:rPr>
        <w:fldChar w:fldCharType="end"/>
      </w:r>
      <w:r w:rsidR="00A6037F" w:rsidRPr="00A6037F">
        <w:rPr>
          <w:rFonts w:ascii="Times New Roman" w:eastAsia="SimSun" w:hAnsi="Times New Roman" w:cs="Times New Roman"/>
          <w:kern w:val="2"/>
          <w:sz w:val="24"/>
          <w:szCs w:val="24"/>
          <w:lang w:eastAsia="hi-IN" w:bidi="hi-IN"/>
        </w:rPr>
        <w:t xml:space="preserve"> </w:t>
      </w:r>
      <w:r w:rsidR="00A6037F">
        <w:rPr>
          <w:rFonts w:ascii="Times New Roman" w:eastAsia="SimSun" w:hAnsi="Times New Roman" w:cs="Times New Roman"/>
          <w:kern w:val="2"/>
          <w:sz w:val="24"/>
          <w:szCs w:val="24"/>
          <w:lang w:eastAsia="hi-IN" w:bidi="hi-IN"/>
        </w:rPr>
        <w:t>Rashodi poslovanja povećavaju se za 326.355,00 eura odnosno za 4,2%, od čega se najveće povećanje odnosi na povećanje materijalnih rashoda</w:t>
      </w:r>
      <w:r w:rsidR="00A6037F" w:rsidRPr="00B026A6">
        <w:rPr>
          <w:rFonts w:ascii="Times New Roman" w:eastAsia="SimSun" w:hAnsi="Times New Roman" w:cs="Times New Roman"/>
          <w:kern w:val="2"/>
          <w:sz w:val="24"/>
          <w:szCs w:val="24"/>
          <w:lang w:eastAsia="hi-IN" w:bidi="hi-IN"/>
        </w:rPr>
        <w:t xml:space="preserve"> </w:t>
      </w:r>
      <w:r w:rsidR="008E11E5">
        <w:rPr>
          <w:rFonts w:ascii="Times New Roman" w:eastAsia="SimSun" w:hAnsi="Times New Roman" w:cs="Times New Roman"/>
          <w:kern w:val="2"/>
          <w:sz w:val="24"/>
          <w:szCs w:val="24"/>
          <w:lang w:eastAsia="hi-IN" w:bidi="hi-IN"/>
        </w:rPr>
        <w:t xml:space="preserve">zbog značajnijeg povećanja </w:t>
      </w:r>
      <w:r w:rsidR="00A6037F">
        <w:rPr>
          <w:rFonts w:ascii="Times New Roman" w:eastAsia="SimSun" w:hAnsi="Times New Roman" w:cs="Times New Roman"/>
          <w:kern w:val="2"/>
          <w:sz w:val="24"/>
          <w:szCs w:val="24"/>
          <w:lang w:eastAsia="hi-IN" w:bidi="hi-IN"/>
        </w:rPr>
        <w:t>rashoda za</w:t>
      </w:r>
      <w:r w:rsidR="008E11E5">
        <w:rPr>
          <w:rFonts w:ascii="Times New Roman" w:eastAsia="SimSun" w:hAnsi="Times New Roman" w:cs="Times New Roman"/>
          <w:kern w:val="2"/>
          <w:sz w:val="24"/>
          <w:szCs w:val="24"/>
          <w:lang w:eastAsia="hi-IN" w:bidi="hi-IN"/>
        </w:rPr>
        <w:t xml:space="preserve"> usluge tekućeg i investicijskog održavanja.</w:t>
      </w:r>
    </w:p>
    <w:p w14:paraId="5D1FCF11" w14:textId="18AC6834" w:rsidR="00A6037F" w:rsidRPr="008E11E5" w:rsidRDefault="008E11E5" w:rsidP="00A6037F">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Rashodi za nabavu </w:t>
      </w:r>
      <w:r w:rsidR="00A6037F">
        <w:rPr>
          <w:rFonts w:ascii="Times New Roman" w:eastAsia="SimSun" w:hAnsi="Times New Roman" w:cs="Times New Roman"/>
          <w:kern w:val="2"/>
          <w:sz w:val="24"/>
          <w:szCs w:val="24"/>
          <w:lang w:eastAsia="hi-IN" w:bidi="hi-IN"/>
        </w:rPr>
        <w:t xml:space="preserve">nefinancijske imovine </w:t>
      </w:r>
      <w:r>
        <w:rPr>
          <w:rFonts w:ascii="Times New Roman" w:eastAsia="SimSun" w:hAnsi="Times New Roman" w:cs="Times New Roman"/>
          <w:kern w:val="2"/>
          <w:sz w:val="24"/>
          <w:szCs w:val="24"/>
          <w:lang w:eastAsia="hi-IN" w:bidi="hi-IN"/>
        </w:rPr>
        <w:t xml:space="preserve">povećavaju se za 139.910,00 eura odnosno </w:t>
      </w:r>
      <w:r w:rsidR="00A6037F">
        <w:rPr>
          <w:rFonts w:ascii="Times New Roman" w:eastAsia="SimSun" w:hAnsi="Times New Roman" w:cs="Times New Roman"/>
          <w:kern w:val="2"/>
          <w:sz w:val="24"/>
          <w:szCs w:val="24"/>
          <w:lang w:eastAsia="hi-IN" w:bidi="hi-IN"/>
        </w:rPr>
        <w:t xml:space="preserve">za </w:t>
      </w:r>
      <w:r>
        <w:rPr>
          <w:rFonts w:ascii="Times New Roman" w:eastAsia="SimSun" w:hAnsi="Times New Roman" w:cs="Times New Roman"/>
          <w:kern w:val="2"/>
          <w:sz w:val="24"/>
          <w:szCs w:val="24"/>
          <w:lang w:eastAsia="hi-IN" w:bidi="hi-IN"/>
        </w:rPr>
        <w:t>9,3</w:t>
      </w:r>
      <w:r w:rsidR="00A6037F">
        <w:rPr>
          <w:rFonts w:ascii="Times New Roman" w:eastAsia="SimSun" w:hAnsi="Times New Roman" w:cs="Times New Roman"/>
          <w:kern w:val="2"/>
          <w:sz w:val="24"/>
          <w:szCs w:val="24"/>
          <w:lang w:eastAsia="hi-IN" w:bidi="hi-IN"/>
        </w:rPr>
        <w:t xml:space="preserve">% </w:t>
      </w:r>
      <w:r>
        <w:rPr>
          <w:rFonts w:ascii="Times New Roman" w:eastAsia="SimSun" w:hAnsi="Times New Roman" w:cs="Times New Roman"/>
          <w:kern w:val="2"/>
          <w:sz w:val="24"/>
          <w:szCs w:val="24"/>
          <w:lang w:eastAsia="hi-IN" w:bidi="hi-IN"/>
        </w:rPr>
        <w:t xml:space="preserve">od čega se najveće povećanje odnosi na povećanje rashoda za nabavu proizvedene </w:t>
      </w:r>
      <w:r w:rsidRPr="008E11E5">
        <w:rPr>
          <w:rFonts w:ascii="Times New Roman" w:eastAsia="SimSun" w:hAnsi="Times New Roman" w:cs="Times New Roman"/>
          <w:kern w:val="2"/>
          <w:sz w:val="24"/>
          <w:szCs w:val="24"/>
          <w:lang w:eastAsia="hi-IN" w:bidi="hi-IN"/>
        </w:rPr>
        <w:t>dugotrajne imovine koje se odnosi na rashode za izgradnju prometnih objekata.</w:t>
      </w:r>
    </w:p>
    <w:p w14:paraId="6D557834" w14:textId="36C45F46" w:rsidR="00B62FBC" w:rsidRPr="008E11E5" w:rsidRDefault="00B62FBC" w:rsidP="008E11E5">
      <w:pPr>
        <w:widowControl w:val="0"/>
        <w:suppressAutoHyphens/>
        <w:spacing w:before="120" w:after="120" w:line="240" w:lineRule="auto"/>
        <w:ind w:firstLine="567"/>
        <w:jc w:val="both"/>
        <w:rPr>
          <w:rFonts w:ascii="Times New Roman" w:hAnsi="Times New Roman" w:cs="Times New Roman"/>
          <w:sz w:val="24"/>
          <w:szCs w:val="24"/>
        </w:rPr>
      </w:pPr>
      <w:r w:rsidRPr="008E11E5">
        <w:rPr>
          <w:rFonts w:ascii="Times New Roman" w:eastAsia="SimSun" w:hAnsi="Times New Roman" w:cs="Times New Roman"/>
          <w:kern w:val="2"/>
          <w:sz w:val="24"/>
          <w:szCs w:val="24"/>
          <w:lang w:eastAsia="hi-IN" w:bidi="hi-IN"/>
        </w:rPr>
        <w:t>Izdaci</w:t>
      </w:r>
      <w:r w:rsidRPr="008E11E5">
        <w:rPr>
          <w:rFonts w:ascii="Times New Roman" w:hAnsi="Times New Roman" w:cs="Times New Roman"/>
          <w:iCs/>
          <w:sz w:val="24"/>
          <w:szCs w:val="24"/>
        </w:rPr>
        <w:t xml:space="preserve"> za financijsku imovinu i otplatu zajmova </w:t>
      </w:r>
      <w:r w:rsidR="008E11E5" w:rsidRPr="008E11E5">
        <w:rPr>
          <w:rFonts w:ascii="Times New Roman" w:hAnsi="Times New Roman" w:cs="Times New Roman"/>
          <w:iCs/>
          <w:sz w:val="24"/>
          <w:szCs w:val="24"/>
        </w:rPr>
        <w:t>ostaju na razini početnog plana.</w:t>
      </w:r>
    </w:p>
    <w:p w14:paraId="02F14AF8" w14:textId="77777777" w:rsidR="00B62FBC" w:rsidRPr="006F1768" w:rsidRDefault="00B62FBC" w:rsidP="006F1768">
      <w:pPr>
        <w:keepNext/>
        <w:keepLines/>
        <w:widowControl w:val="0"/>
        <w:suppressAutoHyphens/>
        <w:spacing w:before="240" w:after="120" w:line="240" w:lineRule="auto"/>
        <w:ind w:left="567" w:firstLine="567"/>
        <w:jc w:val="both"/>
        <w:outlineLvl w:val="1"/>
        <w:rPr>
          <w:rFonts w:ascii="Times New Roman" w:eastAsia="Times New Roman" w:hAnsi="Times New Roman" w:cs="Times New Roman"/>
          <w:b/>
          <w:bCs/>
          <w:kern w:val="2"/>
          <w:sz w:val="24"/>
          <w:szCs w:val="24"/>
          <w:lang w:eastAsia="hi-IN" w:bidi="hi-IN"/>
        </w:rPr>
      </w:pPr>
      <w:r w:rsidRPr="006F1768">
        <w:rPr>
          <w:rFonts w:ascii="Times New Roman" w:eastAsia="Times New Roman" w:hAnsi="Times New Roman" w:cs="Times New Roman"/>
          <w:b/>
          <w:bCs/>
          <w:kern w:val="2"/>
          <w:sz w:val="24"/>
          <w:szCs w:val="24"/>
          <w:lang w:eastAsia="hi-IN" w:bidi="hi-IN"/>
        </w:rPr>
        <w:t>Izvori financiranja</w:t>
      </w:r>
    </w:p>
    <w:p w14:paraId="7DD5CB1B" w14:textId="77777777" w:rsidR="00B62FBC" w:rsidRPr="008E11E5" w:rsidRDefault="00B62FBC" w:rsidP="008E11E5">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8E11E5">
        <w:rPr>
          <w:rFonts w:ascii="Times New Roman" w:eastAsia="SimSun" w:hAnsi="Times New Roman" w:cs="Times New Roman"/>
          <w:kern w:val="2"/>
          <w:sz w:val="24"/>
          <w:szCs w:val="24"/>
          <w:lang w:eastAsia="hi-IN" w:bidi="hi-IN"/>
        </w:rPr>
        <w:t>Izvore financiranja čine skupine prihoda i primitaka iz kojih se podmiruju rashodi i izdaci određene vrste i utvrđene namjene. Klasifikacija izvora financiranja osigurava praćenje korištenja sredstava proračuna dobivenih temeljem naplate različitih vrsta prihoda. Za svaki od prihoda određeno je uz koji se izvor financiranja veže, a rashodi se izvršavaju s obzirom na plan i ostvarenje prihoda prema izvorima.</w:t>
      </w:r>
    </w:p>
    <w:p w14:paraId="0DDDC1CD" w14:textId="77777777" w:rsidR="00B62FBC" w:rsidRPr="008E11E5" w:rsidRDefault="00B62FBC" w:rsidP="008E11E5">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8E11E5">
        <w:rPr>
          <w:rFonts w:ascii="Times New Roman" w:eastAsia="SimSun" w:hAnsi="Times New Roman" w:cs="Times New Roman"/>
          <w:kern w:val="2"/>
          <w:sz w:val="24"/>
          <w:szCs w:val="24"/>
          <w:lang w:eastAsia="hi-IN" w:bidi="hi-IN"/>
        </w:rPr>
        <w:t xml:space="preserve">Osnovni izvori financiranja jesu: opći prihodi i primici, doprinosi, vlastiti prihodi, prihodi za posebne namjene, pomoći, donacije, prihodi od prodaje ili zamjene nefinancijske imovine i naknade s naslova osiguranja te namjenski primici. </w:t>
      </w:r>
    </w:p>
    <w:p w14:paraId="0F608AC0" w14:textId="77777777" w:rsidR="00B62FBC" w:rsidRPr="008E11E5" w:rsidRDefault="00B62FBC" w:rsidP="008E11E5">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8E11E5">
        <w:rPr>
          <w:rFonts w:ascii="Times New Roman" w:eastAsia="SimSun" w:hAnsi="Times New Roman" w:cs="Times New Roman"/>
          <w:kern w:val="2"/>
          <w:sz w:val="24"/>
          <w:szCs w:val="24"/>
          <w:lang w:eastAsia="hi-IN" w:bidi="hi-IN"/>
        </w:rPr>
        <w:t>U nastavku se daje pregled planiranih prihoda i primitaka te rashoda i izdataka proračuna prema izvorima financiranja i promjenama u odnosu na tekući plan.</w:t>
      </w:r>
    </w:p>
    <w:p w14:paraId="64BED4EC" w14:textId="3B5C8C05" w:rsidR="00F510FD" w:rsidRPr="00F510FD" w:rsidRDefault="00B62FBC" w:rsidP="00F510FD">
      <w:pPr>
        <w:spacing w:before="240"/>
      </w:pPr>
      <w:r w:rsidRPr="00F510FD">
        <w:rPr>
          <w:rFonts w:ascii="Times New Roman" w:hAnsi="Times New Roman" w:cs="Times New Roman"/>
          <w:bCs/>
          <w:i/>
          <w:sz w:val="24"/>
          <w:szCs w:val="24"/>
        </w:rPr>
        <w:t>Tablica 3.  Planirani prihodi/primici i rashodi/izdaci prema izvorima financiranja</w:t>
      </w:r>
      <w:r w:rsidR="00F510FD">
        <w:rPr>
          <w:rFonts w:ascii="Times New Roman" w:hAnsi="Times New Roman" w:cs="Times New Roman"/>
          <w:bCs/>
          <w:iCs/>
          <w:sz w:val="24"/>
          <w:szCs w:val="24"/>
          <w:highlight w:val="lightGray"/>
        </w:rPr>
        <w:fldChar w:fldCharType="begin"/>
      </w:r>
      <w:r w:rsidR="00F510FD" w:rsidRPr="00F510FD">
        <w:rPr>
          <w:rFonts w:ascii="Times New Roman" w:hAnsi="Times New Roman" w:cs="Times New Roman"/>
          <w:bCs/>
          <w:iCs/>
          <w:sz w:val="24"/>
          <w:szCs w:val="24"/>
          <w:highlight w:val="lightGray"/>
        </w:rPr>
        <w:instrText xml:space="preserve"> LINK </w:instrText>
      </w:r>
      <w:r w:rsidR="004F41C6">
        <w:rPr>
          <w:rFonts w:ascii="Times New Roman" w:hAnsi="Times New Roman" w:cs="Times New Roman"/>
          <w:bCs/>
          <w:iCs/>
          <w:sz w:val="24"/>
          <w:szCs w:val="24"/>
          <w:highlight w:val="lightGray"/>
        </w:rPr>
        <w:instrText xml:space="preserve">Excel.Sheet.8 "E:\\BC 20260401_dokumenti\\RADNA mapa\\RADNA mapa\\PRORAČUN\\Radno_DONOŠENJE proračuna\\Proračun 2026_radno\\Plan 2026-Rebalans-1_priprema\\materijal za vijeće-priprema\\Ispis rebalansa 2026_2026-06-10 priprema materijala.xls" obrzl.!R45C1:R95C6 </w:instrText>
      </w:r>
      <w:r w:rsidR="00F510FD" w:rsidRPr="00F510FD">
        <w:rPr>
          <w:rFonts w:ascii="Times New Roman" w:hAnsi="Times New Roman" w:cs="Times New Roman"/>
          <w:bCs/>
          <w:iCs/>
          <w:sz w:val="24"/>
          <w:szCs w:val="24"/>
          <w:highlight w:val="lightGray"/>
        </w:rPr>
        <w:instrText xml:space="preserve">\a \f 4 \h </w:instrText>
      </w:r>
      <w:r w:rsidR="00F510FD">
        <w:rPr>
          <w:rFonts w:ascii="Times New Roman" w:hAnsi="Times New Roman" w:cs="Times New Roman"/>
          <w:bCs/>
          <w:iCs/>
          <w:sz w:val="24"/>
          <w:szCs w:val="24"/>
          <w:highlight w:val="lightGray"/>
        </w:rPr>
        <w:fldChar w:fldCharType="separate"/>
      </w:r>
    </w:p>
    <w:tbl>
      <w:tblPr>
        <w:tblW w:w="9062" w:type="dxa"/>
        <w:tblLook w:val="04A0" w:firstRow="1" w:lastRow="0" w:firstColumn="1" w:lastColumn="0" w:noHBand="0" w:noVBand="1"/>
      </w:tblPr>
      <w:tblGrid>
        <w:gridCol w:w="5245"/>
        <w:gridCol w:w="1266"/>
        <w:gridCol w:w="1285"/>
        <w:gridCol w:w="1266"/>
      </w:tblGrid>
      <w:tr w:rsidR="00F510FD" w:rsidRPr="00F510FD" w14:paraId="4067E122" w14:textId="77777777" w:rsidTr="00F510FD">
        <w:trPr>
          <w:trHeight w:val="450"/>
        </w:trPr>
        <w:tc>
          <w:tcPr>
            <w:tcW w:w="5245" w:type="dxa"/>
            <w:tcBorders>
              <w:top w:val="single" w:sz="4" w:space="0" w:color="auto"/>
              <w:left w:val="nil"/>
              <w:bottom w:val="single" w:sz="4" w:space="0" w:color="auto"/>
              <w:right w:val="nil"/>
            </w:tcBorders>
            <w:vAlign w:val="center"/>
            <w:hideMark/>
          </w:tcPr>
          <w:p w14:paraId="001F633D" w14:textId="41513DDB" w:rsidR="00F510FD" w:rsidRPr="00F510FD" w:rsidRDefault="00F510FD">
            <w:pPr>
              <w:jc w:val="center"/>
              <w:rPr>
                <w:rFonts w:ascii="Times New Roman" w:eastAsia="Times New Roman" w:hAnsi="Times New Roman" w:cs="Times New Roman"/>
                <w:sz w:val="16"/>
                <w:szCs w:val="16"/>
                <w:lang w:eastAsia="hr-HR"/>
              </w:rPr>
            </w:pPr>
            <w:r w:rsidRPr="00F510FD">
              <w:rPr>
                <w:rFonts w:ascii="Times New Roman" w:eastAsia="Times New Roman" w:hAnsi="Times New Roman" w:cs="Times New Roman"/>
                <w:sz w:val="16"/>
                <w:szCs w:val="16"/>
                <w:lang w:eastAsia="hr-HR"/>
              </w:rPr>
              <w:t>Razred/skupina i naziv</w:t>
            </w:r>
          </w:p>
        </w:tc>
        <w:tc>
          <w:tcPr>
            <w:tcW w:w="1266" w:type="dxa"/>
            <w:tcBorders>
              <w:top w:val="single" w:sz="4" w:space="0" w:color="auto"/>
              <w:left w:val="nil"/>
              <w:bottom w:val="single" w:sz="4" w:space="0" w:color="auto"/>
              <w:right w:val="nil"/>
            </w:tcBorders>
            <w:vAlign w:val="center"/>
            <w:hideMark/>
          </w:tcPr>
          <w:p w14:paraId="4F2ED381" w14:textId="77777777" w:rsidR="00F510FD" w:rsidRPr="00F510FD" w:rsidRDefault="00F510FD" w:rsidP="00F510FD">
            <w:pPr>
              <w:spacing w:after="0" w:line="240" w:lineRule="auto"/>
              <w:jc w:val="center"/>
              <w:rPr>
                <w:rFonts w:ascii="Times New Roman" w:eastAsia="Times New Roman" w:hAnsi="Times New Roman" w:cs="Times New Roman"/>
                <w:sz w:val="16"/>
                <w:szCs w:val="16"/>
                <w:lang w:eastAsia="hr-HR"/>
              </w:rPr>
            </w:pPr>
            <w:r w:rsidRPr="00F510FD">
              <w:rPr>
                <w:rFonts w:ascii="Times New Roman" w:eastAsia="Times New Roman" w:hAnsi="Times New Roman" w:cs="Times New Roman"/>
                <w:sz w:val="16"/>
                <w:szCs w:val="16"/>
                <w:lang w:eastAsia="hr-HR"/>
              </w:rPr>
              <w:t>Plan 2026</w:t>
            </w:r>
          </w:p>
        </w:tc>
        <w:tc>
          <w:tcPr>
            <w:tcW w:w="1285" w:type="dxa"/>
            <w:tcBorders>
              <w:top w:val="single" w:sz="4" w:space="0" w:color="auto"/>
              <w:left w:val="nil"/>
              <w:bottom w:val="single" w:sz="4" w:space="0" w:color="auto"/>
              <w:right w:val="nil"/>
            </w:tcBorders>
            <w:vAlign w:val="center"/>
            <w:hideMark/>
          </w:tcPr>
          <w:p w14:paraId="5274EC7B" w14:textId="77777777" w:rsidR="00F510FD" w:rsidRPr="00F510FD" w:rsidRDefault="00F510FD" w:rsidP="00F510FD">
            <w:pPr>
              <w:spacing w:after="0" w:line="240" w:lineRule="auto"/>
              <w:jc w:val="center"/>
              <w:rPr>
                <w:rFonts w:ascii="Times New Roman" w:eastAsia="Times New Roman" w:hAnsi="Times New Roman" w:cs="Times New Roman"/>
                <w:sz w:val="16"/>
                <w:szCs w:val="16"/>
                <w:lang w:eastAsia="hr-HR"/>
              </w:rPr>
            </w:pPr>
            <w:r w:rsidRPr="00F510FD">
              <w:rPr>
                <w:rFonts w:ascii="Times New Roman" w:eastAsia="Times New Roman" w:hAnsi="Times New Roman" w:cs="Times New Roman"/>
                <w:sz w:val="16"/>
                <w:szCs w:val="16"/>
                <w:lang w:eastAsia="hr-HR"/>
              </w:rPr>
              <w:t>Povećanje/ smanjenje</w:t>
            </w:r>
          </w:p>
        </w:tc>
        <w:tc>
          <w:tcPr>
            <w:tcW w:w="1266" w:type="dxa"/>
            <w:tcBorders>
              <w:top w:val="single" w:sz="4" w:space="0" w:color="auto"/>
              <w:left w:val="nil"/>
              <w:bottom w:val="single" w:sz="4" w:space="0" w:color="auto"/>
              <w:right w:val="nil"/>
            </w:tcBorders>
            <w:vAlign w:val="center"/>
            <w:hideMark/>
          </w:tcPr>
          <w:p w14:paraId="6AA11322" w14:textId="77777777" w:rsidR="00F510FD" w:rsidRPr="00F510FD" w:rsidRDefault="00F510FD" w:rsidP="00F510FD">
            <w:pPr>
              <w:spacing w:after="0" w:line="240" w:lineRule="auto"/>
              <w:jc w:val="center"/>
              <w:rPr>
                <w:rFonts w:ascii="Times New Roman" w:eastAsia="Times New Roman" w:hAnsi="Times New Roman" w:cs="Times New Roman"/>
                <w:sz w:val="16"/>
                <w:szCs w:val="16"/>
                <w:lang w:eastAsia="hr-HR"/>
              </w:rPr>
            </w:pPr>
            <w:r w:rsidRPr="00F510FD">
              <w:rPr>
                <w:rFonts w:ascii="Times New Roman" w:eastAsia="Times New Roman" w:hAnsi="Times New Roman" w:cs="Times New Roman"/>
                <w:sz w:val="16"/>
                <w:szCs w:val="16"/>
                <w:lang w:eastAsia="hr-HR"/>
              </w:rPr>
              <w:t>Novi plan 2026</w:t>
            </w:r>
          </w:p>
        </w:tc>
      </w:tr>
      <w:tr w:rsidR="00F510FD" w:rsidRPr="00F510FD" w14:paraId="39EC2158" w14:textId="77777777" w:rsidTr="00F510FD">
        <w:trPr>
          <w:trHeight w:val="255"/>
        </w:trPr>
        <w:tc>
          <w:tcPr>
            <w:tcW w:w="5245" w:type="dxa"/>
            <w:tcBorders>
              <w:top w:val="nil"/>
              <w:left w:val="nil"/>
              <w:bottom w:val="nil"/>
              <w:right w:val="nil"/>
            </w:tcBorders>
            <w:shd w:val="clear" w:color="000000" w:fill="C0E6F5"/>
            <w:noWrap/>
            <w:vAlign w:val="bottom"/>
            <w:hideMark/>
          </w:tcPr>
          <w:p w14:paraId="6C34B0C3" w14:textId="77777777" w:rsidR="00F510FD" w:rsidRPr="00F510FD" w:rsidRDefault="00F510FD" w:rsidP="00F510FD">
            <w:pPr>
              <w:spacing w:after="0" w:line="240" w:lineRule="auto"/>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 xml:space="preserve">  SVEUKUPNO PRIHODI</w:t>
            </w:r>
          </w:p>
        </w:tc>
        <w:tc>
          <w:tcPr>
            <w:tcW w:w="1266" w:type="dxa"/>
            <w:tcBorders>
              <w:top w:val="nil"/>
              <w:left w:val="nil"/>
              <w:bottom w:val="nil"/>
              <w:right w:val="nil"/>
            </w:tcBorders>
            <w:shd w:val="clear" w:color="000000" w:fill="C0E6F5"/>
            <w:noWrap/>
            <w:vAlign w:val="bottom"/>
            <w:hideMark/>
          </w:tcPr>
          <w:p w14:paraId="3C6E19C2"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6.635.860,00</w:t>
            </w:r>
          </w:p>
        </w:tc>
        <w:tc>
          <w:tcPr>
            <w:tcW w:w="1285" w:type="dxa"/>
            <w:tcBorders>
              <w:top w:val="nil"/>
              <w:left w:val="nil"/>
              <w:bottom w:val="nil"/>
              <w:right w:val="nil"/>
            </w:tcBorders>
            <w:shd w:val="clear" w:color="000000" w:fill="C0E6F5"/>
            <w:noWrap/>
            <w:vAlign w:val="bottom"/>
            <w:hideMark/>
          </w:tcPr>
          <w:p w14:paraId="66DEF720"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-187.520,00</w:t>
            </w:r>
          </w:p>
        </w:tc>
        <w:tc>
          <w:tcPr>
            <w:tcW w:w="1266" w:type="dxa"/>
            <w:tcBorders>
              <w:top w:val="nil"/>
              <w:left w:val="nil"/>
              <w:bottom w:val="nil"/>
              <w:right w:val="nil"/>
            </w:tcBorders>
            <w:shd w:val="clear" w:color="000000" w:fill="C0E6F5"/>
            <w:noWrap/>
            <w:vAlign w:val="bottom"/>
            <w:hideMark/>
          </w:tcPr>
          <w:p w14:paraId="12BB63B0"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6.448.340,00</w:t>
            </w:r>
          </w:p>
        </w:tc>
      </w:tr>
      <w:tr w:rsidR="00F510FD" w:rsidRPr="00F510FD" w14:paraId="5CCF6A82" w14:textId="77777777" w:rsidTr="00F510FD">
        <w:trPr>
          <w:trHeight w:val="255"/>
        </w:trPr>
        <w:tc>
          <w:tcPr>
            <w:tcW w:w="5245" w:type="dxa"/>
            <w:tcBorders>
              <w:top w:val="nil"/>
              <w:left w:val="nil"/>
              <w:bottom w:val="nil"/>
              <w:right w:val="nil"/>
            </w:tcBorders>
            <w:noWrap/>
            <w:vAlign w:val="bottom"/>
            <w:hideMark/>
          </w:tcPr>
          <w:p w14:paraId="32C7EE9B"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1. OPĆI PRIHODI I PRIMICI</w:t>
            </w:r>
          </w:p>
        </w:tc>
        <w:tc>
          <w:tcPr>
            <w:tcW w:w="1266" w:type="dxa"/>
            <w:tcBorders>
              <w:top w:val="nil"/>
              <w:left w:val="nil"/>
              <w:bottom w:val="nil"/>
              <w:right w:val="nil"/>
            </w:tcBorders>
            <w:noWrap/>
            <w:vAlign w:val="bottom"/>
            <w:hideMark/>
          </w:tcPr>
          <w:p w14:paraId="3B198EA5"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3.573.120,00</w:t>
            </w:r>
          </w:p>
        </w:tc>
        <w:tc>
          <w:tcPr>
            <w:tcW w:w="1285" w:type="dxa"/>
            <w:tcBorders>
              <w:top w:val="nil"/>
              <w:left w:val="nil"/>
              <w:bottom w:val="nil"/>
              <w:right w:val="nil"/>
            </w:tcBorders>
            <w:noWrap/>
            <w:vAlign w:val="bottom"/>
            <w:hideMark/>
          </w:tcPr>
          <w:p w14:paraId="5E821DB7"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-59.275,00</w:t>
            </w:r>
          </w:p>
        </w:tc>
        <w:tc>
          <w:tcPr>
            <w:tcW w:w="1266" w:type="dxa"/>
            <w:tcBorders>
              <w:top w:val="nil"/>
              <w:left w:val="nil"/>
              <w:bottom w:val="nil"/>
              <w:right w:val="nil"/>
            </w:tcBorders>
            <w:noWrap/>
            <w:vAlign w:val="bottom"/>
            <w:hideMark/>
          </w:tcPr>
          <w:p w14:paraId="40BAE426"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3.513.845,00</w:t>
            </w:r>
          </w:p>
        </w:tc>
      </w:tr>
      <w:tr w:rsidR="00F510FD" w:rsidRPr="00F510FD" w14:paraId="7CA69230" w14:textId="77777777" w:rsidTr="00F510FD">
        <w:trPr>
          <w:trHeight w:val="255"/>
        </w:trPr>
        <w:tc>
          <w:tcPr>
            <w:tcW w:w="5245" w:type="dxa"/>
            <w:tcBorders>
              <w:top w:val="nil"/>
              <w:left w:val="nil"/>
              <w:bottom w:val="nil"/>
              <w:right w:val="nil"/>
            </w:tcBorders>
            <w:noWrap/>
            <w:vAlign w:val="bottom"/>
            <w:hideMark/>
          </w:tcPr>
          <w:p w14:paraId="1C35DBDD"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4. PRIHODI ZA POSEBNE NAMJENE</w:t>
            </w:r>
          </w:p>
        </w:tc>
        <w:tc>
          <w:tcPr>
            <w:tcW w:w="1266" w:type="dxa"/>
            <w:tcBorders>
              <w:top w:val="nil"/>
              <w:left w:val="nil"/>
              <w:bottom w:val="nil"/>
              <w:right w:val="nil"/>
            </w:tcBorders>
            <w:noWrap/>
            <w:vAlign w:val="bottom"/>
            <w:hideMark/>
          </w:tcPr>
          <w:p w14:paraId="59407092"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1.383.605,00</w:t>
            </w:r>
          </w:p>
        </w:tc>
        <w:tc>
          <w:tcPr>
            <w:tcW w:w="1285" w:type="dxa"/>
            <w:tcBorders>
              <w:top w:val="nil"/>
              <w:left w:val="nil"/>
              <w:bottom w:val="nil"/>
              <w:right w:val="nil"/>
            </w:tcBorders>
            <w:noWrap/>
            <w:vAlign w:val="bottom"/>
            <w:hideMark/>
          </w:tcPr>
          <w:p w14:paraId="182B6F3A"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126.200,00</w:t>
            </w:r>
          </w:p>
        </w:tc>
        <w:tc>
          <w:tcPr>
            <w:tcW w:w="1266" w:type="dxa"/>
            <w:tcBorders>
              <w:top w:val="nil"/>
              <w:left w:val="nil"/>
              <w:bottom w:val="nil"/>
              <w:right w:val="nil"/>
            </w:tcBorders>
            <w:noWrap/>
            <w:vAlign w:val="bottom"/>
            <w:hideMark/>
          </w:tcPr>
          <w:p w14:paraId="5556C3E9"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1.509.805,00</w:t>
            </w:r>
          </w:p>
        </w:tc>
      </w:tr>
      <w:tr w:rsidR="00F510FD" w:rsidRPr="00F510FD" w14:paraId="3D212ECF" w14:textId="77777777" w:rsidTr="00F510FD">
        <w:trPr>
          <w:trHeight w:val="255"/>
        </w:trPr>
        <w:tc>
          <w:tcPr>
            <w:tcW w:w="5245" w:type="dxa"/>
            <w:tcBorders>
              <w:top w:val="nil"/>
              <w:left w:val="nil"/>
              <w:bottom w:val="nil"/>
              <w:right w:val="nil"/>
            </w:tcBorders>
            <w:noWrap/>
            <w:vAlign w:val="bottom"/>
            <w:hideMark/>
          </w:tcPr>
          <w:p w14:paraId="1D4345C2"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5. POMOĆI</w:t>
            </w:r>
          </w:p>
        </w:tc>
        <w:tc>
          <w:tcPr>
            <w:tcW w:w="1266" w:type="dxa"/>
            <w:tcBorders>
              <w:top w:val="nil"/>
              <w:left w:val="nil"/>
              <w:bottom w:val="nil"/>
              <w:right w:val="nil"/>
            </w:tcBorders>
            <w:noWrap/>
            <w:vAlign w:val="bottom"/>
            <w:hideMark/>
          </w:tcPr>
          <w:p w14:paraId="38D7E2F1"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940.085,00</w:t>
            </w:r>
          </w:p>
        </w:tc>
        <w:tc>
          <w:tcPr>
            <w:tcW w:w="1285" w:type="dxa"/>
            <w:tcBorders>
              <w:top w:val="nil"/>
              <w:left w:val="nil"/>
              <w:bottom w:val="nil"/>
              <w:right w:val="nil"/>
            </w:tcBorders>
            <w:noWrap/>
            <w:vAlign w:val="bottom"/>
            <w:hideMark/>
          </w:tcPr>
          <w:p w14:paraId="4D2A0B9F"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46.785,00</w:t>
            </w:r>
          </w:p>
        </w:tc>
        <w:tc>
          <w:tcPr>
            <w:tcW w:w="1266" w:type="dxa"/>
            <w:tcBorders>
              <w:top w:val="nil"/>
              <w:left w:val="nil"/>
              <w:bottom w:val="nil"/>
              <w:right w:val="nil"/>
            </w:tcBorders>
            <w:noWrap/>
            <w:vAlign w:val="bottom"/>
            <w:hideMark/>
          </w:tcPr>
          <w:p w14:paraId="610CA4F5"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986.870,00</w:t>
            </w:r>
          </w:p>
        </w:tc>
      </w:tr>
      <w:tr w:rsidR="00F510FD" w:rsidRPr="00F510FD" w14:paraId="4C0A7388" w14:textId="77777777" w:rsidTr="00F510FD">
        <w:trPr>
          <w:trHeight w:val="255"/>
        </w:trPr>
        <w:tc>
          <w:tcPr>
            <w:tcW w:w="5245" w:type="dxa"/>
            <w:tcBorders>
              <w:top w:val="nil"/>
              <w:left w:val="nil"/>
              <w:bottom w:val="nil"/>
              <w:right w:val="nil"/>
            </w:tcBorders>
            <w:noWrap/>
            <w:vAlign w:val="bottom"/>
            <w:hideMark/>
          </w:tcPr>
          <w:p w14:paraId="3D0D92F1"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lastRenderedPageBreak/>
              <w:t>Izvor 6. DONACIJE</w:t>
            </w:r>
          </w:p>
        </w:tc>
        <w:tc>
          <w:tcPr>
            <w:tcW w:w="1266" w:type="dxa"/>
            <w:tcBorders>
              <w:top w:val="nil"/>
              <w:left w:val="nil"/>
              <w:bottom w:val="nil"/>
              <w:right w:val="nil"/>
            </w:tcBorders>
            <w:noWrap/>
            <w:vAlign w:val="bottom"/>
            <w:hideMark/>
          </w:tcPr>
          <w:p w14:paraId="4CCAF5ED"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41.000,00</w:t>
            </w:r>
          </w:p>
        </w:tc>
        <w:tc>
          <w:tcPr>
            <w:tcW w:w="1285" w:type="dxa"/>
            <w:tcBorders>
              <w:top w:val="nil"/>
              <w:left w:val="nil"/>
              <w:bottom w:val="nil"/>
              <w:right w:val="nil"/>
            </w:tcBorders>
            <w:noWrap/>
            <w:vAlign w:val="bottom"/>
            <w:hideMark/>
          </w:tcPr>
          <w:p w14:paraId="21495ECA"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0,00</w:t>
            </w:r>
          </w:p>
        </w:tc>
        <w:tc>
          <w:tcPr>
            <w:tcW w:w="1266" w:type="dxa"/>
            <w:tcBorders>
              <w:top w:val="nil"/>
              <w:left w:val="nil"/>
              <w:bottom w:val="nil"/>
              <w:right w:val="nil"/>
            </w:tcBorders>
            <w:noWrap/>
            <w:vAlign w:val="bottom"/>
            <w:hideMark/>
          </w:tcPr>
          <w:p w14:paraId="16C62F1F"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41.000,00</w:t>
            </w:r>
          </w:p>
        </w:tc>
      </w:tr>
      <w:tr w:rsidR="00F510FD" w:rsidRPr="00F510FD" w14:paraId="0B21AD53" w14:textId="77777777" w:rsidTr="00F510FD">
        <w:trPr>
          <w:trHeight w:val="255"/>
        </w:trPr>
        <w:tc>
          <w:tcPr>
            <w:tcW w:w="5245" w:type="dxa"/>
            <w:tcBorders>
              <w:top w:val="nil"/>
              <w:left w:val="nil"/>
              <w:bottom w:val="nil"/>
              <w:right w:val="nil"/>
            </w:tcBorders>
            <w:noWrap/>
            <w:vAlign w:val="bottom"/>
            <w:hideMark/>
          </w:tcPr>
          <w:p w14:paraId="47FEF5E2"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7. PRIH.OD PRODAJE ILI ZAMJENE NEFIN.IM.I NAKNADE ŠTETA</w:t>
            </w:r>
          </w:p>
        </w:tc>
        <w:tc>
          <w:tcPr>
            <w:tcW w:w="1266" w:type="dxa"/>
            <w:tcBorders>
              <w:top w:val="nil"/>
              <w:left w:val="nil"/>
              <w:bottom w:val="nil"/>
              <w:right w:val="nil"/>
            </w:tcBorders>
            <w:noWrap/>
            <w:vAlign w:val="bottom"/>
            <w:hideMark/>
          </w:tcPr>
          <w:p w14:paraId="1B2BB1E6"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698.050,00</w:t>
            </w:r>
          </w:p>
        </w:tc>
        <w:tc>
          <w:tcPr>
            <w:tcW w:w="1285" w:type="dxa"/>
            <w:tcBorders>
              <w:top w:val="nil"/>
              <w:left w:val="nil"/>
              <w:bottom w:val="nil"/>
              <w:right w:val="nil"/>
            </w:tcBorders>
            <w:noWrap/>
            <w:vAlign w:val="bottom"/>
            <w:hideMark/>
          </w:tcPr>
          <w:p w14:paraId="76549360"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-301.230,00</w:t>
            </w:r>
          </w:p>
        </w:tc>
        <w:tc>
          <w:tcPr>
            <w:tcW w:w="1266" w:type="dxa"/>
            <w:tcBorders>
              <w:top w:val="nil"/>
              <w:left w:val="nil"/>
              <w:bottom w:val="nil"/>
              <w:right w:val="nil"/>
            </w:tcBorders>
            <w:noWrap/>
            <w:vAlign w:val="bottom"/>
            <w:hideMark/>
          </w:tcPr>
          <w:p w14:paraId="25A6CD60"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396.820,00</w:t>
            </w:r>
          </w:p>
        </w:tc>
      </w:tr>
      <w:tr w:rsidR="00F510FD" w:rsidRPr="00F510FD" w14:paraId="39A84DE7" w14:textId="77777777" w:rsidTr="00F510FD">
        <w:trPr>
          <w:trHeight w:val="255"/>
        </w:trPr>
        <w:tc>
          <w:tcPr>
            <w:tcW w:w="5245" w:type="dxa"/>
            <w:tcBorders>
              <w:top w:val="nil"/>
              <w:left w:val="nil"/>
              <w:bottom w:val="nil"/>
              <w:right w:val="nil"/>
            </w:tcBorders>
            <w:shd w:val="clear" w:color="000000" w:fill="C0E6F5"/>
            <w:noWrap/>
            <w:vAlign w:val="bottom"/>
            <w:hideMark/>
          </w:tcPr>
          <w:p w14:paraId="26030DA4" w14:textId="77777777" w:rsidR="00F510FD" w:rsidRPr="00F510FD" w:rsidRDefault="00F510FD" w:rsidP="00F510FD">
            <w:pPr>
              <w:spacing w:after="0" w:line="240" w:lineRule="auto"/>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 xml:space="preserve">  SVEUKUPNO RASHODI / IZDACI</w:t>
            </w:r>
          </w:p>
        </w:tc>
        <w:tc>
          <w:tcPr>
            <w:tcW w:w="1266" w:type="dxa"/>
            <w:tcBorders>
              <w:top w:val="nil"/>
              <w:left w:val="nil"/>
              <w:bottom w:val="nil"/>
              <w:right w:val="nil"/>
            </w:tcBorders>
            <w:shd w:val="clear" w:color="000000" w:fill="C0E6F5"/>
            <w:noWrap/>
            <w:vAlign w:val="bottom"/>
            <w:hideMark/>
          </w:tcPr>
          <w:p w14:paraId="5E2F00CD"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9.260.030,00</w:t>
            </w:r>
          </w:p>
        </w:tc>
        <w:tc>
          <w:tcPr>
            <w:tcW w:w="1285" w:type="dxa"/>
            <w:tcBorders>
              <w:top w:val="nil"/>
              <w:left w:val="nil"/>
              <w:bottom w:val="nil"/>
              <w:right w:val="nil"/>
            </w:tcBorders>
            <w:shd w:val="clear" w:color="000000" w:fill="C0E6F5"/>
            <w:noWrap/>
            <w:vAlign w:val="bottom"/>
            <w:hideMark/>
          </w:tcPr>
          <w:p w14:paraId="4C3EA977"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466.265,00</w:t>
            </w:r>
          </w:p>
        </w:tc>
        <w:tc>
          <w:tcPr>
            <w:tcW w:w="1266" w:type="dxa"/>
            <w:tcBorders>
              <w:top w:val="nil"/>
              <w:left w:val="nil"/>
              <w:bottom w:val="nil"/>
              <w:right w:val="nil"/>
            </w:tcBorders>
            <w:shd w:val="clear" w:color="000000" w:fill="C0E6F5"/>
            <w:noWrap/>
            <w:vAlign w:val="bottom"/>
            <w:hideMark/>
          </w:tcPr>
          <w:p w14:paraId="1AF810C6" w14:textId="77777777" w:rsidR="00F510FD" w:rsidRPr="00F510FD" w:rsidRDefault="00F510FD" w:rsidP="00F510FD">
            <w:pPr>
              <w:spacing w:after="0" w:line="240" w:lineRule="auto"/>
              <w:jc w:val="right"/>
              <w:rPr>
                <w:rFonts w:ascii="Times New Roman" w:eastAsia="Times New Roman" w:hAnsi="Times New Roman" w:cs="Times New Roman"/>
                <w:b/>
                <w:bCs/>
                <w:sz w:val="20"/>
                <w:szCs w:val="20"/>
                <w:lang w:eastAsia="hr-HR"/>
              </w:rPr>
            </w:pPr>
            <w:r w:rsidRPr="00F510FD">
              <w:rPr>
                <w:rFonts w:ascii="Times New Roman" w:eastAsia="Times New Roman" w:hAnsi="Times New Roman" w:cs="Times New Roman"/>
                <w:b/>
                <w:bCs/>
                <w:sz w:val="20"/>
                <w:szCs w:val="20"/>
                <w:lang w:eastAsia="hr-HR"/>
              </w:rPr>
              <w:t>9.726.295,00</w:t>
            </w:r>
          </w:p>
        </w:tc>
      </w:tr>
      <w:tr w:rsidR="00F510FD" w:rsidRPr="00F510FD" w14:paraId="7C277713" w14:textId="77777777" w:rsidTr="00F510FD">
        <w:trPr>
          <w:trHeight w:val="255"/>
        </w:trPr>
        <w:tc>
          <w:tcPr>
            <w:tcW w:w="5245" w:type="dxa"/>
            <w:tcBorders>
              <w:top w:val="nil"/>
              <w:left w:val="nil"/>
              <w:bottom w:val="nil"/>
              <w:right w:val="nil"/>
            </w:tcBorders>
            <w:noWrap/>
            <w:vAlign w:val="bottom"/>
            <w:hideMark/>
          </w:tcPr>
          <w:p w14:paraId="08C165D2"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1. OPĆI PRIHODI I PRIMICI</w:t>
            </w:r>
          </w:p>
        </w:tc>
        <w:tc>
          <w:tcPr>
            <w:tcW w:w="1266" w:type="dxa"/>
            <w:tcBorders>
              <w:top w:val="nil"/>
              <w:left w:val="nil"/>
              <w:bottom w:val="nil"/>
              <w:right w:val="nil"/>
            </w:tcBorders>
            <w:noWrap/>
            <w:vAlign w:val="bottom"/>
            <w:hideMark/>
          </w:tcPr>
          <w:p w14:paraId="7E6BE707"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6.051.780,00</w:t>
            </w:r>
          </w:p>
        </w:tc>
        <w:tc>
          <w:tcPr>
            <w:tcW w:w="1285" w:type="dxa"/>
            <w:tcBorders>
              <w:top w:val="nil"/>
              <w:left w:val="nil"/>
              <w:bottom w:val="nil"/>
              <w:right w:val="nil"/>
            </w:tcBorders>
            <w:noWrap/>
            <w:vAlign w:val="bottom"/>
            <w:hideMark/>
          </w:tcPr>
          <w:p w14:paraId="0C8AEB29"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376.645,00</w:t>
            </w:r>
          </w:p>
        </w:tc>
        <w:tc>
          <w:tcPr>
            <w:tcW w:w="1266" w:type="dxa"/>
            <w:tcBorders>
              <w:top w:val="nil"/>
              <w:left w:val="nil"/>
              <w:bottom w:val="nil"/>
              <w:right w:val="nil"/>
            </w:tcBorders>
            <w:noWrap/>
            <w:vAlign w:val="bottom"/>
            <w:hideMark/>
          </w:tcPr>
          <w:p w14:paraId="486C41DC"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6.428.425,00</w:t>
            </w:r>
          </w:p>
        </w:tc>
      </w:tr>
      <w:tr w:rsidR="00F510FD" w:rsidRPr="00F510FD" w14:paraId="7662066C" w14:textId="77777777" w:rsidTr="00F510FD">
        <w:trPr>
          <w:trHeight w:val="255"/>
        </w:trPr>
        <w:tc>
          <w:tcPr>
            <w:tcW w:w="5245" w:type="dxa"/>
            <w:tcBorders>
              <w:top w:val="nil"/>
              <w:left w:val="nil"/>
              <w:bottom w:val="nil"/>
              <w:right w:val="nil"/>
            </w:tcBorders>
            <w:noWrap/>
            <w:vAlign w:val="bottom"/>
            <w:hideMark/>
          </w:tcPr>
          <w:p w14:paraId="11101229"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3. VLASTITI PRIHODI</w:t>
            </w:r>
          </w:p>
        </w:tc>
        <w:tc>
          <w:tcPr>
            <w:tcW w:w="1266" w:type="dxa"/>
            <w:tcBorders>
              <w:top w:val="nil"/>
              <w:left w:val="nil"/>
              <w:bottom w:val="nil"/>
              <w:right w:val="nil"/>
            </w:tcBorders>
            <w:noWrap/>
            <w:vAlign w:val="bottom"/>
            <w:hideMark/>
          </w:tcPr>
          <w:p w14:paraId="309564EB"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36.530,00</w:t>
            </w:r>
          </w:p>
        </w:tc>
        <w:tc>
          <w:tcPr>
            <w:tcW w:w="1285" w:type="dxa"/>
            <w:tcBorders>
              <w:top w:val="nil"/>
              <w:left w:val="nil"/>
              <w:bottom w:val="nil"/>
              <w:right w:val="nil"/>
            </w:tcBorders>
            <w:noWrap/>
            <w:vAlign w:val="bottom"/>
            <w:hideMark/>
          </w:tcPr>
          <w:p w14:paraId="6E4D63C9"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-9.665,00</w:t>
            </w:r>
          </w:p>
        </w:tc>
        <w:tc>
          <w:tcPr>
            <w:tcW w:w="1266" w:type="dxa"/>
            <w:tcBorders>
              <w:top w:val="nil"/>
              <w:left w:val="nil"/>
              <w:bottom w:val="nil"/>
              <w:right w:val="nil"/>
            </w:tcBorders>
            <w:noWrap/>
            <w:vAlign w:val="bottom"/>
            <w:hideMark/>
          </w:tcPr>
          <w:p w14:paraId="29F9FCBF"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26.865,00</w:t>
            </w:r>
          </w:p>
        </w:tc>
      </w:tr>
      <w:tr w:rsidR="00F510FD" w:rsidRPr="00F510FD" w14:paraId="465A32AF" w14:textId="77777777" w:rsidTr="00F510FD">
        <w:trPr>
          <w:trHeight w:val="255"/>
        </w:trPr>
        <w:tc>
          <w:tcPr>
            <w:tcW w:w="5245" w:type="dxa"/>
            <w:tcBorders>
              <w:top w:val="nil"/>
              <w:left w:val="nil"/>
              <w:bottom w:val="nil"/>
              <w:right w:val="nil"/>
            </w:tcBorders>
            <w:noWrap/>
            <w:vAlign w:val="bottom"/>
            <w:hideMark/>
          </w:tcPr>
          <w:p w14:paraId="299D51AD"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4. PRIHODI ZA POSEBNE NAMJENE</w:t>
            </w:r>
          </w:p>
        </w:tc>
        <w:tc>
          <w:tcPr>
            <w:tcW w:w="1266" w:type="dxa"/>
            <w:tcBorders>
              <w:top w:val="nil"/>
              <w:left w:val="nil"/>
              <w:bottom w:val="nil"/>
              <w:right w:val="nil"/>
            </w:tcBorders>
            <w:noWrap/>
            <w:vAlign w:val="bottom"/>
            <w:hideMark/>
          </w:tcPr>
          <w:p w14:paraId="135317D1"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1.318.390,00</w:t>
            </w:r>
          </w:p>
        </w:tc>
        <w:tc>
          <w:tcPr>
            <w:tcW w:w="1285" w:type="dxa"/>
            <w:tcBorders>
              <w:top w:val="nil"/>
              <w:left w:val="nil"/>
              <w:bottom w:val="nil"/>
              <w:right w:val="nil"/>
            </w:tcBorders>
            <w:noWrap/>
            <w:vAlign w:val="bottom"/>
            <w:hideMark/>
          </w:tcPr>
          <w:p w14:paraId="75C568B7"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122.410,00</w:t>
            </w:r>
          </w:p>
        </w:tc>
        <w:tc>
          <w:tcPr>
            <w:tcW w:w="1266" w:type="dxa"/>
            <w:tcBorders>
              <w:top w:val="nil"/>
              <w:left w:val="nil"/>
              <w:bottom w:val="nil"/>
              <w:right w:val="nil"/>
            </w:tcBorders>
            <w:noWrap/>
            <w:vAlign w:val="bottom"/>
            <w:hideMark/>
          </w:tcPr>
          <w:p w14:paraId="314F32BC"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1.440.800,00</w:t>
            </w:r>
          </w:p>
        </w:tc>
      </w:tr>
      <w:tr w:rsidR="00F510FD" w:rsidRPr="00F510FD" w14:paraId="72931C4C" w14:textId="77777777" w:rsidTr="00F510FD">
        <w:trPr>
          <w:trHeight w:val="255"/>
        </w:trPr>
        <w:tc>
          <w:tcPr>
            <w:tcW w:w="5245" w:type="dxa"/>
            <w:tcBorders>
              <w:top w:val="nil"/>
              <w:left w:val="nil"/>
              <w:bottom w:val="nil"/>
              <w:right w:val="nil"/>
            </w:tcBorders>
            <w:noWrap/>
            <w:vAlign w:val="bottom"/>
            <w:hideMark/>
          </w:tcPr>
          <w:p w14:paraId="0D573BFE"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5. POMOĆI</w:t>
            </w:r>
          </w:p>
        </w:tc>
        <w:tc>
          <w:tcPr>
            <w:tcW w:w="1266" w:type="dxa"/>
            <w:tcBorders>
              <w:top w:val="nil"/>
              <w:left w:val="nil"/>
              <w:bottom w:val="nil"/>
              <w:right w:val="nil"/>
            </w:tcBorders>
            <w:noWrap/>
            <w:vAlign w:val="bottom"/>
            <w:hideMark/>
          </w:tcPr>
          <w:p w14:paraId="66A53FA3"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940.085,00</w:t>
            </w:r>
          </w:p>
        </w:tc>
        <w:tc>
          <w:tcPr>
            <w:tcW w:w="1285" w:type="dxa"/>
            <w:tcBorders>
              <w:top w:val="nil"/>
              <w:left w:val="nil"/>
              <w:bottom w:val="nil"/>
              <w:right w:val="nil"/>
            </w:tcBorders>
            <w:noWrap/>
            <w:vAlign w:val="bottom"/>
            <w:hideMark/>
          </w:tcPr>
          <w:p w14:paraId="6C872B2D"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9.730,00</w:t>
            </w:r>
          </w:p>
        </w:tc>
        <w:tc>
          <w:tcPr>
            <w:tcW w:w="1266" w:type="dxa"/>
            <w:tcBorders>
              <w:top w:val="nil"/>
              <w:left w:val="nil"/>
              <w:bottom w:val="nil"/>
              <w:right w:val="nil"/>
            </w:tcBorders>
            <w:noWrap/>
            <w:vAlign w:val="bottom"/>
            <w:hideMark/>
          </w:tcPr>
          <w:p w14:paraId="18904AD2"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949.815,00</w:t>
            </w:r>
          </w:p>
        </w:tc>
      </w:tr>
      <w:tr w:rsidR="00F510FD" w:rsidRPr="00F510FD" w14:paraId="6A525761" w14:textId="77777777" w:rsidTr="00F510FD">
        <w:trPr>
          <w:trHeight w:val="255"/>
        </w:trPr>
        <w:tc>
          <w:tcPr>
            <w:tcW w:w="5245" w:type="dxa"/>
            <w:tcBorders>
              <w:top w:val="nil"/>
              <w:left w:val="nil"/>
              <w:bottom w:val="nil"/>
              <w:right w:val="nil"/>
            </w:tcBorders>
            <w:noWrap/>
            <w:vAlign w:val="bottom"/>
            <w:hideMark/>
          </w:tcPr>
          <w:p w14:paraId="10B190CA"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6. DONACIJE</w:t>
            </w:r>
          </w:p>
        </w:tc>
        <w:tc>
          <w:tcPr>
            <w:tcW w:w="1266" w:type="dxa"/>
            <w:tcBorders>
              <w:top w:val="nil"/>
              <w:left w:val="nil"/>
              <w:bottom w:val="nil"/>
              <w:right w:val="nil"/>
            </w:tcBorders>
            <w:noWrap/>
            <w:vAlign w:val="bottom"/>
            <w:hideMark/>
          </w:tcPr>
          <w:p w14:paraId="070C4E8F"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356.030,00</w:t>
            </w:r>
          </w:p>
        </w:tc>
        <w:tc>
          <w:tcPr>
            <w:tcW w:w="1285" w:type="dxa"/>
            <w:tcBorders>
              <w:top w:val="nil"/>
              <w:left w:val="nil"/>
              <w:bottom w:val="nil"/>
              <w:right w:val="nil"/>
            </w:tcBorders>
            <w:noWrap/>
            <w:vAlign w:val="bottom"/>
            <w:hideMark/>
          </w:tcPr>
          <w:p w14:paraId="7E2E67C3"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-140.300,00</w:t>
            </w:r>
          </w:p>
        </w:tc>
        <w:tc>
          <w:tcPr>
            <w:tcW w:w="1266" w:type="dxa"/>
            <w:tcBorders>
              <w:top w:val="nil"/>
              <w:left w:val="nil"/>
              <w:bottom w:val="nil"/>
              <w:right w:val="nil"/>
            </w:tcBorders>
            <w:noWrap/>
            <w:vAlign w:val="bottom"/>
            <w:hideMark/>
          </w:tcPr>
          <w:p w14:paraId="554F9D4C"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215.730,00</w:t>
            </w:r>
          </w:p>
        </w:tc>
      </w:tr>
      <w:tr w:rsidR="00F510FD" w:rsidRPr="00F510FD" w14:paraId="24FB1C38" w14:textId="77777777" w:rsidTr="00F510FD">
        <w:trPr>
          <w:trHeight w:val="255"/>
        </w:trPr>
        <w:tc>
          <w:tcPr>
            <w:tcW w:w="5245" w:type="dxa"/>
            <w:tcBorders>
              <w:top w:val="nil"/>
              <w:left w:val="nil"/>
              <w:bottom w:val="nil"/>
              <w:right w:val="nil"/>
            </w:tcBorders>
            <w:noWrap/>
            <w:vAlign w:val="bottom"/>
            <w:hideMark/>
          </w:tcPr>
          <w:p w14:paraId="73EF1E38" w14:textId="77777777" w:rsidR="00F510FD" w:rsidRPr="00F510FD" w:rsidRDefault="00F510FD" w:rsidP="00F510FD">
            <w:pPr>
              <w:spacing w:after="0" w:line="240" w:lineRule="auto"/>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Izvor 7. PRIH.OD PRODAJE ILI ZAMJENE NEFIN.IM.I NAKNADE ŠTETA</w:t>
            </w:r>
          </w:p>
        </w:tc>
        <w:tc>
          <w:tcPr>
            <w:tcW w:w="1266" w:type="dxa"/>
            <w:tcBorders>
              <w:top w:val="nil"/>
              <w:left w:val="nil"/>
              <w:bottom w:val="nil"/>
              <w:right w:val="nil"/>
            </w:tcBorders>
            <w:noWrap/>
            <w:vAlign w:val="bottom"/>
            <w:hideMark/>
          </w:tcPr>
          <w:p w14:paraId="37673F75"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557.215,00</w:t>
            </w:r>
          </w:p>
        </w:tc>
        <w:tc>
          <w:tcPr>
            <w:tcW w:w="1285" w:type="dxa"/>
            <w:tcBorders>
              <w:top w:val="nil"/>
              <w:left w:val="nil"/>
              <w:bottom w:val="nil"/>
              <w:right w:val="nil"/>
            </w:tcBorders>
            <w:noWrap/>
            <w:vAlign w:val="bottom"/>
            <w:hideMark/>
          </w:tcPr>
          <w:p w14:paraId="0EFA41C0"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107.445,00</w:t>
            </w:r>
          </w:p>
        </w:tc>
        <w:tc>
          <w:tcPr>
            <w:tcW w:w="1266" w:type="dxa"/>
            <w:tcBorders>
              <w:top w:val="nil"/>
              <w:left w:val="nil"/>
              <w:bottom w:val="nil"/>
              <w:right w:val="nil"/>
            </w:tcBorders>
            <w:noWrap/>
            <w:vAlign w:val="bottom"/>
            <w:hideMark/>
          </w:tcPr>
          <w:p w14:paraId="31B918D9" w14:textId="77777777" w:rsidR="00F510FD" w:rsidRPr="00F510FD" w:rsidRDefault="00F510FD" w:rsidP="00F510FD">
            <w:pPr>
              <w:spacing w:after="0" w:line="240" w:lineRule="auto"/>
              <w:jc w:val="right"/>
              <w:rPr>
                <w:rFonts w:ascii="Times New Roman" w:eastAsia="Times New Roman" w:hAnsi="Times New Roman" w:cs="Times New Roman"/>
                <w:color w:val="000000"/>
                <w:sz w:val="20"/>
                <w:szCs w:val="20"/>
                <w:lang w:eastAsia="hr-HR"/>
              </w:rPr>
            </w:pPr>
            <w:r w:rsidRPr="00F510FD">
              <w:rPr>
                <w:rFonts w:ascii="Times New Roman" w:eastAsia="Times New Roman" w:hAnsi="Times New Roman" w:cs="Times New Roman"/>
                <w:color w:val="000000"/>
                <w:sz w:val="20"/>
                <w:szCs w:val="20"/>
                <w:lang w:eastAsia="hr-HR"/>
              </w:rPr>
              <w:t>664.660,00</w:t>
            </w:r>
          </w:p>
        </w:tc>
      </w:tr>
    </w:tbl>
    <w:p w14:paraId="27F02BF8" w14:textId="50764C96" w:rsidR="00B62FBC" w:rsidRPr="00873FB7" w:rsidRDefault="00F510FD" w:rsidP="00B62FBC">
      <w:pPr>
        <w:rPr>
          <w:rFonts w:ascii="Times New Roman" w:hAnsi="Times New Roman" w:cs="Times New Roman"/>
          <w:iCs/>
          <w:color w:val="EE0000"/>
          <w:sz w:val="24"/>
          <w:szCs w:val="24"/>
          <w:highlight w:val="cyan"/>
        </w:rPr>
      </w:pPr>
      <w:r>
        <w:rPr>
          <w:rFonts w:ascii="Times New Roman" w:hAnsi="Times New Roman" w:cs="Times New Roman"/>
          <w:bCs/>
          <w:iCs/>
          <w:color w:val="EE0000"/>
          <w:sz w:val="24"/>
          <w:szCs w:val="24"/>
          <w:highlight w:val="lightGray"/>
        </w:rPr>
        <w:fldChar w:fldCharType="end"/>
      </w:r>
    </w:p>
    <w:p w14:paraId="43D39FA3" w14:textId="77777777" w:rsidR="00B62FBC" w:rsidRPr="006F1768" w:rsidRDefault="00B62FBC" w:rsidP="006F1768">
      <w:pPr>
        <w:keepNext/>
        <w:keepLines/>
        <w:widowControl w:val="0"/>
        <w:suppressAutoHyphens/>
        <w:spacing w:before="240" w:after="120" w:line="240" w:lineRule="auto"/>
        <w:ind w:left="567" w:firstLine="567"/>
        <w:jc w:val="both"/>
        <w:outlineLvl w:val="1"/>
        <w:rPr>
          <w:rFonts w:ascii="Times New Roman" w:eastAsia="Times New Roman" w:hAnsi="Times New Roman" w:cs="Times New Roman"/>
          <w:b/>
          <w:bCs/>
          <w:kern w:val="2"/>
          <w:sz w:val="24"/>
          <w:szCs w:val="24"/>
          <w:lang w:eastAsia="hi-IN" w:bidi="hi-IN"/>
        </w:rPr>
      </w:pPr>
      <w:bookmarkStart w:id="11" w:name="_Toc121126171"/>
      <w:r w:rsidRPr="006F1768">
        <w:rPr>
          <w:rFonts w:ascii="Times New Roman" w:eastAsia="Times New Roman" w:hAnsi="Times New Roman" w:cs="Times New Roman"/>
          <w:b/>
          <w:bCs/>
          <w:kern w:val="2"/>
          <w:sz w:val="24"/>
          <w:szCs w:val="24"/>
          <w:lang w:eastAsia="hi-IN" w:bidi="hi-IN"/>
        </w:rPr>
        <w:t>Funkcijska klasifikacija</w:t>
      </w:r>
      <w:bookmarkEnd w:id="11"/>
    </w:p>
    <w:p w14:paraId="28A00230" w14:textId="77777777" w:rsidR="00B62FBC" w:rsidRPr="00F510FD" w:rsidRDefault="00B62FBC" w:rsidP="00F510FD">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F510FD">
        <w:rPr>
          <w:rFonts w:ascii="Times New Roman" w:eastAsia="SimSun" w:hAnsi="Times New Roman" w:cs="Times New Roman"/>
          <w:kern w:val="2"/>
          <w:sz w:val="24"/>
          <w:szCs w:val="24"/>
          <w:lang w:eastAsia="hi-IN" w:bidi="hi-IN"/>
        </w:rPr>
        <w:t>Funkcijska klasifikacija razvrstava rashode prema njihovoj namjeni, organizirane i razvrstane prema ulaganjima sredstava u sljedeće djelatnosti: opće javne usluge, obrana, javni red i sigurnost, ekonomske poslove, zaštitu okoliša, unapređenje stanovanja i zajednice, zdravstvo, rekreaciju, kulturnu i religiju, obrazovanje i socijalnu zaštitu</w:t>
      </w:r>
    </w:p>
    <w:p w14:paraId="1D80BA57" w14:textId="7C69EC26" w:rsidR="00B62FBC" w:rsidRPr="000C309E" w:rsidRDefault="00B62FBC" w:rsidP="00F510FD">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F510FD">
        <w:rPr>
          <w:rFonts w:ascii="Times New Roman" w:eastAsia="SimSun" w:hAnsi="Times New Roman" w:cs="Times New Roman"/>
          <w:kern w:val="2"/>
          <w:sz w:val="24"/>
          <w:szCs w:val="24"/>
          <w:lang w:eastAsia="hi-IN" w:bidi="hi-IN"/>
        </w:rPr>
        <w:t xml:space="preserve">U nastavku se daje pregled planiranih rashoda proračuna prema funkcijskoj klasifikaciji </w:t>
      </w:r>
      <w:r w:rsidRPr="000C309E">
        <w:rPr>
          <w:rFonts w:ascii="Times New Roman" w:eastAsia="SimSun" w:hAnsi="Times New Roman" w:cs="Times New Roman"/>
          <w:kern w:val="2"/>
          <w:sz w:val="24"/>
          <w:szCs w:val="24"/>
          <w:lang w:eastAsia="hi-IN" w:bidi="hi-IN"/>
        </w:rPr>
        <w:t>i promjenama u odnosu na tekući plan.</w:t>
      </w:r>
    </w:p>
    <w:p w14:paraId="26891FA0" w14:textId="71346B87" w:rsidR="000C309E" w:rsidRPr="000C309E" w:rsidRDefault="00B62FBC" w:rsidP="000C309E">
      <w:pPr>
        <w:spacing w:before="240"/>
      </w:pPr>
      <w:r w:rsidRPr="000C309E">
        <w:rPr>
          <w:rFonts w:ascii="Times New Roman" w:hAnsi="Times New Roman" w:cs="Times New Roman"/>
          <w:bCs/>
          <w:i/>
          <w:sz w:val="24"/>
          <w:szCs w:val="24"/>
        </w:rPr>
        <w:t>Tablica 4.  Planirani rashodi prema funkcijskoj klasifikaciji</w:t>
      </w:r>
      <w:r w:rsidRPr="000C309E">
        <w:rPr>
          <w:rFonts w:ascii="Times New Roman" w:hAnsi="Times New Roman" w:cs="Times New Roman"/>
          <w:sz w:val="24"/>
          <w:szCs w:val="24"/>
          <w:highlight w:val="lightGray"/>
        </w:rPr>
        <w:fldChar w:fldCharType="begin"/>
      </w:r>
      <w:r w:rsidRPr="000C309E">
        <w:rPr>
          <w:rFonts w:ascii="Times New Roman" w:hAnsi="Times New Roman" w:cs="Times New Roman"/>
          <w:sz w:val="24"/>
          <w:szCs w:val="24"/>
          <w:highlight w:val="lightGray"/>
        </w:rPr>
        <w:instrText xml:space="preserve"> LINK Excel.Sheet.12 "https://vrsar-my.sharepoint.com/personal/ines_sepic_vrsar_hr/Documents/Dokumenti/RADNA%20mapa/PRORAČUN/Radno_DONOŠENJE%20proračuna/Proračun%202025_radno/Plan%202025%20-%20I.rebalans/Plan%202025-I.rebalans-PRIPREMA-RADNO.xlsx" "List1!R8C1:R18C6" \a \f 4 \h  \* MERGEFORMAT </w:instrText>
      </w:r>
      <w:r w:rsidRPr="000C309E">
        <w:rPr>
          <w:rFonts w:ascii="Times New Roman" w:hAnsi="Times New Roman" w:cs="Times New Roman"/>
          <w:sz w:val="24"/>
          <w:szCs w:val="24"/>
          <w:highlight w:val="lightGray"/>
        </w:rPr>
        <w:fldChar w:fldCharType="separate"/>
      </w:r>
      <w:r w:rsidRPr="000C309E">
        <w:rPr>
          <w:rFonts w:ascii="Times New Roman" w:hAnsi="Times New Roman" w:cs="Times New Roman"/>
          <w:bCs/>
          <w:i/>
          <w:sz w:val="24"/>
          <w:szCs w:val="24"/>
          <w:highlight w:val="lightGray"/>
        </w:rPr>
        <w:fldChar w:fldCharType="end"/>
      </w:r>
      <w:bookmarkStart w:id="12" w:name="_Toc120719408"/>
      <w:bookmarkStart w:id="13" w:name="_Toc121126170"/>
      <w:r w:rsidR="000C309E" w:rsidRPr="000C309E">
        <w:fldChar w:fldCharType="begin"/>
      </w:r>
      <w:r w:rsidR="000C309E" w:rsidRPr="000C309E">
        <w:instrText xml:space="preserve"> LINK </w:instrText>
      </w:r>
      <w:r w:rsidR="004F41C6">
        <w:instrText xml:space="preserve">Excel.Sheet.8 "E:\\BC 20260401_dokumenti\\RADNA mapa\\RADNA mapa\\PRORAČUN\\Radno_DONOŠENJE proračuna\\Proračun 2026_radno\\Plan 2026-Rebalans-1_priprema\\materijal za vijeće-priprema\\Ispis rebalansa 2026_2026-06-10 priprema materijala.xls" obrzl.!R99C1:R134C6 </w:instrText>
      </w:r>
      <w:r w:rsidR="000C309E" w:rsidRPr="000C309E">
        <w:instrText xml:space="preserve">\a \f 4 \h </w:instrText>
      </w:r>
      <w:r w:rsidR="000C309E" w:rsidRPr="000C309E">
        <w:fldChar w:fldCharType="separate"/>
      </w:r>
    </w:p>
    <w:tbl>
      <w:tblPr>
        <w:tblW w:w="8982" w:type="dxa"/>
        <w:tblLook w:val="04A0" w:firstRow="1" w:lastRow="0" w:firstColumn="1" w:lastColumn="0" w:noHBand="0" w:noVBand="1"/>
      </w:tblPr>
      <w:tblGrid>
        <w:gridCol w:w="4962"/>
        <w:gridCol w:w="1300"/>
        <w:gridCol w:w="1420"/>
        <w:gridCol w:w="1300"/>
      </w:tblGrid>
      <w:tr w:rsidR="000C309E" w:rsidRPr="000C309E" w14:paraId="2129AF4F" w14:textId="77777777" w:rsidTr="000C309E">
        <w:trPr>
          <w:trHeight w:val="450"/>
        </w:trPr>
        <w:tc>
          <w:tcPr>
            <w:tcW w:w="4962" w:type="dxa"/>
            <w:tcBorders>
              <w:top w:val="single" w:sz="4" w:space="0" w:color="auto"/>
              <w:left w:val="nil"/>
              <w:bottom w:val="single" w:sz="4" w:space="0" w:color="auto"/>
              <w:right w:val="nil"/>
            </w:tcBorders>
            <w:vAlign w:val="center"/>
            <w:hideMark/>
          </w:tcPr>
          <w:p w14:paraId="2C829B20" w14:textId="6BB8AB1B" w:rsidR="000C309E" w:rsidRPr="000C309E" w:rsidRDefault="000C309E" w:rsidP="000C309E">
            <w:pPr>
              <w:spacing w:after="0" w:line="240" w:lineRule="auto"/>
              <w:jc w:val="center"/>
              <w:rPr>
                <w:rFonts w:ascii="Times New Roman" w:eastAsia="Times New Roman" w:hAnsi="Times New Roman" w:cs="Times New Roman"/>
                <w:sz w:val="16"/>
                <w:szCs w:val="16"/>
                <w:lang w:eastAsia="hr-HR"/>
              </w:rPr>
            </w:pPr>
            <w:r w:rsidRPr="000C309E">
              <w:rPr>
                <w:rFonts w:ascii="Times New Roman" w:eastAsia="Times New Roman" w:hAnsi="Times New Roman" w:cs="Times New Roman"/>
                <w:sz w:val="16"/>
                <w:szCs w:val="16"/>
                <w:lang w:eastAsia="hr-HR"/>
              </w:rPr>
              <w:t>Razred/skupina i naziv</w:t>
            </w:r>
          </w:p>
        </w:tc>
        <w:tc>
          <w:tcPr>
            <w:tcW w:w="1300" w:type="dxa"/>
            <w:tcBorders>
              <w:top w:val="single" w:sz="4" w:space="0" w:color="auto"/>
              <w:left w:val="nil"/>
              <w:bottom w:val="single" w:sz="4" w:space="0" w:color="auto"/>
              <w:right w:val="nil"/>
            </w:tcBorders>
            <w:vAlign w:val="center"/>
            <w:hideMark/>
          </w:tcPr>
          <w:p w14:paraId="2985D8E4" w14:textId="77777777" w:rsidR="000C309E" w:rsidRPr="000C309E" w:rsidRDefault="000C309E" w:rsidP="000C309E">
            <w:pPr>
              <w:spacing w:after="0" w:line="240" w:lineRule="auto"/>
              <w:jc w:val="center"/>
              <w:rPr>
                <w:rFonts w:ascii="Times New Roman" w:eastAsia="Times New Roman" w:hAnsi="Times New Roman" w:cs="Times New Roman"/>
                <w:sz w:val="16"/>
                <w:szCs w:val="16"/>
                <w:lang w:eastAsia="hr-HR"/>
              </w:rPr>
            </w:pPr>
            <w:r w:rsidRPr="000C309E">
              <w:rPr>
                <w:rFonts w:ascii="Times New Roman" w:eastAsia="Times New Roman" w:hAnsi="Times New Roman" w:cs="Times New Roman"/>
                <w:sz w:val="16"/>
                <w:szCs w:val="16"/>
                <w:lang w:eastAsia="hr-HR"/>
              </w:rPr>
              <w:t>Plan 2026</w:t>
            </w:r>
          </w:p>
        </w:tc>
        <w:tc>
          <w:tcPr>
            <w:tcW w:w="1420" w:type="dxa"/>
            <w:tcBorders>
              <w:top w:val="single" w:sz="4" w:space="0" w:color="auto"/>
              <w:left w:val="nil"/>
              <w:bottom w:val="single" w:sz="4" w:space="0" w:color="auto"/>
              <w:right w:val="nil"/>
            </w:tcBorders>
            <w:vAlign w:val="center"/>
            <w:hideMark/>
          </w:tcPr>
          <w:p w14:paraId="0EDE7A7F" w14:textId="77777777" w:rsidR="000C309E" w:rsidRPr="000C309E" w:rsidRDefault="000C309E" w:rsidP="000C309E">
            <w:pPr>
              <w:spacing w:after="0" w:line="240" w:lineRule="auto"/>
              <w:jc w:val="center"/>
              <w:rPr>
                <w:rFonts w:ascii="Times New Roman" w:eastAsia="Times New Roman" w:hAnsi="Times New Roman" w:cs="Times New Roman"/>
                <w:sz w:val="16"/>
                <w:szCs w:val="16"/>
                <w:lang w:eastAsia="hr-HR"/>
              </w:rPr>
            </w:pPr>
            <w:r w:rsidRPr="000C309E">
              <w:rPr>
                <w:rFonts w:ascii="Times New Roman" w:eastAsia="Times New Roman" w:hAnsi="Times New Roman" w:cs="Times New Roman"/>
                <w:sz w:val="16"/>
                <w:szCs w:val="16"/>
                <w:lang w:eastAsia="hr-HR"/>
              </w:rPr>
              <w:t>Povećanje/ smanjenje</w:t>
            </w:r>
          </w:p>
        </w:tc>
        <w:tc>
          <w:tcPr>
            <w:tcW w:w="1300" w:type="dxa"/>
            <w:tcBorders>
              <w:top w:val="single" w:sz="4" w:space="0" w:color="auto"/>
              <w:left w:val="nil"/>
              <w:bottom w:val="single" w:sz="4" w:space="0" w:color="auto"/>
              <w:right w:val="nil"/>
            </w:tcBorders>
            <w:vAlign w:val="center"/>
            <w:hideMark/>
          </w:tcPr>
          <w:p w14:paraId="080E218C" w14:textId="77777777" w:rsidR="000C309E" w:rsidRPr="000C309E" w:rsidRDefault="000C309E" w:rsidP="000C309E">
            <w:pPr>
              <w:spacing w:after="0" w:line="240" w:lineRule="auto"/>
              <w:jc w:val="center"/>
              <w:rPr>
                <w:rFonts w:ascii="Times New Roman" w:eastAsia="Times New Roman" w:hAnsi="Times New Roman" w:cs="Times New Roman"/>
                <w:sz w:val="16"/>
                <w:szCs w:val="16"/>
                <w:lang w:eastAsia="hr-HR"/>
              </w:rPr>
            </w:pPr>
            <w:r w:rsidRPr="000C309E">
              <w:rPr>
                <w:rFonts w:ascii="Times New Roman" w:eastAsia="Times New Roman" w:hAnsi="Times New Roman" w:cs="Times New Roman"/>
                <w:sz w:val="16"/>
                <w:szCs w:val="16"/>
                <w:lang w:eastAsia="hr-HR"/>
              </w:rPr>
              <w:t>Novi plan 2026</w:t>
            </w:r>
          </w:p>
        </w:tc>
      </w:tr>
      <w:tr w:rsidR="000C309E" w:rsidRPr="000C309E" w14:paraId="7265759B" w14:textId="77777777" w:rsidTr="000C309E">
        <w:trPr>
          <w:trHeight w:val="255"/>
        </w:trPr>
        <w:tc>
          <w:tcPr>
            <w:tcW w:w="4962" w:type="dxa"/>
            <w:tcBorders>
              <w:top w:val="nil"/>
              <w:left w:val="nil"/>
              <w:bottom w:val="nil"/>
              <w:right w:val="nil"/>
            </w:tcBorders>
            <w:shd w:val="clear" w:color="000000" w:fill="CAEDFB"/>
            <w:noWrap/>
            <w:vAlign w:val="bottom"/>
            <w:hideMark/>
          </w:tcPr>
          <w:p w14:paraId="57372D0F" w14:textId="77777777" w:rsidR="000C309E" w:rsidRPr="000C309E" w:rsidRDefault="000C309E" w:rsidP="000C309E">
            <w:pPr>
              <w:spacing w:after="0" w:line="240" w:lineRule="auto"/>
              <w:rPr>
                <w:rFonts w:ascii="Times New Roman" w:eastAsia="Times New Roman" w:hAnsi="Times New Roman" w:cs="Times New Roman"/>
                <w:b/>
                <w:bCs/>
                <w:sz w:val="20"/>
                <w:szCs w:val="20"/>
                <w:lang w:eastAsia="hr-HR"/>
              </w:rPr>
            </w:pPr>
            <w:r w:rsidRPr="000C309E">
              <w:rPr>
                <w:rFonts w:ascii="Times New Roman" w:eastAsia="Times New Roman" w:hAnsi="Times New Roman" w:cs="Times New Roman"/>
                <w:b/>
                <w:bCs/>
                <w:sz w:val="20"/>
                <w:szCs w:val="20"/>
                <w:lang w:eastAsia="hr-HR"/>
              </w:rPr>
              <w:t xml:space="preserve">  SVEUKUPNO RASHODI </w:t>
            </w:r>
          </w:p>
        </w:tc>
        <w:tc>
          <w:tcPr>
            <w:tcW w:w="1300" w:type="dxa"/>
            <w:tcBorders>
              <w:top w:val="nil"/>
              <w:left w:val="nil"/>
              <w:bottom w:val="nil"/>
              <w:right w:val="nil"/>
            </w:tcBorders>
            <w:shd w:val="clear" w:color="000000" w:fill="CAEDFB"/>
            <w:noWrap/>
            <w:vAlign w:val="bottom"/>
            <w:hideMark/>
          </w:tcPr>
          <w:p w14:paraId="7AC87D99" w14:textId="77777777" w:rsidR="000C309E" w:rsidRPr="000C309E" w:rsidRDefault="000C309E" w:rsidP="000C309E">
            <w:pPr>
              <w:spacing w:after="0" w:line="240" w:lineRule="auto"/>
              <w:jc w:val="right"/>
              <w:rPr>
                <w:rFonts w:ascii="Times New Roman" w:eastAsia="Times New Roman" w:hAnsi="Times New Roman" w:cs="Times New Roman"/>
                <w:b/>
                <w:bCs/>
                <w:sz w:val="20"/>
                <w:szCs w:val="20"/>
                <w:lang w:eastAsia="hr-HR"/>
              </w:rPr>
            </w:pPr>
            <w:r w:rsidRPr="000C309E">
              <w:rPr>
                <w:rFonts w:ascii="Times New Roman" w:eastAsia="Times New Roman" w:hAnsi="Times New Roman" w:cs="Times New Roman"/>
                <w:b/>
                <w:bCs/>
                <w:sz w:val="20"/>
                <w:szCs w:val="20"/>
                <w:lang w:eastAsia="hr-HR"/>
              </w:rPr>
              <w:t>9.260.030,00</w:t>
            </w:r>
          </w:p>
        </w:tc>
        <w:tc>
          <w:tcPr>
            <w:tcW w:w="1420" w:type="dxa"/>
            <w:tcBorders>
              <w:top w:val="nil"/>
              <w:left w:val="nil"/>
              <w:bottom w:val="nil"/>
              <w:right w:val="nil"/>
            </w:tcBorders>
            <w:shd w:val="clear" w:color="000000" w:fill="CAEDFB"/>
            <w:noWrap/>
            <w:vAlign w:val="bottom"/>
            <w:hideMark/>
          </w:tcPr>
          <w:p w14:paraId="78875F06" w14:textId="77777777" w:rsidR="000C309E" w:rsidRPr="000C309E" w:rsidRDefault="000C309E" w:rsidP="000C309E">
            <w:pPr>
              <w:spacing w:after="0" w:line="240" w:lineRule="auto"/>
              <w:jc w:val="right"/>
              <w:rPr>
                <w:rFonts w:ascii="Times New Roman" w:eastAsia="Times New Roman" w:hAnsi="Times New Roman" w:cs="Times New Roman"/>
                <w:b/>
                <w:bCs/>
                <w:sz w:val="20"/>
                <w:szCs w:val="20"/>
                <w:lang w:eastAsia="hr-HR"/>
              </w:rPr>
            </w:pPr>
            <w:r w:rsidRPr="000C309E">
              <w:rPr>
                <w:rFonts w:ascii="Times New Roman" w:eastAsia="Times New Roman" w:hAnsi="Times New Roman" w:cs="Times New Roman"/>
                <w:b/>
                <w:bCs/>
                <w:sz w:val="20"/>
                <w:szCs w:val="20"/>
                <w:lang w:eastAsia="hr-HR"/>
              </w:rPr>
              <w:t>466.265,00</w:t>
            </w:r>
          </w:p>
        </w:tc>
        <w:tc>
          <w:tcPr>
            <w:tcW w:w="1300" w:type="dxa"/>
            <w:tcBorders>
              <w:top w:val="nil"/>
              <w:left w:val="nil"/>
              <w:bottom w:val="nil"/>
              <w:right w:val="nil"/>
            </w:tcBorders>
            <w:shd w:val="clear" w:color="000000" w:fill="CAEDFB"/>
            <w:noWrap/>
            <w:vAlign w:val="bottom"/>
            <w:hideMark/>
          </w:tcPr>
          <w:p w14:paraId="7C556089" w14:textId="77777777" w:rsidR="000C309E" w:rsidRPr="000C309E" w:rsidRDefault="000C309E" w:rsidP="000C309E">
            <w:pPr>
              <w:spacing w:after="0" w:line="240" w:lineRule="auto"/>
              <w:jc w:val="right"/>
              <w:rPr>
                <w:rFonts w:ascii="Times New Roman" w:eastAsia="Times New Roman" w:hAnsi="Times New Roman" w:cs="Times New Roman"/>
                <w:b/>
                <w:bCs/>
                <w:sz w:val="20"/>
                <w:szCs w:val="20"/>
                <w:lang w:eastAsia="hr-HR"/>
              </w:rPr>
            </w:pPr>
            <w:r w:rsidRPr="000C309E">
              <w:rPr>
                <w:rFonts w:ascii="Times New Roman" w:eastAsia="Times New Roman" w:hAnsi="Times New Roman" w:cs="Times New Roman"/>
                <w:b/>
                <w:bCs/>
                <w:sz w:val="20"/>
                <w:szCs w:val="20"/>
                <w:lang w:eastAsia="hr-HR"/>
              </w:rPr>
              <w:t>9.726.295,00</w:t>
            </w:r>
          </w:p>
        </w:tc>
      </w:tr>
      <w:tr w:rsidR="000C309E" w:rsidRPr="000C309E" w14:paraId="2476CB25" w14:textId="77777777" w:rsidTr="000C309E">
        <w:trPr>
          <w:trHeight w:val="255"/>
        </w:trPr>
        <w:tc>
          <w:tcPr>
            <w:tcW w:w="4962" w:type="dxa"/>
            <w:tcBorders>
              <w:top w:val="nil"/>
              <w:left w:val="nil"/>
              <w:bottom w:val="nil"/>
              <w:right w:val="nil"/>
            </w:tcBorders>
            <w:noWrap/>
            <w:vAlign w:val="bottom"/>
            <w:hideMark/>
          </w:tcPr>
          <w:p w14:paraId="395DB5AB"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01 Opće javne usluge</w:t>
            </w:r>
          </w:p>
        </w:tc>
        <w:tc>
          <w:tcPr>
            <w:tcW w:w="1300" w:type="dxa"/>
            <w:tcBorders>
              <w:top w:val="nil"/>
              <w:left w:val="nil"/>
              <w:bottom w:val="nil"/>
              <w:right w:val="nil"/>
            </w:tcBorders>
            <w:noWrap/>
            <w:vAlign w:val="bottom"/>
            <w:hideMark/>
          </w:tcPr>
          <w:p w14:paraId="5B0F2C6C"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1.799.865,00</w:t>
            </w:r>
          </w:p>
        </w:tc>
        <w:tc>
          <w:tcPr>
            <w:tcW w:w="1420" w:type="dxa"/>
            <w:tcBorders>
              <w:top w:val="nil"/>
              <w:left w:val="nil"/>
              <w:bottom w:val="nil"/>
              <w:right w:val="nil"/>
            </w:tcBorders>
            <w:noWrap/>
            <w:vAlign w:val="bottom"/>
            <w:hideMark/>
          </w:tcPr>
          <w:p w14:paraId="70281A20"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115.730,00</w:t>
            </w:r>
          </w:p>
        </w:tc>
        <w:tc>
          <w:tcPr>
            <w:tcW w:w="1300" w:type="dxa"/>
            <w:tcBorders>
              <w:top w:val="nil"/>
              <w:left w:val="nil"/>
              <w:bottom w:val="nil"/>
              <w:right w:val="nil"/>
            </w:tcBorders>
            <w:noWrap/>
            <w:vAlign w:val="bottom"/>
            <w:hideMark/>
          </w:tcPr>
          <w:p w14:paraId="4D7F373C"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1.915.595,00</w:t>
            </w:r>
          </w:p>
        </w:tc>
      </w:tr>
      <w:tr w:rsidR="000C309E" w:rsidRPr="000C309E" w14:paraId="162DD107" w14:textId="77777777" w:rsidTr="000C309E">
        <w:trPr>
          <w:trHeight w:val="255"/>
        </w:trPr>
        <w:tc>
          <w:tcPr>
            <w:tcW w:w="4962" w:type="dxa"/>
            <w:tcBorders>
              <w:top w:val="nil"/>
              <w:left w:val="nil"/>
              <w:bottom w:val="nil"/>
              <w:right w:val="nil"/>
            </w:tcBorders>
            <w:noWrap/>
            <w:vAlign w:val="bottom"/>
            <w:hideMark/>
          </w:tcPr>
          <w:p w14:paraId="7C5C15D1"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03 Javni red i sigurnost</w:t>
            </w:r>
          </w:p>
        </w:tc>
        <w:tc>
          <w:tcPr>
            <w:tcW w:w="1300" w:type="dxa"/>
            <w:tcBorders>
              <w:top w:val="nil"/>
              <w:left w:val="nil"/>
              <w:bottom w:val="nil"/>
              <w:right w:val="nil"/>
            </w:tcBorders>
            <w:noWrap/>
            <w:vAlign w:val="bottom"/>
            <w:hideMark/>
          </w:tcPr>
          <w:p w14:paraId="73BDE8C9"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295.685,00</w:t>
            </w:r>
          </w:p>
        </w:tc>
        <w:tc>
          <w:tcPr>
            <w:tcW w:w="1420" w:type="dxa"/>
            <w:tcBorders>
              <w:top w:val="nil"/>
              <w:left w:val="nil"/>
              <w:bottom w:val="nil"/>
              <w:right w:val="nil"/>
            </w:tcBorders>
            <w:noWrap/>
            <w:vAlign w:val="bottom"/>
            <w:hideMark/>
          </w:tcPr>
          <w:p w14:paraId="57985C95"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6.000,00</w:t>
            </w:r>
          </w:p>
        </w:tc>
        <w:tc>
          <w:tcPr>
            <w:tcW w:w="1300" w:type="dxa"/>
            <w:tcBorders>
              <w:top w:val="nil"/>
              <w:left w:val="nil"/>
              <w:bottom w:val="nil"/>
              <w:right w:val="nil"/>
            </w:tcBorders>
            <w:noWrap/>
            <w:vAlign w:val="bottom"/>
            <w:hideMark/>
          </w:tcPr>
          <w:p w14:paraId="0B2499D2"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301.685,00</w:t>
            </w:r>
          </w:p>
        </w:tc>
      </w:tr>
      <w:tr w:rsidR="000C309E" w:rsidRPr="000C309E" w14:paraId="03BAE4F1" w14:textId="77777777" w:rsidTr="000C309E">
        <w:trPr>
          <w:trHeight w:val="255"/>
        </w:trPr>
        <w:tc>
          <w:tcPr>
            <w:tcW w:w="4962" w:type="dxa"/>
            <w:tcBorders>
              <w:top w:val="nil"/>
              <w:left w:val="nil"/>
              <w:bottom w:val="nil"/>
              <w:right w:val="nil"/>
            </w:tcBorders>
            <w:noWrap/>
            <w:vAlign w:val="bottom"/>
            <w:hideMark/>
          </w:tcPr>
          <w:p w14:paraId="76B8B4CF"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04 Ekonomski poslovi</w:t>
            </w:r>
          </w:p>
        </w:tc>
        <w:tc>
          <w:tcPr>
            <w:tcW w:w="1300" w:type="dxa"/>
            <w:tcBorders>
              <w:top w:val="nil"/>
              <w:left w:val="nil"/>
              <w:bottom w:val="nil"/>
              <w:right w:val="nil"/>
            </w:tcBorders>
            <w:noWrap/>
            <w:vAlign w:val="bottom"/>
            <w:hideMark/>
          </w:tcPr>
          <w:p w14:paraId="26FD5D0A"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151.900,00</w:t>
            </w:r>
          </w:p>
        </w:tc>
        <w:tc>
          <w:tcPr>
            <w:tcW w:w="1420" w:type="dxa"/>
            <w:tcBorders>
              <w:top w:val="nil"/>
              <w:left w:val="nil"/>
              <w:bottom w:val="nil"/>
              <w:right w:val="nil"/>
            </w:tcBorders>
            <w:noWrap/>
            <w:vAlign w:val="bottom"/>
            <w:hideMark/>
          </w:tcPr>
          <w:p w14:paraId="60E71B94"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140.500,00</w:t>
            </w:r>
          </w:p>
        </w:tc>
        <w:tc>
          <w:tcPr>
            <w:tcW w:w="1300" w:type="dxa"/>
            <w:tcBorders>
              <w:top w:val="nil"/>
              <w:left w:val="nil"/>
              <w:bottom w:val="nil"/>
              <w:right w:val="nil"/>
            </w:tcBorders>
            <w:noWrap/>
            <w:vAlign w:val="bottom"/>
            <w:hideMark/>
          </w:tcPr>
          <w:p w14:paraId="1D19D988"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292.400,00</w:t>
            </w:r>
          </w:p>
        </w:tc>
      </w:tr>
      <w:tr w:rsidR="000C309E" w:rsidRPr="000C309E" w14:paraId="4467337B" w14:textId="77777777" w:rsidTr="000C309E">
        <w:trPr>
          <w:trHeight w:val="255"/>
        </w:trPr>
        <w:tc>
          <w:tcPr>
            <w:tcW w:w="4962" w:type="dxa"/>
            <w:tcBorders>
              <w:top w:val="nil"/>
              <w:left w:val="nil"/>
              <w:bottom w:val="nil"/>
              <w:right w:val="nil"/>
            </w:tcBorders>
            <w:noWrap/>
            <w:vAlign w:val="bottom"/>
            <w:hideMark/>
          </w:tcPr>
          <w:p w14:paraId="33ED9D4F"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05 Zaštita okoliša</w:t>
            </w:r>
          </w:p>
        </w:tc>
        <w:tc>
          <w:tcPr>
            <w:tcW w:w="1300" w:type="dxa"/>
            <w:tcBorders>
              <w:top w:val="nil"/>
              <w:left w:val="nil"/>
              <w:bottom w:val="nil"/>
              <w:right w:val="nil"/>
            </w:tcBorders>
            <w:noWrap/>
            <w:vAlign w:val="bottom"/>
            <w:hideMark/>
          </w:tcPr>
          <w:p w14:paraId="3DB8BC89"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212.300,00</w:t>
            </w:r>
          </w:p>
        </w:tc>
        <w:tc>
          <w:tcPr>
            <w:tcW w:w="1420" w:type="dxa"/>
            <w:tcBorders>
              <w:top w:val="nil"/>
              <w:left w:val="nil"/>
              <w:bottom w:val="nil"/>
              <w:right w:val="nil"/>
            </w:tcBorders>
            <w:noWrap/>
            <w:vAlign w:val="bottom"/>
            <w:hideMark/>
          </w:tcPr>
          <w:p w14:paraId="7325AFA1"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20.000,00</w:t>
            </w:r>
          </w:p>
        </w:tc>
        <w:tc>
          <w:tcPr>
            <w:tcW w:w="1300" w:type="dxa"/>
            <w:tcBorders>
              <w:top w:val="nil"/>
              <w:left w:val="nil"/>
              <w:bottom w:val="nil"/>
              <w:right w:val="nil"/>
            </w:tcBorders>
            <w:noWrap/>
            <w:vAlign w:val="bottom"/>
            <w:hideMark/>
          </w:tcPr>
          <w:p w14:paraId="07CFA7DB"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232.300,00</w:t>
            </w:r>
          </w:p>
        </w:tc>
      </w:tr>
      <w:tr w:rsidR="000C309E" w:rsidRPr="000C309E" w14:paraId="69A80F08" w14:textId="77777777" w:rsidTr="000C309E">
        <w:trPr>
          <w:trHeight w:val="255"/>
        </w:trPr>
        <w:tc>
          <w:tcPr>
            <w:tcW w:w="4962" w:type="dxa"/>
            <w:tcBorders>
              <w:top w:val="nil"/>
              <w:left w:val="nil"/>
              <w:bottom w:val="nil"/>
              <w:right w:val="nil"/>
            </w:tcBorders>
            <w:noWrap/>
            <w:vAlign w:val="bottom"/>
            <w:hideMark/>
          </w:tcPr>
          <w:p w14:paraId="462ED4FE"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06 Usluge unapređenja stanovanja i zajednice</w:t>
            </w:r>
          </w:p>
        </w:tc>
        <w:tc>
          <w:tcPr>
            <w:tcW w:w="1300" w:type="dxa"/>
            <w:tcBorders>
              <w:top w:val="nil"/>
              <w:left w:val="nil"/>
              <w:bottom w:val="nil"/>
              <w:right w:val="nil"/>
            </w:tcBorders>
            <w:noWrap/>
            <w:vAlign w:val="bottom"/>
            <w:hideMark/>
          </w:tcPr>
          <w:p w14:paraId="0DADEFEA"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3.412.150,00</w:t>
            </w:r>
          </w:p>
        </w:tc>
        <w:tc>
          <w:tcPr>
            <w:tcW w:w="1420" w:type="dxa"/>
            <w:tcBorders>
              <w:top w:val="nil"/>
              <w:left w:val="nil"/>
              <w:bottom w:val="nil"/>
              <w:right w:val="nil"/>
            </w:tcBorders>
            <w:noWrap/>
            <w:vAlign w:val="bottom"/>
            <w:hideMark/>
          </w:tcPr>
          <w:p w14:paraId="64D99D1A"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145.765,00</w:t>
            </w:r>
          </w:p>
        </w:tc>
        <w:tc>
          <w:tcPr>
            <w:tcW w:w="1300" w:type="dxa"/>
            <w:tcBorders>
              <w:top w:val="nil"/>
              <w:left w:val="nil"/>
              <w:bottom w:val="nil"/>
              <w:right w:val="nil"/>
            </w:tcBorders>
            <w:noWrap/>
            <w:vAlign w:val="bottom"/>
            <w:hideMark/>
          </w:tcPr>
          <w:p w14:paraId="0B6CD806"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3.557.915,00</w:t>
            </w:r>
          </w:p>
        </w:tc>
      </w:tr>
      <w:tr w:rsidR="000C309E" w:rsidRPr="000C309E" w14:paraId="39AD5B98" w14:textId="77777777" w:rsidTr="000C309E">
        <w:trPr>
          <w:trHeight w:val="255"/>
        </w:trPr>
        <w:tc>
          <w:tcPr>
            <w:tcW w:w="4962" w:type="dxa"/>
            <w:tcBorders>
              <w:top w:val="nil"/>
              <w:left w:val="nil"/>
              <w:bottom w:val="nil"/>
              <w:right w:val="nil"/>
            </w:tcBorders>
            <w:noWrap/>
            <w:vAlign w:val="bottom"/>
            <w:hideMark/>
          </w:tcPr>
          <w:p w14:paraId="6F55903A"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07 Zdravstvo</w:t>
            </w:r>
          </w:p>
        </w:tc>
        <w:tc>
          <w:tcPr>
            <w:tcW w:w="1300" w:type="dxa"/>
            <w:tcBorders>
              <w:top w:val="nil"/>
              <w:left w:val="nil"/>
              <w:bottom w:val="nil"/>
              <w:right w:val="nil"/>
            </w:tcBorders>
            <w:noWrap/>
            <w:vAlign w:val="bottom"/>
            <w:hideMark/>
          </w:tcPr>
          <w:p w14:paraId="408AF79B"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220.895,00</w:t>
            </w:r>
          </w:p>
        </w:tc>
        <w:tc>
          <w:tcPr>
            <w:tcW w:w="1420" w:type="dxa"/>
            <w:tcBorders>
              <w:top w:val="nil"/>
              <w:left w:val="nil"/>
              <w:bottom w:val="nil"/>
              <w:right w:val="nil"/>
            </w:tcBorders>
            <w:noWrap/>
            <w:vAlign w:val="bottom"/>
            <w:hideMark/>
          </w:tcPr>
          <w:p w14:paraId="2E49DCF0"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3.280,00</w:t>
            </w:r>
          </w:p>
        </w:tc>
        <w:tc>
          <w:tcPr>
            <w:tcW w:w="1300" w:type="dxa"/>
            <w:tcBorders>
              <w:top w:val="nil"/>
              <w:left w:val="nil"/>
              <w:bottom w:val="nil"/>
              <w:right w:val="nil"/>
            </w:tcBorders>
            <w:noWrap/>
            <w:vAlign w:val="bottom"/>
            <w:hideMark/>
          </w:tcPr>
          <w:p w14:paraId="62AD9EAE"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224.175,00</w:t>
            </w:r>
          </w:p>
        </w:tc>
      </w:tr>
      <w:tr w:rsidR="000C309E" w:rsidRPr="000C309E" w14:paraId="092F2F61" w14:textId="77777777" w:rsidTr="000C309E">
        <w:trPr>
          <w:trHeight w:val="255"/>
        </w:trPr>
        <w:tc>
          <w:tcPr>
            <w:tcW w:w="4962" w:type="dxa"/>
            <w:tcBorders>
              <w:top w:val="nil"/>
              <w:left w:val="nil"/>
              <w:bottom w:val="nil"/>
              <w:right w:val="nil"/>
            </w:tcBorders>
            <w:noWrap/>
            <w:vAlign w:val="bottom"/>
            <w:hideMark/>
          </w:tcPr>
          <w:p w14:paraId="4A9F9CA7"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08 Rekreacija, kultura i religija</w:t>
            </w:r>
          </w:p>
        </w:tc>
        <w:tc>
          <w:tcPr>
            <w:tcW w:w="1300" w:type="dxa"/>
            <w:tcBorders>
              <w:top w:val="nil"/>
              <w:left w:val="nil"/>
              <w:bottom w:val="nil"/>
              <w:right w:val="nil"/>
            </w:tcBorders>
            <w:noWrap/>
            <w:vAlign w:val="bottom"/>
            <w:hideMark/>
          </w:tcPr>
          <w:p w14:paraId="6849829D"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394.550,00</w:t>
            </w:r>
          </w:p>
        </w:tc>
        <w:tc>
          <w:tcPr>
            <w:tcW w:w="1420" w:type="dxa"/>
            <w:tcBorders>
              <w:top w:val="nil"/>
              <w:left w:val="nil"/>
              <w:bottom w:val="nil"/>
              <w:right w:val="nil"/>
            </w:tcBorders>
            <w:noWrap/>
            <w:vAlign w:val="bottom"/>
            <w:hideMark/>
          </w:tcPr>
          <w:p w14:paraId="6724B9F8"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700,00</w:t>
            </w:r>
          </w:p>
        </w:tc>
        <w:tc>
          <w:tcPr>
            <w:tcW w:w="1300" w:type="dxa"/>
            <w:tcBorders>
              <w:top w:val="nil"/>
              <w:left w:val="nil"/>
              <w:bottom w:val="nil"/>
              <w:right w:val="nil"/>
            </w:tcBorders>
            <w:noWrap/>
            <w:vAlign w:val="bottom"/>
            <w:hideMark/>
          </w:tcPr>
          <w:p w14:paraId="06FF3F61"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395.250,00</w:t>
            </w:r>
          </w:p>
        </w:tc>
      </w:tr>
      <w:tr w:rsidR="000C309E" w:rsidRPr="000C309E" w14:paraId="76B228A6" w14:textId="77777777" w:rsidTr="000C309E">
        <w:trPr>
          <w:trHeight w:val="255"/>
        </w:trPr>
        <w:tc>
          <w:tcPr>
            <w:tcW w:w="4962" w:type="dxa"/>
            <w:tcBorders>
              <w:top w:val="nil"/>
              <w:left w:val="nil"/>
              <w:bottom w:val="nil"/>
              <w:right w:val="nil"/>
            </w:tcBorders>
            <w:noWrap/>
            <w:vAlign w:val="bottom"/>
            <w:hideMark/>
          </w:tcPr>
          <w:p w14:paraId="7239461F"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09 Obrazovanje</w:t>
            </w:r>
          </w:p>
        </w:tc>
        <w:tc>
          <w:tcPr>
            <w:tcW w:w="1300" w:type="dxa"/>
            <w:tcBorders>
              <w:top w:val="nil"/>
              <w:left w:val="nil"/>
              <w:bottom w:val="nil"/>
              <w:right w:val="nil"/>
            </w:tcBorders>
            <w:noWrap/>
            <w:vAlign w:val="bottom"/>
            <w:hideMark/>
          </w:tcPr>
          <w:p w14:paraId="1A4401B5"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2.272.575,00</w:t>
            </w:r>
          </w:p>
        </w:tc>
        <w:tc>
          <w:tcPr>
            <w:tcW w:w="1420" w:type="dxa"/>
            <w:tcBorders>
              <w:top w:val="nil"/>
              <w:left w:val="nil"/>
              <w:bottom w:val="nil"/>
              <w:right w:val="nil"/>
            </w:tcBorders>
            <w:noWrap/>
            <w:vAlign w:val="bottom"/>
            <w:hideMark/>
          </w:tcPr>
          <w:p w14:paraId="3E024CB4"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25.290,00</w:t>
            </w:r>
          </w:p>
        </w:tc>
        <w:tc>
          <w:tcPr>
            <w:tcW w:w="1300" w:type="dxa"/>
            <w:tcBorders>
              <w:top w:val="nil"/>
              <w:left w:val="nil"/>
              <w:bottom w:val="nil"/>
              <w:right w:val="nil"/>
            </w:tcBorders>
            <w:noWrap/>
            <w:vAlign w:val="bottom"/>
            <w:hideMark/>
          </w:tcPr>
          <w:p w14:paraId="794567F5"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2.297.865,00</w:t>
            </w:r>
          </w:p>
        </w:tc>
      </w:tr>
      <w:tr w:rsidR="000C309E" w:rsidRPr="000C309E" w14:paraId="22B22D99" w14:textId="77777777" w:rsidTr="000C309E">
        <w:trPr>
          <w:trHeight w:val="255"/>
        </w:trPr>
        <w:tc>
          <w:tcPr>
            <w:tcW w:w="4962" w:type="dxa"/>
            <w:tcBorders>
              <w:top w:val="nil"/>
              <w:left w:val="nil"/>
              <w:bottom w:val="nil"/>
              <w:right w:val="nil"/>
            </w:tcBorders>
            <w:noWrap/>
            <w:vAlign w:val="bottom"/>
            <w:hideMark/>
          </w:tcPr>
          <w:p w14:paraId="2BCE51E1" w14:textId="77777777" w:rsidR="000C309E" w:rsidRPr="000C309E" w:rsidRDefault="000C309E" w:rsidP="000C309E">
            <w:pPr>
              <w:spacing w:after="0" w:line="240" w:lineRule="auto"/>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 xml:space="preserve"> 10 Socijalna zaštita</w:t>
            </w:r>
          </w:p>
        </w:tc>
        <w:tc>
          <w:tcPr>
            <w:tcW w:w="1300" w:type="dxa"/>
            <w:tcBorders>
              <w:top w:val="nil"/>
              <w:left w:val="nil"/>
              <w:bottom w:val="nil"/>
              <w:right w:val="nil"/>
            </w:tcBorders>
            <w:noWrap/>
            <w:vAlign w:val="bottom"/>
            <w:hideMark/>
          </w:tcPr>
          <w:p w14:paraId="2527FC08"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500.110,00</w:t>
            </w:r>
          </w:p>
        </w:tc>
        <w:tc>
          <w:tcPr>
            <w:tcW w:w="1420" w:type="dxa"/>
            <w:tcBorders>
              <w:top w:val="nil"/>
              <w:left w:val="nil"/>
              <w:bottom w:val="nil"/>
              <w:right w:val="nil"/>
            </w:tcBorders>
            <w:noWrap/>
            <w:vAlign w:val="bottom"/>
            <w:hideMark/>
          </w:tcPr>
          <w:p w14:paraId="09FC89D7"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9.000,00</w:t>
            </w:r>
          </w:p>
        </w:tc>
        <w:tc>
          <w:tcPr>
            <w:tcW w:w="1300" w:type="dxa"/>
            <w:tcBorders>
              <w:top w:val="nil"/>
              <w:left w:val="nil"/>
              <w:bottom w:val="nil"/>
              <w:right w:val="nil"/>
            </w:tcBorders>
            <w:noWrap/>
            <w:vAlign w:val="bottom"/>
            <w:hideMark/>
          </w:tcPr>
          <w:p w14:paraId="3840A2CC" w14:textId="77777777" w:rsidR="000C309E" w:rsidRPr="000C309E" w:rsidRDefault="000C309E" w:rsidP="000C309E">
            <w:pPr>
              <w:spacing w:after="0" w:line="240" w:lineRule="auto"/>
              <w:jc w:val="right"/>
              <w:rPr>
                <w:rFonts w:ascii="Times New Roman" w:eastAsia="Times New Roman" w:hAnsi="Times New Roman" w:cs="Times New Roman"/>
                <w:sz w:val="20"/>
                <w:szCs w:val="20"/>
                <w:lang w:eastAsia="hr-HR"/>
              </w:rPr>
            </w:pPr>
            <w:r w:rsidRPr="000C309E">
              <w:rPr>
                <w:rFonts w:ascii="Times New Roman" w:eastAsia="Times New Roman" w:hAnsi="Times New Roman" w:cs="Times New Roman"/>
                <w:sz w:val="20"/>
                <w:szCs w:val="20"/>
                <w:lang w:eastAsia="hr-HR"/>
              </w:rPr>
              <w:t>509.110,00</w:t>
            </w:r>
          </w:p>
        </w:tc>
      </w:tr>
    </w:tbl>
    <w:p w14:paraId="209ABF74" w14:textId="288C16FB" w:rsidR="000C309E" w:rsidRPr="000C309E" w:rsidRDefault="000C309E" w:rsidP="000C309E">
      <w:r w:rsidRPr="000C309E">
        <w:fldChar w:fldCharType="end"/>
      </w:r>
    </w:p>
    <w:p w14:paraId="4B3253A5" w14:textId="77777777" w:rsidR="00B62FBC" w:rsidRPr="006F1768" w:rsidRDefault="00B62FBC" w:rsidP="006F1768">
      <w:pPr>
        <w:keepNext/>
        <w:keepLines/>
        <w:widowControl w:val="0"/>
        <w:suppressAutoHyphens/>
        <w:spacing w:before="240" w:after="120" w:line="240" w:lineRule="auto"/>
        <w:ind w:left="567" w:firstLine="567"/>
        <w:jc w:val="both"/>
        <w:outlineLvl w:val="1"/>
        <w:rPr>
          <w:rFonts w:ascii="Times New Roman" w:eastAsia="Times New Roman" w:hAnsi="Times New Roman" w:cs="Times New Roman"/>
          <w:b/>
          <w:bCs/>
          <w:kern w:val="2"/>
          <w:sz w:val="24"/>
          <w:szCs w:val="24"/>
          <w:lang w:eastAsia="hi-IN" w:bidi="hi-IN"/>
        </w:rPr>
      </w:pPr>
      <w:r w:rsidRPr="006F1768">
        <w:rPr>
          <w:rFonts w:ascii="Times New Roman" w:eastAsia="Times New Roman" w:hAnsi="Times New Roman" w:cs="Times New Roman"/>
          <w:b/>
          <w:bCs/>
          <w:kern w:val="2"/>
          <w:sz w:val="24"/>
          <w:szCs w:val="24"/>
          <w:lang w:eastAsia="hi-IN" w:bidi="hi-IN"/>
        </w:rPr>
        <w:t>Preneseni višak/manjak</w:t>
      </w:r>
      <w:bookmarkEnd w:id="12"/>
      <w:bookmarkEnd w:id="13"/>
    </w:p>
    <w:p w14:paraId="2C4A86DD" w14:textId="163F21FD" w:rsidR="00B62FBC" w:rsidRPr="008D3B47" w:rsidRDefault="00B62FBC" w:rsidP="00D05E29">
      <w:pPr>
        <w:ind w:firstLine="567"/>
        <w:jc w:val="both"/>
        <w:rPr>
          <w:rFonts w:ascii="Times New Roman" w:hAnsi="Times New Roman" w:cs="Times New Roman"/>
          <w:sz w:val="24"/>
          <w:szCs w:val="24"/>
        </w:rPr>
      </w:pPr>
      <w:r w:rsidRPr="008D3B47">
        <w:rPr>
          <w:rFonts w:ascii="Times New Roman" w:hAnsi="Times New Roman" w:cs="Times New Roman"/>
          <w:sz w:val="24"/>
          <w:szCs w:val="24"/>
        </w:rPr>
        <w:t>Prema financijskim izvještajima za 202</w:t>
      </w:r>
      <w:r w:rsidR="0058259D" w:rsidRPr="008D3B47">
        <w:rPr>
          <w:rFonts w:ascii="Times New Roman" w:hAnsi="Times New Roman" w:cs="Times New Roman"/>
          <w:sz w:val="24"/>
          <w:szCs w:val="24"/>
        </w:rPr>
        <w:t>5</w:t>
      </w:r>
      <w:r w:rsidRPr="008D3B47">
        <w:rPr>
          <w:rFonts w:ascii="Times New Roman" w:hAnsi="Times New Roman" w:cs="Times New Roman"/>
          <w:sz w:val="24"/>
          <w:szCs w:val="24"/>
        </w:rPr>
        <w:t xml:space="preserve">. godinu raspoloživa sredstva iz prethodnih godina sveukupno iznose </w:t>
      </w:r>
      <w:r w:rsidR="008D3B47" w:rsidRPr="008D3B47">
        <w:rPr>
          <w:rFonts w:ascii="Times New Roman" w:hAnsi="Times New Roman" w:cs="Times New Roman"/>
          <w:sz w:val="24"/>
          <w:szCs w:val="24"/>
        </w:rPr>
        <w:t>3.289.683,73</w:t>
      </w:r>
      <w:r w:rsidRPr="008D3B47">
        <w:rPr>
          <w:rFonts w:ascii="Times New Roman" w:hAnsi="Times New Roman" w:cs="Times New Roman"/>
          <w:sz w:val="24"/>
          <w:szCs w:val="24"/>
        </w:rPr>
        <w:t xml:space="preserve"> eura, a čini ih višak prihoda i primitaka Općine Vrsar – Orsera u iznosu od </w:t>
      </w:r>
      <w:r w:rsidR="008D3B47" w:rsidRPr="008D3B47">
        <w:rPr>
          <w:rFonts w:ascii="Times New Roman" w:hAnsi="Times New Roman" w:cs="Times New Roman"/>
          <w:sz w:val="24"/>
          <w:szCs w:val="24"/>
        </w:rPr>
        <w:t>3.376.070,17</w:t>
      </w:r>
      <w:r w:rsidRPr="008D3B47">
        <w:rPr>
          <w:rFonts w:ascii="Times New Roman" w:hAnsi="Times New Roman" w:cs="Times New Roman"/>
          <w:sz w:val="24"/>
          <w:szCs w:val="24"/>
        </w:rPr>
        <w:t xml:space="preserve"> eura te manjak prihoda i primitaka proračunskog korisnika Dječji vrtić Tići Vrsar u iznosu od </w:t>
      </w:r>
      <w:r w:rsidR="008D3B47" w:rsidRPr="008D3B47">
        <w:rPr>
          <w:rFonts w:ascii="Times New Roman" w:hAnsi="Times New Roman" w:cs="Times New Roman"/>
          <w:sz w:val="24"/>
          <w:szCs w:val="24"/>
        </w:rPr>
        <w:t>86.386,44</w:t>
      </w:r>
      <w:r w:rsidRPr="008D3B47">
        <w:rPr>
          <w:rFonts w:ascii="Times New Roman" w:hAnsi="Times New Roman" w:cs="Times New Roman"/>
          <w:sz w:val="24"/>
          <w:szCs w:val="24"/>
        </w:rPr>
        <w:t xml:space="preserve"> eura.</w:t>
      </w:r>
      <w:r w:rsidR="0058259D" w:rsidRPr="008D3B47">
        <w:rPr>
          <w:rFonts w:ascii="Times New Roman" w:hAnsi="Times New Roman" w:cs="Times New Roman"/>
          <w:sz w:val="24"/>
          <w:szCs w:val="24"/>
        </w:rPr>
        <w:t xml:space="preserve"> </w:t>
      </w:r>
      <w:r w:rsidRPr="008D3B47">
        <w:rPr>
          <w:rFonts w:ascii="Times New Roman" w:hAnsi="Times New Roman" w:cs="Times New Roman"/>
          <w:sz w:val="24"/>
          <w:szCs w:val="24"/>
        </w:rPr>
        <w:t xml:space="preserve">Ovim izmjenama i dopunama raspoređuje se dio prenesenog viška te pokriva ukupni preneseni manjak prihoda i primitaka. </w:t>
      </w:r>
    </w:p>
    <w:p w14:paraId="422485C1" w14:textId="77777777" w:rsidR="00B62FBC" w:rsidRPr="005317B4" w:rsidRDefault="00B62FBC" w:rsidP="00B62FBC">
      <w:pPr>
        <w:pStyle w:val="Naslov1"/>
        <w:spacing w:before="320" w:after="240"/>
      </w:pPr>
      <w:r w:rsidRPr="005317B4">
        <w:t xml:space="preserve"> </w:t>
      </w:r>
      <w:bookmarkStart w:id="14" w:name="_Toc120719409"/>
      <w:bookmarkStart w:id="15" w:name="_Toc121126172"/>
      <w:r w:rsidRPr="005317B4">
        <w:t>POSEBNI DIO</w:t>
      </w:r>
      <w:bookmarkEnd w:id="14"/>
      <w:bookmarkEnd w:id="15"/>
      <w:r w:rsidRPr="005317B4">
        <w:t xml:space="preserve"> </w:t>
      </w:r>
    </w:p>
    <w:p w14:paraId="0E2C232B" w14:textId="7726F010" w:rsidR="00B62FBC" w:rsidRPr="0058259D" w:rsidRDefault="00B62FBC" w:rsidP="0058259D">
      <w:pPr>
        <w:ind w:firstLine="567"/>
        <w:jc w:val="both"/>
        <w:rPr>
          <w:rFonts w:ascii="Times New Roman" w:hAnsi="Times New Roman" w:cs="Times New Roman"/>
          <w:sz w:val="24"/>
          <w:szCs w:val="24"/>
        </w:rPr>
      </w:pPr>
      <w:r w:rsidRPr="0058259D">
        <w:rPr>
          <w:rFonts w:ascii="Times New Roman" w:hAnsi="Times New Roman" w:cs="Times New Roman"/>
          <w:sz w:val="24"/>
          <w:szCs w:val="24"/>
        </w:rPr>
        <w:t xml:space="preserve">Posebni dio proračuna sastoji se od plana rashoda i izdataka proračuna i njihovih proračunskih korisnika iskazanih po organizacijskoj klasifikaciji, izvorima financiranja i ekonomskoj klasifikaciji, raspoređenih u programe koji se sastoje od aktivnosti i projekata. Obrazloženje posebnog dijela proračuna temelji se na obrazloženjima financijskih planova proračunskih korisnika, a sastoji se od obrazloženja programa koje se daje kroz obrazloženje  </w:t>
      </w:r>
      <w:r w:rsidRPr="0058259D">
        <w:rPr>
          <w:rFonts w:ascii="Times New Roman" w:hAnsi="Times New Roman" w:cs="Times New Roman"/>
          <w:sz w:val="24"/>
          <w:szCs w:val="24"/>
        </w:rPr>
        <w:lastRenderedPageBreak/>
        <w:t>aktivnosti i projekata zajedno s ciljevima i pokazateljima uspješnosti iz Provedbenog programa Općine Vrsar – Orsera</w:t>
      </w:r>
      <w:r w:rsidR="004B4085">
        <w:rPr>
          <w:rFonts w:ascii="Times New Roman" w:hAnsi="Times New Roman" w:cs="Times New Roman"/>
          <w:sz w:val="24"/>
          <w:szCs w:val="24"/>
        </w:rPr>
        <w:t>.</w:t>
      </w:r>
    </w:p>
    <w:p w14:paraId="4E4DEB3B" w14:textId="11AC35E5" w:rsidR="00B62FBC" w:rsidRPr="0058259D" w:rsidRDefault="00B62FBC" w:rsidP="0058259D">
      <w:pPr>
        <w:ind w:firstLine="567"/>
        <w:jc w:val="both"/>
        <w:rPr>
          <w:rFonts w:ascii="Times New Roman" w:hAnsi="Times New Roman" w:cs="Times New Roman"/>
          <w:sz w:val="24"/>
          <w:szCs w:val="24"/>
        </w:rPr>
      </w:pPr>
      <w:r w:rsidRPr="0058259D">
        <w:rPr>
          <w:rFonts w:ascii="Times New Roman" w:hAnsi="Times New Roman" w:cs="Times New Roman"/>
          <w:sz w:val="24"/>
          <w:szCs w:val="24"/>
        </w:rPr>
        <w:t>U nastavku se daje pregled planiranih rashoda i izdataka u 202</w:t>
      </w:r>
      <w:r w:rsidR="004B4085">
        <w:rPr>
          <w:rFonts w:ascii="Times New Roman" w:hAnsi="Times New Roman" w:cs="Times New Roman"/>
          <w:sz w:val="24"/>
          <w:szCs w:val="24"/>
        </w:rPr>
        <w:t>6</w:t>
      </w:r>
      <w:r w:rsidRPr="0058259D">
        <w:rPr>
          <w:rFonts w:ascii="Times New Roman" w:hAnsi="Times New Roman" w:cs="Times New Roman"/>
          <w:sz w:val="24"/>
          <w:szCs w:val="24"/>
        </w:rPr>
        <w:t xml:space="preserve">. godini prema organizacijskoj i programskoj klasifikaciji i promjenama u odnosu na tekući plan. </w:t>
      </w:r>
    </w:p>
    <w:p w14:paraId="7F627F28" w14:textId="1FCF609B" w:rsidR="004B4085" w:rsidRPr="005317B4" w:rsidRDefault="004B4085" w:rsidP="005317B4">
      <w:pPr>
        <w:rPr>
          <w:rFonts w:ascii="Times New Roman" w:hAnsi="Times New Roman" w:cs="Times New Roman"/>
          <w:bCs/>
          <w:i/>
          <w:sz w:val="24"/>
          <w:szCs w:val="24"/>
        </w:rPr>
      </w:pPr>
      <w:r w:rsidRPr="005317B4">
        <w:rPr>
          <w:rFonts w:ascii="Times New Roman" w:hAnsi="Times New Roman" w:cs="Times New Roman"/>
          <w:bCs/>
          <w:i/>
          <w:sz w:val="24"/>
          <w:szCs w:val="24"/>
        </w:rPr>
        <w:t>Tablica 5.  Planirani rashodi i izdaci prema organizacijskoj i programskoj klasifikaciji</w:t>
      </w:r>
    </w:p>
    <w:tbl>
      <w:tblPr>
        <w:tblW w:w="9035" w:type="dxa"/>
        <w:tblLook w:val="04A0" w:firstRow="1" w:lastRow="0" w:firstColumn="1" w:lastColumn="0" w:noHBand="0" w:noVBand="1"/>
      </w:tblPr>
      <w:tblGrid>
        <w:gridCol w:w="5387"/>
        <w:gridCol w:w="1266"/>
        <w:gridCol w:w="1116"/>
        <w:gridCol w:w="1266"/>
      </w:tblGrid>
      <w:tr w:rsidR="005317B4" w:rsidRPr="005317B4" w14:paraId="3E974D30" w14:textId="77777777" w:rsidTr="005317B4">
        <w:trPr>
          <w:trHeight w:val="450"/>
        </w:trPr>
        <w:tc>
          <w:tcPr>
            <w:tcW w:w="5387" w:type="dxa"/>
            <w:tcBorders>
              <w:top w:val="single" w:sz="4" w:space="0" w:color="auto"/>
              <w:left w:val="nil"/>
              <w:bottom w:val="single" w:sz="4" w:space="0" w:color="auto"/>
              <w:right w:val="nil"/>
            </w:tcBorders>
            <w:vAlign w:val="center"/>
            <w:hideMark/>
          </w:tcPr>
          <w:p w14:paraId="12F2A1E2" w14:textId="77777777" w:rsidR="005317B4" w:rsidRPr="005317B4" w:rsidRDefault="005317B4" w:rsidP="005317B4">
            <w:pPr>
              <w:spacing w:after="0" w:line="240" w:lineRule="auto"/>
              <w:jc w:val="center"/>
              <w:rPr>
                <w:rFonts w:ascii="Times New Roman" w:eastAsia="Times New Roman" w:hAnsi="Times New Roman" w:cs="Times New Roman"/>
                <w:sz w:val="16"/>
                <w:szCs w:val="16"/>
                <w:lang w:eastAsia="hr-HR"/>
              </w:rPr>
            </w:pPr>
            <w:r w:rsidRPr="005317B4">
              <w:rPr>
                <w:rFonts w:ascii="Times New Roman" w:eastAsia="Times New Roman" w:hAnsi="Times New Roman" w:cs="Times New Roman"/>
                <w:sz w:val="16"/>
                <w:szCs w:val="16"/>
                <w:lang w:eastAsia="hr-HR"/>
              </w:rPr>
              <w:t>Šifra i naziv</w:t>
            </w:r>
          </w:p>
        </w:tc>
        <w:tc>
          <w:tcPr>
            <w:tcW w:w="1266" w:type="dxa"/>
            <w:tcBorders>
              <w:top w:val="single" w:sz="4" w:space="0" w:color="auto"/>
              <w:left w:val="nil"/>
              <w:bottom w:val="single" w:sz="4" w:space="0" w:color="auto"/>
              <w:right w:val="nil"/>
            </w:tcBorders>
            <w:vAlign w:val="center"/>
            <w:hideMark/>
          </w:tcPr>
          <w:p w14:paraId="0139195F" w14:textId="77777777" w:rsidR="005317B4" w:rsidRPr="005317B4" w:rsidRDefault="005317B4" w:rsidP="005317B4">
            <w:pPr>
              <w:spacing w:after="0" w:line="240" w:lineRule="auto"/>
              <w:jc w:val="center"/>
              <w:rPr>
                <w:rFonts w:ascii="Times New Roman" w:eastAsia="Times New Roman" w:hAnsi="Times New Roman" w:cs="Times New Roman"/>
                <w:sz w:val="16"/>
                <w:szCs w:val="16"/>
                <w:lang w:eastAsia="hr-HR"/>
              </w:rPr>
            </w:pPr>
            <w:r w:rsidRPr="005317B4">
              <w:rPr>
                <w:rFonts w:ascii="Times New Roman" w:eastAsia="Times New Roman" w:hAnsi="Times New Roman" w:cs="Times New Roman"/>
                <w:sz w:val="16"/>
                <w:szCs w:val="16"/>
                <w:lang w:eastAsia="hr-HR"/>
              </w:rPr>
              <w:t>Plan 2026</w:t>
            </w:r>
          </w:p>
        </w:tc>
        <w:tc>
          <w:tcPr>
            <w:tcW w:w="1116" w:type="dxa"/>
            <w:tcBorders>
              <w:top w:val="single" w:sz="4" w:space="0" w:color="auto"/>
              <w:left w:val="nil"/>
              <w:bottom w:val="single" w:sz="4" w:space="0" w:color="auto"/>
              <w:right w:val="nil"/>
            </w:tcBorders>
            <w:vAlign w:val="center"/>
            <w:hideMark/>
          </w:tcPr>
          <w:p w14:paraId="068F02D2" w14:textId="77777777" w:rsidR="005317B4" w:rsidRPr="005317B4" w:rsidRDefault="005317B4" w:rsidP="005317B4">
            <w:pPr>
              <w:spacing w:after="0" w:line="240" w:lineRule="auto"/>
              <w:jc w:val="center"/>
              <w:rPr>
                <w:rFonts w:ascii="Times New Roman" w:eastAsia="Times New Roman" w:hAnsi="Times New Roman" w:cs="Times New Roman"/>
                <w:sz w:val="16"/>
                <w:szCs w:val="16"/>
                <w:lang w:eastAsia="hr-HR"/>
              </w:rPr>
            </w:pPr>
            <w:r w:rsidRPr="005317B4">
              <w:rPr>
                <w:rFonts w:ascii="Times New Roman" w:eastAsia="Times New Roman" w:hAnsi="Times New Roman" w:cs="Times New Roman"/>
                <w:sz w:val="16"/>
                <w:szCs w:val="16"/>
                <w:lang w:eastAsia="hr-HR"/>
              </w:rPr>
              <w:t>Povećanje/ smanjenje</w:t>
            </w:r>
          </w:p>
        </w:tc>
        <w:tc>
          <w:tcPr>
            <w:tcW w:w="1266" w:type="dxa"/>
            <w:tcBorders>
              <w:top w:val="single" w:sz="4" w:space="0" w:color="auto"/>
              <w:left w:val="nil"/>
              <w:bottom w:val="single" w:sz="4" w:space="0" w:color="auto"/>
              <w:right w:val="nil"/>
            </w:tcBorders>
            <w:vAlign w:val="center"/>
            <w:hideMark/>
          </w:tcPr>
          <w:p w14:paraId="376BD356" w14:textId="77777777" w:rsidR="005317B4" w:rsidRPr="005317B4" w:rsidRDefault="005317B4" w:rsidP="005317B4">
            <w:pPr>
              <w:spacing w:after="0" w:line="240" w:lineRule="auto"/>
              <w:jc w:val="center"/>
              <w:rPr>
                <w:rFonts w:ascii="Times New Roman" w:eastAsia="Times New Roman" w:hAnsi="Times New Roman" w:cs="Times New Roman"/>
                <w:sz w:val="16"/>
                <w:szCs w:val="16"/>
                <w:lang w:eastAsia="hr-HR"/>
              </w:rPr>
            </w:pPr>
            <w:r w:rsidRPr="005317B4">
              <w:rPr>
                <w:rFonts w:ascii="Times New Roman" w:eastAsia="Times New Roman" w:hAnsi="Times New Roman" w:cs="Times New Roman"/>
                <w:sz w:val="16"/>
                <w:szCs w:val="16"/>
                <w:lang w:eastAsia="hr-HR"/>
              </w:rPr>
              <w:t>Novi plan 2026</w:t>
            </w:r>
          </w:p>
        </w:tc>
      </w:tr>
      <w:tr w:rsidR="005317B4" w:rsidRPr="005317B4" w14:paraId="0FCC0FA7" w14:textId="77777777" w:rsidTr="005317B4">
        <w:trPr>
          <w:trHeight w:val="255"/>
        </w:trPr>
        <w:tc>
          <w:tcPr>
            <w:tcW w:w="5387" w:type="dxa"/>
            <w:tcBorders>
              <w:top w:val="nil"/>
              <w:left w:val="nil"/>
              <w:bottom w:val="nil"/>
              <w:right w:val="nil"/>
            </w:tcBorders>
            <w:noWrap/>
            <w:vAlign w:val="bottom"/>
            <w:hideMark/>
          </w:tcPr>
          <w:p w14:paraId="4D78F4D7"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 xml:space="preserve">  SVEUKUPNO RASHODI / IZDACI</w:t>
            </w:r>
          </w:p>
        </w:tc>
        <w:tc>
          <w:tcPr>
            <w:tcW w:w="1266" w:type="dxa"/>
            <w:tcBorders>
              <w:top w:val="nil"/>
              <w:left w:val="nil"/>
              <w:bottom w:val="nil"/>
              <w:right w:val="nil"/>
            </w:tcBorders>
            <w:noWrap/>
            <w:vAlign w:val="bottom"/>
            <w:hideMark/>
          </w:tcPr>
          <w:p w14:paraId="3455C41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9.271.760,00</w:t>
            </w:r>
          </w:p>
        </w:tc>
        <w:tc>
          <w:tcPr>
            <w:tcW w:w="1116" w:type="dxa"/>
            <w:tcBorders>
              <w:top w:val="nil"/>
              <w:left w:val="nil"/>
              <w:bottom w:val="nil"/>
              <w:right w:val="nil"/>
            </w:tcBorders>
            <w:noWrap/>
            <w:vAlign w:val="bottom"/>
            <w:hideMark/>
          </w:tcPr>
          <w:p w14:paraId="59511E24"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466.265,00</w:t>
            </w:r>
          </w:p>
        </w:tc>
        <w:tc>
          <w:tcPr>
            <w:tcW w:w="1266" w:type="dxa"/>
            <w:tcBorders>
              <w:top w:val="nil"/>
              <w:left w:val="nil"/>
              <w:bottom w:val="nil"/>
              <w:right w:val="nil"/>
            </w:tcBorders>
            <w:noWrap/>
            <w:vAlign w:val="bottom"/>
            <w:hideMark/>
          </w:tcPr>
          <w:p w14:paraId="17FE3F38"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9.738.025,00</w:t>
            </w:r>
          </w:p>
        </w:tc>
      </w:tr>
      <w:tr w:rsidR="005317B4" w:rsidRPr="005317B4" w14:paraId="352E0969" w14:textId="77777777" w:rsidTr="005317B4">
        <w:trPr>
          <w:trHeight w:val="255"/>
        </w:trPr>
        <w:tc>
          <w:tcPr>
            <w:tcW w:w="5387" w:type="dxa"/>
            <w:tcBorders>
              <w:top w:val="nil"/>
              <w:left w:val="nil"/>
              <w:bottom w:val="nil"/>
              <w:right w:val="nil"/>
            </w:tcBorders>
            <w:shd w:val="clear" w:color="000000" w:fill="A6C9EC"/>
            <w:noWrap/>
            <w:vAlign w:val="bottom"/>
            <w:hideMark/>
          </w:tcPr>
          <w:p w14:paraId="22813803"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Razdjel 100 PREDSTAVNIČKA I IZVRŠNA TIJELA</w:t>
            </w:r>
          </w:p>
        </w:tc>
        <w:tc>
          <w:tcPr>
            <w:tcW w:w="1266" w:type="dxa"/>
            <w:tcBorders>
              <w:top w:val="nil"/>
              <w:left w:val="nil"/>
              <w:bottom w:val="nil"/>
              <w:right w:val="nil"/>
            </w:tcBorders>
            <w:shd w:val="clear" w:color="000000" w:fill="A6C9EC"/>
            <w:noWrap/>
            <w:vAlign w:val="bottom"/>
            <w:hideMark/>
          </w:tcPr>
          <w:p w14:paraId="524E835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239.000,00</w:t>
            </w:r>
          </w:p>
        </w:tc>
        <w:tc>
          <w:tcPr>
            <w:tcW w:w="1116" w:type="dxa"/>
            <w:tcBorders>
              <w:top w:val="nil"/>
              <w:left w:val="nil"/>
              <w:bottom w:val="nil"/>
              <w:right w:val="nil"/>
            </w:tcBorders>
            <w:shd w:val="clear" w:color="000000" w:fill="A6C9EC"/>
            <w:noWrap/>
            <w:vAlign w:val="bottom"/>
            <w:hideMark/>
          </w:tcPr>
          <w:p w14:paraId="29124A13"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3.230,00</w:t>
            </w:r>
          </w:p>
        </w:tc>
        <w:tc>
          <w:tcPr>
            <w:tcW w:w="1266" w:type="dxa"/>
            <w:tcBorders>
              <w:top w:val="nil"/>
              <w:left w:val="nil"/>
              <w:bottom w:val="nil"/>
              <w:right w:val="nil"/>
            </w:tcBorders>
            <w:shd w:val="clear" w:color="000000" w:fill="A6C9EC"/>
            <w:noWrap/>
            <w:vAlign w:val="bottom"/>
            <w:hideMark/>
          </w:tcPr>
          <w:p w14:paraId="3DB072B9"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242.230,00</w:t>
            </w:r>
          </w:p>
        </w:tc>
      </w:tr>
      <w:tr w:rsidR="005317B4" w:rsidRPr="005317B4" w14:paraId="12D528AE" w14:textId="77777777" w:rsidTr="005317B4">
        <w:trPr>
          <w:trHeight w:val="255"/>
        </w:trPr>
        <w:tc>
          <w:tcPr>
            <w:tcW w:w="5387" w:type="dxa"/>
            <w:tcBorders>
              <w:top w:val="nil"/>
              <w:left w:val="nil"/>
              <w:bottom w:val="nil"/>
              <w:right w:val="nil"/>
            </w:tcBorders>
            <w:shd w:val="clear" w:color="000000" w:fill="CAEDFB"/>
            <w:noWrap/>
            <w:vAlign w:val="bottom"/>
            <w:hideMark/>
          </w:tcPr>
          <w:p w14:paraId="422BD1B1"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Glava 10001 PREDSTAVNIČKA I IZVRŠNA TIJELA</w:t>
            </w:r>
          </w:p>
        </w:tc>
        <w:tc>
          <w:tcPr>
            <w:tcW w:w="1266" w:type="dxa"/>
            <w:tcBorders>
              <w:top w:val="nil"/>
              <w:left w:val="nil"/>
              <w:bottom w:val="nil"/>
              <w:right w:val="nil"/>
            </w:tcBorders>
            <w:shd w:val="clear" w:color="000000" w:fill="CAEDFB"/>
            <w:noWrap/>
            <w:vAlign w:val="bottom"/>
            <w:hideMark/>
          </w:tcPr>
          <w:p w14:paraId="2618574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239.000,00</w:t>
            </w:r>
          </w:p>
        </w:tc>
        <w:tc>
          <w:tcPr>
            <w:tcW w:w="1116" w:type="dxa"/>
            <w:tcBorders>
              <w:top w:val="nil"/>
              <w:left w:val="nil"/>
              <w:bottom w:val="nil"/>
              <w:right w:val="nil"/>
            </w:tcBorders>
            <w:shd w:val="clear" w:color="000000" w:fill="CAEDFB"/>
            <w:noWrap/>
            <w:vAlign w:val="bottom"/>
            <w:hideMark/>
          </w:tcPr>
          <w:p w14:paraId="0ED83E4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3.230,00</w:t>
            </w:r>
          </w:p>
        </w:tc>
        <w:tc>
          <w:tcPr>
            <w:tcW w:w="1266" w:type="dxa"/>
            <w:tcBorders>
              <w:top w:val="nil"/>
              <w:left w:val="nil"/>
              <w:bottom w:val="nil"/>
              <w:right w:val="nil"/>
            </w:tcBorders>
            <w:shd w:val="clear" w:color="000000" w:fill="CAEDFB"/>
            <w:noWrap/>
            <w:vAlign w:val="bottom"/>
            <w:hideMark/>
          </w:tcPr>
          <w:p w14:paraId="18DA896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242.230,00</w:t>
            </w:r>
          </w:p>
        </w:tc>
      </w:tr>
      <w:tr w:rsidR="005317B4" w:rsidRPr="005317B4" w14:paraId="6AEAD6C5" w14:textId="77777777" w:rsidTr="005317B4">
        <w:trPr>
          <w:trHeight w:val="255"/>
        </w:trPr>
        <w:tc>
          <w:tcPr>
            <w:tcW w:w="5387" w:type="dxa"/>
            <w:tcBorders>
              <w:top w:val="nil"/>
              <w:left w:val="nil"/>
              <w:bottom w:val="nil"/>
              <w:right w:val="nil"/>
            </w:tcBorders>
            <w:noWrap/>
            <w:vAlign w:val="bottom"/>
            <w:hideMark/>
          </w:tcPr>
          <w:p w14:paraId="168657E8"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1001 PREDSTAVNIČKA I IZVRŠNA TIJELA</w:t>
            </w:r>
          </w:p>
        </w:tc>
        <w:tc>
          <w:tcPr>
            <w:tcW w:w="1266" w:type="dxa"/>
            <w:tcBorders>
              <w:top w:val="nil"/>
              <w:left w:val="nil"/>
              <w:bottom w:val="nil"/>
              <w:right w:val="nil"/>
            </w:tcBorders>
            <w:noWrap/>
            <w:vAlign w:val="bottom"/>
            <w:hideMark/>
          </w:tcPr>
          <w:p w14:paraId="3AE717B4"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237.460,00</w:t>
            </w:r>
          </w:p>
        </w:tc>
        <w:tc>
          <w:tcPr>
            <w:tcW w:w="1116" w:type="dxa"/>
            <w:tcBorders>
              <w:top w:val="nil"/>
              <w:left w:val="nil"/>
              <w:bottom w:val="nil"/>
              <w:right w:val="nil"/>
            </w:tcBorders>
            <w:noWrap/>
            <w:vAlign w:val="bottom"/>
            <w:hideMark/>
          </w:tcPr>
          <w:p w14:paraId="4E85259D"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3.230,00</w:t>
            </w:r>
          </w:p>
        </w:tc>
        <w:tc>
          <w:tcPr>
            <w:tcW w:w="1266" w:type="dxa"/>
            <w:tcBorders>
              <w:top w:val="nil"/>
              <w:left w:val="nil"/>
              <w:bottom w:val="nil"/>
              <w:right w:val="nil"/>
            </w:tcBorders>
            <w:noWrap/>
            <w:vAlign w:val="bottom"/>
            <w:hideMark/>
          </w:tcPr>
          <w:p w14:paraId="6500CDF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240.690,00</w:t>
            </w:r>
          </w:p>
        </w:tc>
      </w:tr>
      <w:tr w:rsidR="005317B4" w:rsidRPr="005317B4" w14:paraId="3FE2CF4B" w14:textId="77777777" w:rsidTr="005317B4">
        <w:trPr>
          <w:trHeight w:val="255"/>
        </w:trPr>
        <w:tc>
          <w:tcPr>
            <w:tcW w:w="5387" w:type="dxa"/>
            <w:tcBorders>
              <w:top w:val="nil"/>
              <w:left w:val="nil"/>
              <w:bottom w:val="nil"/>
              <w:right w:val="nil"/>
            </w:tcBorders>
            <w:noWrap/>
            <w:vAlign w:val="bottom"/>
            <w:hideMark/>
          </w:tcPr>
          <w:p w14:paraId="4E3E336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A100101 Redovna djelatnost predstavničkih i izvršnih tijela</w:t>
            </w:r>
          </w:p>
        </w:tc>
        <w:tc>
          <w:tcPr>
            <w:tcW w:w="1266" w:type="dxa"/>
            <w:tcBorders>
              <w:top w:val="nil"/>
              <w:left w:val="nil"/>
              <w:bottom w:val="nil"/>
              <w:right w:val="nil"/>
            </w:tcBorders>
            <w:noWrap/>
            <w:vAlign w:val="bottom"/>
            <w:hideMark/>
          </w:tcPr>
          <w:p w14:paraId="43480A8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95.470,00</w:t>
            </w:r>
          </w:p>
        </w:tc>
        <w:tc>
          <w:tcPr>
            <w:tcW w:w="1116" w:type="dxa"/>
            <w:tcBorders>
              <w:top w:val="nil"/>
              <w:left w:val="nil"/>
              <w:bottom w:val="nil"/>
              <w:right w:val="nil"/>
            </w:tcBorders>
            <w:noWrap/>
            <w:vAlign w:val="bottom"/>
            <w:hideMark/>
          </w:tcPr>
          <w:p w14:paraId="3DC7E74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8FF942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95.470,00</w:t>
            </w:r>
          </w:p>
        </w:tc>
      </w:tr>
      <w:tr w:rsidR="005317B4" w:rsidRPr="005317B4" w14:paraId="042A2A2E" w14:textId="77777777" w:rsidTr="005317B4">
        <w:trPr>
          <w:trHeight w:val="255"/>
        </w:trPr>
        <w:tc>
          <w:tcPr>
            <w:tcW w:w="5387" w:type="dxa"/>
            <w:tcBorders>
              <w:top w:val="nil"/>
              <w:left w:val="nil"/>
              <w:bottom w:val="nil"/>
              <w:right w:val="nil"/>
            </w:tcBorders>
            <w:noWrap/>
            <w:vAlign w:val="bottom"/>
            <w:hideMark/>
          </w:tcPr>
          <w:p w14:paraId="7B373C2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A100102 Političke stranke</w:t>
            </w:r>
          </w:p>
        </w:tc>
        <w:tc>
          <w:tcPr>
            <w:tcW w:w="1266" w:type="dxa"/>
            <w:tcBorders>
              <w:top w:val="nil"/>
              <w:left w:val="nil"/>
              <w:bottom w:val="nil"/>
              <w:right w:val="nil"/>
            </w:tcBorders>
            <w:noWrap/>
            <w:vAlign w:val="bottom"/>
            <w:hideMark/>
          </w:tcPr>
          <w:p w14:paraId="110B57B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3.185,00</w:t>
            </w:r>
          </w:p>
        </w:tc>
        <w:tc>
          <w:tcPr>
            <w:tcW w:w="1116" w:type="dxa"/>
            <w:tcBorders>
              <w:top w:val="nil"/>
              <w:left w:val="nil"/>
              <w:bottom w:val="nil"/>
              <w:right w:val="nil"/>
            </w:tcBorders>
            <w:noWrap/>
            <w:vAlign w:val="bottom"/>
            <w:hideMark/>
          </w:tcPr>
          <w:p w14:paraId="7B31067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22D2985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3.185,00</w:t>
            </w:r>
          </w:p>
        </w:tc>
      </w:tr>
      <w:tr w:rsidR="005317B4" w:rsidRPr="005317B4" w14:paraId="54A686CE" w14:textId="77777777" w:rsidTr="005317B4">
        <w:trPr>
          <w:trHeight w:val="255"/>
        </w:trPr>
        <w:tc>
          <w:tcPr>
            <w:tcW w:w="5387" w:type="dxa"/>
            <w:tcBorders>
              <w:top w:val="nil"/>
              <w:left w:val="nil"/>
              <w:bottom w:val="nil"/>
              <w:right w:val="nil"/>
            </w:tcBorders>
            <w:noWrap/>
            <w:vAlign w:val="bottom"/>
            <w:hideMark/>
          </w:tcPr>
          <w:p w14:paraId="60A0D683"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A100104 Informiranje</w:t>
            </w:r>
          </w:p>
        </w:tc>
        <w:tc>
          <w:tcPr>
            <w:tcW w:w="1266" w:type="dxa"/>
            <w:tcBorders>
              <w:top w:val="nil"/>
              <w:left w:val="nil"/>
              <w:bottom w:val="nil"/>
              <w:right w:val="nil"/>
            </w:tcBorders>
            <w:noWrap/>
            <w:vAlign w:val="bottom"/>
            <w:hideMark/>
          </w:tcPr>
          <w:p w14:paraId="15525B7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28.840,00</w:t>
            </w:r>
          </w:p>
        </w:tc>
        <w:tc>
          <w:tcPr>
            <w:tcW w:w="1116" w:type="dxa"/>
            <w:tcBorders>
              <w:top w:val="nil"/>
              <w:left w:val="nil"/>
              <w:bottom w:val="nil"/>
              <w:right w:val="nil"/>
            </w:tcBorders>
            <w:noWrap/>
            <w:vAlign w:val="bottom"/>
            <w:hideMark/>
          </w:tcPr>
          <w:p w14:paraId="138B07E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1.230,00</w:t>
            </w:r>
          </w:p>
        </w:tc>
        <w:tc>
          <w:tcPr>
            <w:tcW w:w="1266" w:type="dxa"/>
            <w:tcBorders>
              <w:top w:val="nil"/>
              <w:left w:val="nil"/>
              <w:bottom w:val="nil"/>
              <w:right w:val="nil"/>
            </w:tcBorders>
            <w:noWrap/>
            <w:vAlign w:val="bottom"/>
            <w:hideMark/>
          </w:tcPr>
          <w:p w14:paraId="57BBA49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30.070,00</w:t>
            </w:r>
          </w:p>
        </w:tc>
      </w:tr>
      <w:tr w:rsidR="005317B4" w:rsidRPr="005317B4" w14:paraId="35333AD2" w14:textId="77777777" w:rsidTr="005317B4">
        <w:trPr>
          <w:trHeight w:val="255"/>
        </w:trPr>
        <w:tc>
          <w:tcPr>
            <w:tcW w:w="5387" w:type="dxa"/>
            <w:tcBorders>
              <w:top w:val="nil"/>
              <w:left w:val="nil"/>
              <w:bottom w:val="nil"/>
              <w:right w:val="nil"/>
            </w:tcBorders>
            <w:noWrap/>
            <w:vAlign w:val="bottom"/>
            <w:hideMark/>
          </w:tcPr>
          <w:p w14:paraId="138E6508"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A100105 Tekuća zaliha proračuna</w:t>
            </w:r>
          </w:p>
        </w:tc>
        <w:tc>
          <w:tcPr>
            <w:tcW w:w="1266" w:type="dxa"/>
            <w:tcBorders>
              <w:top w:val="nil"/>
              <w:left w:val="nil"/>
              <w:bottom w:val="nil"/>
              <w:right w:val="nil"/>
            </w:tcBorders>
            <w:noWrap/>
            <w:vAlign w:val="bottom"/>
            <w:hideMark/>
          </w:tcPr>
          <w:p w14:paraId="58C68F5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13.250,00</w:t>
            </w:r>
          </w:p>
        </w:tc>
        <w:tc>
          <w:tcPr>
            <w:tcW w:w="1116" w:type="dxa"/>
            <w:tcBorders>
              <w:top w:val="nil"/>
              <w:left w:val="nil"/>
              <w:bottom w:val="nil"/>
              <w:right w:val="nil"/>
            </w:tcBorders>
            <w:noWrap/>
            <w:vAlign w:val="bottom"/>
            <w:hideMark/>
          </w:tcPr>
          <w:p w14:paraId="5476CA1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C34808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13.250,00</w:t>
            </w:r>
          </w:p>
        </w:tc>
      </w:tr>
      <w:tr w:rsidR="005317B4" w:rsidRPr="005317B4" w14:paraId="29897436" w14:textId="77777777" w:rsidTr="005317B4">
        <w:trPr>
          <w:trHeight w:val="255"/>
        </w:trPr>
        <w:tc>
          <w:tcPr>
            <w:tcW w:w="5387" w:type="dxa"/>
            <w:tcBorders>
              <w:top w:val="nil"/>
              <w:left w:val="nil"/>
              <w:bottom w:val="nil"/>
              <w:right w:val="nil"/>
            </w:tcBorders>
            <w:noWrap/>
            <w:vAlign w:val="bottom"/>
            <w:hideMark/>
          </w:tcPr>
          <w:p w14:paraId="09644F4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A100106 Suradnja s drugim gradovima i općinama i međunarodna suradnja</w:t>
            </w:r>
          </w:p>
        </w:tc>
        <w:tc>
          <w:tcPr>
            <w:tcW w:w="1266" w:type="dxa"/>
            <w:tcBorders>
              <w:top w:val="nil"/>
              <w:left w:val="nil"/>
              <w:bottom w:val="nil"/>
              <w:right w:val="nil"/>
            </w:tcBorders>
            <w:noWrap/>
            <w:vAlign w:val="bottom"/>
            <w:hideMark/>
          </w:tcPr>
          <w:p w14:paraId="6842FB9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5.980,00</w:t>
            </w:r>
          </w:p>
        </w:tc>
        <w:tc>
          <w:tcPr>
            <w:tcW w:w="1116" w:type="dxa"/>
            <w:tcBorders>
              <w:top w:val="nil"/>
              <w:left w:val="nil"/>
              <w:bottom w:val="nil"/>
              <w:right w:val="nil"/>
            </w:tcBorders>
            <w:noWrap/>
            <w:vAlign w:val="bottom"/>
            <w:hideMark/>
          </w:tcPr>
          <w:p w14:paraId="6CBB8A2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1B0DFD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5.980,00</w:t>
            </w:r>
          </w:p>
        </w:tc>
      </w:tr>
      <w:tr w:rsidR="005317B4" w:rsidRPr="005317B4" w14:paraId="457F21CF" w14:textId="77777777" w:rsidTr="005317B4">
        <w:trPr>
          <w:trHeight w:val="255"/>
        </w:trPr>
        <w:tc>
          <w:tcPr>
            <w:tcW w:w="5387" w:type="dxa"/>
            <w:tcBorders>
              <w:top w:val="nil"/>
              <w:left w:val="nil"/>
              <w:bottom w:val="nil"/>
              <w:right w:val="nil"/>
            </w:tcBorders>
            <w:noWrap/>
            <w:vAlign w:val="bottom"/>
            <w:hideMark/>
          </w:tcPr>
          <w:p w14:paraId="193BFB6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Aktivnost A100107 Obilježavanje proslave </w:t>
            </w:r>
            <w:proofErr w:type="spellStart"/>
            <w:r w:rsidRPr="005317B4">
              <w:rPr>
                <w:rFonts w:ascii="Times New Roman" w:eastAsia="Times New Roman" w:hAnsi="Times New Roman" w:cs="Times New Roman"/>
                <w:sz w:val="20"/>
                <w:szCs w:val="20"/>
                <w:lang w:eastAsia="hr-HR"/>
              </w:rPr>
              <w:t>Sv.Martina</w:t>
            </w:r>
            <w:proofErr w:type="spellEnd"/>
          </w:p>
        </w:tc>
        <w:tc>
          <w:tcPr>
            <w:tcW w:w="1266" w:type="dxa"/>
            <w:tcBorders>
              <w:top w:val="nil"/>
              <w:left w:val="nil"/>
              <w:bottom w:val="nil"/>
              <w:right w:val="nil"/>
            </w:tcBorders>
            <w:noWrap/>
            <w:vAlign w:val="bottom"/>
            <w:hideMark/>
          </w:tcPr>
          <w:p w14:paraId="2D27A82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9.950,00</w:t>
            </w:r>
          </w:p>
        </w:tc>
        <w:tc>
          <w:tcPr>
            <w:tcW w:w="1116" w:type="dxa"/>
            <w:tcBorders>
              <w:top w:val="nil"/>
              <w:left w:val="nil"/>
              <w:bottom w:val="nil"/>
              <w:right w:val="nil"/>
            </w:tcBorders>
            <w:noWrap/>
            <w:vAlign w:val="bottom"/>
            <w:hideMark/>
          </w:tcPr>
          <w:p w14:paraId="656BD4C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4CF085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9.950,00</w:t>
            </w:r>
          </w:p>
        </w:tc>
      </w:tr>
      <w:tr w:rsidR="005317B4" w:rsidRPr="005317B4" w14:paraId="05D028BC" w14:textId="77777777" w:rsidTr="005317B4">
        <w:trPr>
          <w:trHeight w:val="255"/>
        </w:trPr>
        <w:tc>
          <w:tcPr>
            <w:tcW w:w="5387" w:type="dxa"/>
            <w:tcBorders>
              <w:top w:val="nil"/>
              <w:left w:val="nil"/>
              <w:bottom w:val="nil"/>
              <w:right w:val="nil"/>
            </w:tcBorders>
            <w:noWrap/>
            <w:vAlign w:val="bottom"/>
            <w:hideMark/>
          </w:tcPr>
          <w:p w14:paraId="3940CAF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A100108 Obilježavanje proslave Praznika rada</w:t>
            </w:r>
          </w:p>
        </w:tc>
        <w:tc>
          <w:tcPr>
            <w:tcW w:w="1266" w:type="dxa"/>
            <w:tcBorders>
              <w:top w:val="nil"/>
              <w:left w:val="nil"/>
              <w:bottom w:val="nil"/>
              <w:right w:val="nil"/>
            </w:tcBorders>
            <w:noWrap/>
            <w:vAlign w:val="bottom"/>
            <w:hideMark/>
          </w:tcPr>
          <w:p w14:paraId="05B6DAC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5.000,00</w:t>
            </w:r>
          </w:p>
        </w:tc>
        <w:tc>
          <w:tcPr>
            <w:tcW w:w="1116" w:type="dxa"/>
            <w:tcBorders>
              <w:top w:val="nil"/>
              <w:left w:val="nil"/>
              <w:bottom w:val="nil"/>
              <w:right w:val="nil"/>
            </w:tcBorders>
            <w:noWrap/>
            <w:vAlign w:val="bottom"/>
            <w:hideMark/>
          </w:tcPr>
          <w:p w14:paraId="52F463A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49FE99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5.000,00</w:t>
            </w:r>
          </w:p>
        </w:tc>
      </w:tr>
      <w:tr w:rsidR="005317B4" w:rsidRPr="005317B4" w14:paraId="6B9B992A" w14:textId="77777777" w:rsidTr="005317B4">
        <w:trPr>
          <w:trHeight w:val="255"/>
        </w:trPr>
        <w:tc>
          <w:tcPr>
            <w:tcW w:w="5387" w:type="dxa"/>
            <w:tcBorders>
              <w:top w:val="nil"/>
              <w:left w:val="nil"/>
              <w:bottom w:val="nil"/>
              <w:right w:val="nil"/>
            </w:tcBorders>
            <w:noWrap/>
            <w:vAlign w:val="bottom"/>
            <w:hideMark/>
          </w:tcPr>
          <w:p w14:paraId="1DB76B99"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A100109 Obilježavanje ostalih proslava i manifestacija</w:t>
            </w:r>
          </w:p>
        </w:tc>
        <w:tc>
          <w:tcPr>
            <w:tcW w:w="1266" w:type="dxa"/>
            <w:tcBorders>
              <w:top w:val="nil"/>
              <w:left w:val="nil"/>
              <w:bottom w:val="nil"/>
              <w:right w:val="nil"/>
            </w:tcBorders>
            <w:noWrap/>
            <w:vAlign w:val="bottom"/>
            <w:hideMark/>
          </w:tcPr>
          <w:p w14:paraId="20A7820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44.585,00</w:t>
            </w:r>
          </w:p>
        </w:tc>
        <w:tc>
          <w:tcPr>
            <w:tcW w:w="1116" w:type="dxa"/>
            <w:tcBorders>
              <w:top w:val="nil"/>
              <w:left w:val="nil"/>
              <w:bottom w:val="nil"/>
              <w:right w:val="nil"/>
            </w:tcBorders>
            <w:noWrap/>
            <w:vAlign w:val="bottom"/>
            <w:hideMark/>
          </w:tcPr>
          <w:p w14:paraId="55334DC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2C3AECC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44.585,00</w:t>
            </w:r>
          </w:p>
        </w:tc>
      </w:tr>
      <w:tr w:rsidR="005317B4" w:rsidRPr="005317B4" w14:paraId="1E619CE2" w14:textId="77777777" w:rsidTr="005317B4">
        <w:trPr>
          <w:trHeight w:val="255"/>
        </w:trPr>
        <w:tc>
          <w:tcPr>
            <w:tcW w:w="5387" w:type="dxa"/>
            <w:tcBorders>
              <w:top w:val="nil"/>
              <w:left w:val="nil"/>
              <w:bottom w:val="nil"/>
              <w:right w:val="nil"/>
            </w:tcBorders>
            <w:noWrap/>
            <w:vAlign w:val="bottom"/>
            <w:hideMark/>
          </w:tcPr>
          <w:p w14:paraId="4B4FC38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Aktivnost A100112 Izrada i donošenje </w:t>
            </w:r>
            <w:proofErr w:type="spellStart"/>
            <w:r w:rsidRPr="005317B4">
              <w:rPr>
                <w:rFonts w:ascii="Times New Roman" w:eastAsia="Times New Roman" w:hAnsi="Times New Roman" w:cs="Times New Roman"/>
                <w:sz w:val="20"/>
                <w:szCs w:val="20"/>
                <w:lang w:eastAsia="hr-HR"/>
              </w:rPr>
              <w:t>strateših</w:t>
            </w:r>
            <w:proofErr w:type="spellEnd"/>
            <w:r w:rsidRPr="005317B4">
              <w:rPr>
                <w:rFonts w:ascii="Times New Roman" w:eastAsia="Times New Roman" w:hAnsi="Times New Roman" w:cs="Times New Roman"/>
                <w:sz w:val="20"/>
                <w:szCs w:val="20"/>
                <w:lang w:eastAsia="hr-HR"/>
              </w:rPr>
              <w:t xml:space="preserve"> dokumenata</w:t>
            </w:r>
          </w:p>
        </w:tc>
        <w:tc>
          <w:tcPr>
            <w:tcW w:w="1266" w:type="dxa"/>
            <w:tcBorders>
              <w:top w:val="nil"/>
              <w:left w:val="nil"/>
              <w:bottom w:val="nil"/>
              <w:right w:val="nil"/>
            </w:tcBorders>
            <w:noWrap/>
            <w:vAlign w:val="bottom"/>
            <w:hideMark/>
          </w:tcPr>
          <w:p w14:paraId="4E0D528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28.000,00</w:t>
            </w:r>
          </w:p>
        </w:tc>
        <w:tc>
          <w:tcPr>
            <w:tcW w:w="1116" w:type="dxa"/>
            <w:tcBorders>
              <w:top w:val="nil"/>
              <w:left w:val="nil"/>
              <w:bottom w:val="nil"/>
              <w:right w:val="nil"/>
            </w:tcBorders>
            <w:noWrap/>
            <w:vAlign w:val="bottom"/>
            <w:hideMark/>
          </w:tcPr>
          <w:p w14:paraId="70241D9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w:t>
            </w:r>
          </w:p>
        </w:tc>
        <w:tc>
          <w:tcPr>
            <w:tcW w:w="1266" w:type="dxa"/>
            <w:tcBorders>
              <w:top w:val="nil"/>
              <w:left w:val="nil"/>
              <w:bottom w:val="nil"/>
              <w:right w:val="nil"/>
            </w:tcBorders>
            <w:noWrap/>
            <w:vAlign w:val="bottom"/>
            <w:hideMark/>
          </w:tcPr>
          <w:p w14:paraId="3490498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30.000,00</w:t>
            </w:r>
          </w:p>
        </w:tc>
      </w:tr>
      <w:tr w:rsidR="005317B4" w:rsidRPr="005317B4" w14:paraId="744FD77C" w14:textId="77777777" w:rsidTr="005317B4">
        <w:trPr>
          <w:trHeight w:val="255"/>
        </w:trPr>
        <w:tc>
          <w:tcPr>
            <w:tcW w:w="5387" w:type="dxa"/>
            <w:tcBorders>
              <w:top w:val="nil"/>
              <w:left w:val="nil"/>
              <w:bottom w:val="nil"/>
              <w:right w:val="nil"/>
            </w:tcBorders>
            <w:noWrap/>
            <w:vAlign w:val="bottom"/>
            <w:hideMark/>
          </w:tcPr>
          <w:p w14:paraId="21CC3F9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T100101 Osnivanje i registracija pravne osobe</w:t>
            </w:r>
          </w:p>
        </w:tc>
        <w:tc>
          <w:tcPr>
            <w:tcW w:w="1266" w:type="dxa"/>
            <w:tcBorders>
              <w:top w:val="nil"/>
              <w:left w:val="nil"/>
              <w:bottom w:val="nil"/>
              <w:right w:val="nil"/>
            </w:tcBorders>
            <w:noWrap/>
            <w:vAlign w:val="bottom"/>
            <w:hideMark/>
          </w:tcPr>
          <w:p w14:paraId="33B0C4F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3.200,00</w:t>
            </w:r>
          </w:p>
        </w:tc>
        <w:tc>
          <w:tcPr>
            <w:tcW w:w="1116" w:type="dxa"/>
            <w:tcBorders>
              <w:top w:val="nil"/>
              <w:left w:val="nil"/>
              <w:bottom w:val="nil"/>
              <w:right w:val="nil"/>
            </w:tcBorders>
            <w:noWrap/>
            <w:vAlign w:val="bottom"/>
            <w:hideMark/>
          </w:tcPr>
          <w:p w14:paraId="1F80552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94E84F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3.200,00</w:t>
            </w:r>
          </w:p>
        </w:tc>
      </w:tr>
      <w:tr w:rsidR="005317B4" w:rsidRPr="005317B4" w14:paraId="073F26FC" w14:textId="77777777" w:rsidTr="005317B4">
        <w:trPr>
          <w:trHeight w:val="255"/>
        </w:trPr>
        <w:tc>
          <w:tcPr>
            <w:tcW w:w="5387" w:type="dxa"/>
            <w:tcBorders>
              <w:top w:val="nil"/>
              <w:left w:val="nil"/>
              <w:bottom w:val="nil"/>
              <w:right w:val="nil"/>
            </w:tcBorders>
            <w:noWrap/>
            <w:vAlign w:val="bottom"/>
            <w:hideMark/>
          </w:tcPr>
          <w:p w14:paraId="360AB57F"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1002 MJESNA SAMOUPRAVA</w:t>
            </w:r>
          </w:p>
        </w:tc>
        <w:tc>
          <w:tcPr>
            <w:tcW w:w="1266" w:type="dxa"/>
            <w:tcBorders>
              <w:top w:val="nil"/>
              <w:left w:val="nil"/>
              <w:bottom w:val="nil"/>
              <w:right w:val="nil"/>
            </w:tcBorders>
            <w:noWrap/>
            <w:vAlign w:val="bottom"/>
            <w:hideMark/>
          </w:tcPr>
          <w:p w14:paraId="53E18FF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1.540,00</w:t>
            </w:r>
          </w:p>
        </w:tc>
        <w:tc>
          <w:tcPr>
            <w:tcW w:w="1116" w:type="dxa"/>
            <w:tcBorders>
              <w:top w:val="nil"/>
              <w:left w:val="nil"/>
              <w:bottom w:val="nil"/>
              <w:right w:val="nil"/>
            </w:tcBorders>
            <w:noWrap/>
            <w:vAlign w:val="bottom"/>
            <w:hideMark/>
          </w:tcPr>
          <w:p w14:paraId="0F5C0358"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57F904EF"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1.540,00</w:t>
            </w:r>
          </w:p>
        </w:tc>
      </w:tr>
      <w:tr w:rsidR="005317B4" w:rsidRPr="005317B4" w14:paraId="53333327" w14:textId="77777777" w:rsidTr="005317B4">
        <w:trPr>
          <w:trHeight w:val="255"/>
        </w:trPr>
        <w:tc>
          <w:tcPr>
            <w:tcW w:w="5387" w:type="dxa"/>
            <w:tcBorders>
              <w:top w:val="nil"/>
              <w:left w:val="nil"/>
              <w:bottom w:val="nil"/>
              <w:right w:val="nil"/>
            </w:tcBorders>
            <w:noWrap/>
            <w:vAlign w:val="bottom"/>
            <w:hideMark/>
          </w:tcPr>
          <w:p w14:paraId="1CC74314"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A100201 Redovna djelatnost mjesne samouprave</w:t>
            </w:r>
          </w:p>
        </w:tc>
        <w:tc>
          <w:tcPr>
            <w:tcW w:w="1266" w:type="dxa"/>
            <w:tcBorders>
              <w:top w:val="nil"/>
              <w:left w:val="nil"/>
              <w:bottom w:val="nil"/>
              <w:right w:val="nil"/>
            </w:tcBorders>
            <w:noWrap/>
            <w:vAlign w:val="bottom"/>
            <w:hideMark/>
          </w:tcPr>
          <w:p w14:paraId="23650C3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1.540,00</w:t>
            </w:r>
          </w:p>
        </w:tc>
        <w:tc>
          <w:tcPr>
            <w:tcW w:w="1116" w:type="dxa"/>
            <w:tcBorders>
              <w:top w:val="nil"/>
              <w:left w:val="nil"/>
              <w:bottom w:val="nil"/>
              <w:right w:val="nil"/>
            </w:tcBorders>
            <w:noWrap/>
            <w:vAlign w:val="bottom"/>
            <w:hideMark/>
          </w:tcPr>
          <w:p w14:paraId="76926B6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A301F7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1.540,00</w:t>
            </w:r>
          </w:p>
        </w:tc>
      </w:tr>
      <w:tr w:rsidR="005317B4" w:rsidRPr="005317B4" w14:paraId="78E8C3F2" w14:textId="77777777" w:rsidTr="005317B4">
        <w:trPr>
          <w:trHeight w:val="255"/>
        </w:trPr>
        <w:tc>
          <w:tcPr>
            <w:tcW w:w="5387" w:type="dxa"/>
            <w:tcBorders>
              <w:top w:val="nil"/>
              <w:left w:val="nil"/>
              <w:bottom w:val="nil"/>
              <w:right w:val="nil"/>
            </w:tcBorders>
            <w:shd w:val="clear" w:color="000000" w:fill="A6C9EC"/>
            <w:noWrap/>
            <w:vAlign w:val="bottom"/>
            <w:hideMark/>
          </w:tcPr>
          <w:p w14:paraId="6E3E37BB"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Razdjel 200 JEDINSTVENI UPRAVNI ODJEL</w:t>
            </w:r>
          </w:p>
        </w:tc>
        <w:tc>
          <w:tcPr>
            <w:tcW w:w="1266" w:type="dxa"/>
            <w:tcBorders>
              <w:top w:val="nil"/>
              <w:left w:val="nil"/>
              <w:bottom w:val="nil"/>
              <w:right w:val="nil"/>
            </w:tcBorders>
            <w:shd w:val="clear" w:color="000000" w:fill="A6C9EC"/>
            <w:noWrap/>
            <w:vAlign w:val="bottom"/>
            <w:hideMark/>
          </w:tcPr>
          <w:p w14:paraId="63ECF598"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9.032.760,00</w:t>
            </w:r>
          </w:p>
        </w:tc>
        <w:tc>
          <w:tcPr>
            <w:tcW w:w="1116" w:type="dxa"/>
            <w:tcBorders>
              <w:top w:val="nil"/>
              <w:left w:val="nil"/>
              <w:bottom w:val="nil"/>
              <w:right w:val="nil"/>
            </w:tcBorders>
            <w:shd w:val="clear" w:color="000000" w:fill="A6C9EC"/>
            <w:noWrap/>
            <w:vAlign w:val="bottom"/>
            <w:hideMark/>
          </w:tcPr>
          <w:p w14:paraId="1496C16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463.035,00</w:t>
            </w:r>
          </w:p>
        </w:tc>
        <w:tc>
          <w:tcPr>
            <w:tcW w:w="1266" w:type="dxa"/>
            <w:tcBorders>
              <w:top w:val="nil"/>
              <w:left w:val="nil"/>
              <w:bottom w:val="nil"/>
              <w:right w:val="nil"/>
            </w:tcBorders>
            <w:shd w:val="clear" w:color="000000" w:fill="A6C9EC"/>
            <w:noWrap/>
            <w:vAlign w:val="bottom"/>
            <w:hideMark/>
          </w:tcPr>
          <w:p w14:paraId="7685750F"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9.495.795,00</w:t>
            </w:r>
          </w:p>
        </w:tc>
      </w:tr>
      <w:tr w:rsidR="005317B4" w:rsidRPr="005317B4" w14:paraId="0E539B12" w14:textId="77777777" w:rsidTr="005317B4">
        <w:trPr>
          <w:trHeight w:val="255"/>
        </w:trPr>
        <w:tc>
          <w:tcPr>
            <w:tcW w:w="5387" w:type="dxa"/>
            <w:tcBorders>
              <w:top w:val="nil"/>
              <w:left w:val="nil"/>
              <w:bottom w:val="nil"/>
              <w:right w:val="nil"/>
            </w:tcBorders>
            <w:shd w:val="clear" w:color="000000" w:fill="CAEDFB"/>
            <w:noWrap/>
            <w:vAlign w:val="bottom"/>
            <w:hideMark/>
          </w:tcPr>
          <w:p w14:paraId="14B212BA"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Glava 20002 JEDINSTVENI UPRAVNI ODJEL</w:t>
            </w:r>
          </w:p>
        </w:tc>
        <w:tc>
          <w:tcPr>
            <w:tcW w:w="1266" w:type="dxa"/>
            <w:tcBorders>
              <w:top w:val="nil"/>
              <w:left w:val="nil"/>
              <w:bottom w:val="nil"/>
              <w:right w:val="nil"/>
            </w:tcBorders>
            <w:shd w:val="clear" w:color="000000" w:fill="CAEDFB"/>
            <w:noWrap/>
            <w:vAlign w:val="bottom"/>
            <w:hideMark/>
          </w:tcPr>
          <w:p w14:paraId="0E852E2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7.535.520,00</w:t>
            </w:r>
          </w:p>
        </w:tc>
        <w:tc>
          <w:tcPr>
            <w:tcW w:w="1116" w:type="dxa"/>
            <w:tcBorders>
              <w:top w:val="nil"/>
              <w:left w:val="nil"/>
              <w:bottom w:val="nil"/>
              <w:right w:val="nil"/>
            </w:tcBorders>
            <w:shd w:val="clear" w:color="000000" w:fill="CAEDFB"/>
            <w:noWrap/>
            <w:vAlign w:val="bottom"/>
            <w:hideMark/>
          </w:tcPr>
          <w:p w14:paraId="2647898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447.475,00</w:t>
            </w:r>
          </w:p>
        </w:tc>
        <w:tc>
          <w:tcPr>
            <w:tcW w:w="1266" w:type="dxa"/>
            <w:tcBorders>
              <w:top w:val="nil"/>
              <w:left w:val="nil"/>
              <w:bottom w:val="nil"/>
              <w:right w:val="nil"/>
            </w:tcBorders>
            <w:shd w:val="clear" w:color="000000" w:fill="CAEDFB"/>
            <w:noWrap/>
            <w:vAlign w:val="bottom"/>
            <w:hideMark/>
          </w:tcPr>
          <w:p w14:paraId="2174865E"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7.982.995,00</w:t>
            </w:r>
          </w:p>
        </w:tc>
      </w:tr>
      <w:tr w:rsidR="005317B4" w:rsidRPr="005317B4" w14:paraId="202CD2E1" w14:textId="77777777" w:rsidTr="005317B4">
        <w:trPr>
          <w:trHeight w:val="255"/>
        </w:trPr>
        <w:tc>
          <w:tcPr>
            <w:tcW w:w="5387" w:type="dxa"/>
            <w:tcBorders>
              <w:top w:val="nil"/>
              <w:left w:val="nil"/>
              <w:bottom w:val="nil"/>
              <w:right w:val="nil"/>
            </w:tcBorders>
            <w:noWrap/>
            <w:vAlign w:val="bottom"/>
            <w:hideMark/>
          </w:tcPr>
          <w:p w14:paraId="3870A9A0"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2001 JAVNA UPRAVA I ADMINISTRACIJA</w:t>
            </w:r>
          </w:p>
        </w:tc>
        <w:tc>
          <w:tcPr>
            <w:tcW w:w="1266" w:type="dxa"/>
            <w:tcBorders>
              <w:top w:val="nil"/>
              <w:left w:val="nil"/>
              <w:bottom w:val="nil"/>
              <w:right w:val="nil"/>
            </w:tcBorders>
            <w:noWrap/>
            <w:vAlign w:val="bottom"/>
            <w:hideMark/>
          </w:tcPr>
          <w:p w14:paraId="55283FC8"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1.251.240,00</w:t>
            </w:r>
          </w:p>
        </w:tc>
        <w:tc>
          <w:tcPr>
            <w:tcW w:w="1116" w:type="dxa"/>
            <w:tcBorders>
              <w:top w:val="nil"/>
              <w:left w:val="nil"/>
              <w:bottom w:val="nil"/>
              <w:right w:val="nil"/>
            </w:tcBorders>
            <w:noWrap/>
            <w:vAlign w:val="bottom"/>
            <w:hideMark/>
          </w:tcPr>
          <w:p w14:paraId="0423C1A3"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16.000,00</w:t>
            </w:r>
          </w:p>
        </w:tc>
        <w:tc>
          <w:tcPr>
            <w:tcW w:w="1266" w:type="dxa"/>
            <w:tcBorders>
              <w:top w:val="nil"/>
              <w:left w:val="nil"/>
              <w:bottom w:val="nil"/>
              <w:right w:val="nil"/>
            </w:tcBorders>
            <w:noWrap/>
            <w:vAlign w:val="bottom"/>
            <w:hideMark/>
          </w:tcPr>
          <w:p w14:paraId="6AC845D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1.267.240,00</w:t>
            </w:r>
          </w:p>
        </w:tc>
      </w:tr>
      <w:tr w:rsidR="005317B4" w:rsidRPr="005317B4" w14:paraId="2F795A85" w14:textId="77777777" w:rsidTr="005317B4">
        <w:trPr>
          <w:trHeight w:val="255"/>
        </w:trPr>
        <w:tc>
          <w:tcPr>
            <w:tcW w:w="5387" w:type="dxa"/>
            <w:tcBorders>
              <w:top w:val="nil"/>
              <w:left w:val="nil"/>
              <w:bottom w:val="nil"/>
              <w:right w:val="nil"/>
            </w:tcBorders>
            <w:noWrap/>
            <w:vAlign w:val="bottom"/>
            <w:hideMark/>
          </w:tcPr>
          <w:p w14:paraId="72A2C000"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A200101 Redovna djelatnost javne uprave i administracije</w:t>
            </w:r>
          </w:p>
        </w:tc>
        <w:tc>
          <w:tcPr>
            <w:tcW w:w="1266" w:type="dxa"/>
            <w:tcBorders>
              <w:top w:val="nil"/>
              <w:left w:val="nil"/>
              <w:bottom w:val="nil"/>
              <w:right w:val="nil"/>
            </w:tcBorders>
            <w:noWrap/>
            <w:vAlign w:val="bottom"/>
            <w:hideMark/>
          </w:tcPr>
          <w:p w14:paraId="68ACBE0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1.179.740,00</w:t>
            </w:r>
          </w:p>
        </w:tc>
        <w:tc>
          <w:tcPr>
            <w:tcW w:w="1116" w:type="dxa"/>
            <w:tcBorders>
              <w:top w:val="nil"/>
              <w:left w:val="nil"/>
              <w:bottom w:val="nil"/>
              <w:right w:val="nil"/>
            </w:tcBorders>
            <w:noWrap/>
            <w:vAlign w:val="bottom"/>
            <w:hideMark/>
          </w:tcPr>
          <w:p w14:paraId="4603007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13.000,00</w:t>
            </w:r>
          </w:p>
        </w:tc>
        <w:tc>
          <w:tcPr>
            <w:tcW w:w="1266" w:type="dxa"/>
            <w:tcBorders>
              <w:top w:val="nil"/>
              <w:left w:val="nil"/>
              <w:bottom w:val="nil"/>
              <w:right w:val="nil"/>
            </w:tcBorders>
            <w:noWrap/>
            <w:vAlign w:val="bottom"/>
            <w:hideMark/>
          </w:tcPr>
          <w:p w14:paraId="7C359A9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1.192.740,00</w:t>
            </w:r>
          </w:p>
        </w:tc>
      </w:tr>
      <w:tr w:rsidR="005317B4" w:rsidRPr="005317B4" w14:paraId="7D29AE34" w14:textId="77777777" w:rsidTr="005317B4">
        <w:trPr>
          <w:trHeight w:val="255"/>
        </w:trPr>
        <w:tc>
          <w:tcPr>
            <w:tcW w:w="5387" w:type="dxa"/>
            <w:tcBorders>
              <w:top w:val="nil"/>
              <w:left w:val="nil"/>
              <w:bottom w:val="nil"/>
              <w:right w:val="nil"/>
            </w:tcBorders>
            <w:noWrap/>
            <w:vAlign w:val="bottom"/>
            <w:hideMark/>
          </w:tcPr>
          <w:p w14:paraId="5D925FEE"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K200102 Nabava opreme i prijevoznih sredstava</w:t>
            </w:r>
          </w:p>
        </w:tc>
        <w:tc>
          <w:tcPr>
            <w:tcW w:w="1266" w:type="dxa"/>
            <w:tcBorders>
              <w:top w:val="nil"/>
              <w:left w:val="nil"/>
              <w:bottom w:val="nil"/>
              <w:right w:val="nil"/>
            </w:tcBorders>
            <w:noWrap/>
            <w:vAlign w:val="bottom"/>
            <w:hideMark/>
          </w:tcPr>
          <w:p w14:paraId="53770F7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71.500,00</w:t>
            </w:r>
          </w:p>
        </w:tc>
        <w:tc>
          <w:tcPr>
            <w:tcW w:w="1116" w:type="dxa"/>
            <w:tcBorders>
              <w:top w:val="nil"/>
              <w:left w:val="nil"/>
              <w:bottom w:val="nil"/>
              <w:right w:val="nil"/>
            </w:tcBorders>
            <w:noWrap/>
            <w:vAlign w:val="bottom"/>
            <w:hideMark/>
          </w:tcPr>
          <w:p w14:paraId="1999388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w:t>
            </w:r>
          </w:p>
        </w:tc>
        <w:tc>
          <w:tcPr>
            <w:tcW w:w="1266" w:type="dxa"/>
            <w:tcBorders>
              <w:top w:val="nil"/>
              <w:left w:val="nil"/>
              <w:bottom w:val="nil"/>
              <w:right w:val="nil"/>
            </w:tcBorders>
            <w:noWrap/>
            <w:vAlign w:val="bottom"/>
            <w:hideMark/>
          </w:tcPr>
          <w:p w14:paraId="261B376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74.500,00</w:t>
            </w:r>
          </w:p>
        </w:tc>
      </w:tr>
      <w:tr w:rsidR="005317B4" w:rsidRPr="005317B4" w14:paraId="16622BD1" w14:textId="77777777" w:rsidTr="005317B4">
        <w:trPr>
          <w:trHeight w:val="255"/>
        </w:trPr>
        <w:tc>
          <w:tcPr>
            <w:tcW w:w="5387" w:type="dxa"/>
            <w:tcBorders>
              <w:top w:val="nil"/>
              <w:left w:val="nil"/>
              <w:bottom w:val="nil"/>
              <w:right w:val="nil"/>
            </w:tcBorders>
            <w:noWrap/>
            <w:vAlign w:val="bottom"/>
            <w:hideMark/>
          </w:tcPr>
          <w:p w14:paraId="430CF2C8"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2002 UPRAVLJANJE I GOSPODARENJE IMOVINOM</w:t>
            </w:r>
          </w:p>
        </w:tc>
        <w:tc>
          <w:tcPr>
            <w:tcW w:w="1266" w:type="dxa"/>
            <w:tcBorders>
              <w:top w:val="nil"/>
              <w:left w:val="nil"/>
              <w:bottom w:val="nil"/>
              <w:right w:val="nil"/>
            </w:tcBorders>
            <w:noWrap/>
            <w:vAlign w:val="bottom"/>
            <w:hideMark/>
          </w:tcPr>
          <w:p w14:paraId="62CAC017"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977.450,00</w:t>
            </w:r>
          </w:p>
        </w:tc>
        <w:tc>
          <w:tcPr>
            <w:tcW w:w="1116" w:type="dxa"/>
            <w:tcBorders>
              <w:top w:val="nil"/>
              <w:left w:val="nil"/>
              <w:bottom w:val="nil"/>
              <w:right w:val="nil"/>
            </w:tcBorders>
            <w:noWrap/>
            <w:vAlign w:val="bottom"/>
            <w:hideMark/>
          </w:tcPr>
          <w:p w14:paraId="17381F9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127.500,00</w:t>
            </w:r>
          </w:p>
        </w:tc>
        <w:tc>
          <w:tcPr>
            <w:tcW w:w="1266" w:type="dxa"/>
            <w:tcBorders>
              <w:top w:val="nil"/>
              <w:left w:val="nil"/>
              <w:bottom w:val="nil"/>
              <w:right w:val="nil"/>
            </w:tcBorders>
            <w:noWrap/>
            <w:vAlign w:val="bottom"/>
            <w:hideMark/>
          </w:tcPr>
          <w:p w14:paraId="5F212A57"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1.104.950,00</w:t>
            </w:r>
          </w:p>
        </w:tc>
      </w:tr>
      <w:tr w:rsidR="005317B4" w:rsidRPr="005317B4" w14:paraId="19288E98" w14:textId="77777777" w:rsidTr="005317B4">
        <w:trPr>
          <w:trHeight w:val="255"/>
        </w:trPr>
        <w:tc>
          <w:tcPr>
            <w:tcW w:w="5387" w:type="dxa"/>
            <w:tcBorders>
              <w:top w:val="nil"/>
              <w:left w:val="nil"/>
              <w:bottom w:val="nil"/>
              <w:right w:val="nil"/>
            </w:tcBorders>
            <w:noWrap/>
            <w:vAlign w:val="bottom"/>
            <w:hideMark/>
          </w:tcPr>
          <w:p w14:paraId="4F37AD18"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A200201 Redovno korištenje imovine i upravljanje imovinom</w:t>
            </w:r>
          </w:p>
        </w:tc>
        <w:tc>
          <w:tcPr>
            <w:tcW w:w="1266" w:type="dxa"/>
            <w:tcBorders>
              <w:top w:val="nil"/>
              <w:left w:val="nil"/>
              <w:bottom w:val="nil"/>
              <w:right w:val="nil"/>
            </w:tcBorders>
            <w:noWrap/>
            <w:vAlign w:val="bottom"/>
            <w:hideMark/>
          </w:tcPr>
          <w:p w14:paraId="25F8461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354.535,00</w:t>
            </w:r>
          </w:p>
        </w:tc>
        <w:tc>
          <w:tcPr>
            <w:tcW w:w="1116" w:type="dxa"/>
            <w:tcBorders>
              <w:top w:val="nil"/>
              <w:left w:val="nil"/>
              <w:bottom w:val="nil"/>
              <w:right w:val="nil"/>
            </w:tcBorders>
            <w:noWrap/>
            <w:vAlign w:val="bottom"/>
            <w:hideMark/>
          </w:tcPr>
          <w:p w14:paraId="40A5A81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98.500,00</w:t>
            </w:r>
          </w:p>
        </w:tc>
        <w:tc>
          <w:tcPr>
            <w:tcW w:w="1266" w:type="dxa"/>
            <w:tcBorders>
              <w:top w:val="nil"/>
              <w:left w:val="nil"/>
              <w:bottom w:val="nil"/>
              <w:right w:val="nil"/>
            </w:tcBorders>
            <w:noWrap/>
            <w:vAlign w:val="bottom"/>
            <w:hideMark/>
          </w:tcPr>
          <w:p w14:paraId="2E2D412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453.035,00</w:t>
            </w:r>
          </w:p>
        </w:tc>
      </w:tr>
      <w:tr w:rsidR="005317B4" w:rsidRPr="005317B4" w14:paraId="722C6A1D" w14:textId="77777777" w:rsidTr="005317B4">
        <w:trPr>
          <w:trHeight w:val="255"/>
        </w:trPr>
        <w:tc>
          <w:tcPr>
            <w:tcW w:w="5387" w:type="dxa"/>
            <w:tcBorders>
              <w:top w:val="nil"/>
              <w:left w:val="nil"/>
              <w:bottom w:val="nil"/>
              <w:right w:val="nil"/>
            </w:tcBorders>
            <w:noWrap/>
            <w:vAlign w:val="bottom"/>
            <w:hideMark/>
          </w:tcPr>
          <w:p w14:paraId="43F31D8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Aktivnost A200207 Gospodarenje Znanstveno edukativnim centrom u </w:t>
            </w:r>
            <w:proofErr w:type="spellStart"/>
            <w:r w:rsidRPr="005317B4">
              <w:rPr>
                <w:rFonts w:ascii="Times New Roman" w:eastAsia="Times New Roman" w:hAnsi="Times New Roman" w:cs="Times New Roman"/>
                <w:sz w:val="20"/>
                <w:szCs w:val="20"/>
                <w:lang w:eastAsia="hr-HR"/>
              </w:rPr>
              <w:t>Kontiji</w:t>
            </w:r>
            <w:proofErr w:type="spellEnd"/>
          </w:p>
        </w:tc>
        <w:tc>
          <w:tcPr>
            <w:tcW w:w="1266" w:type="dxa"/>
            <w:tcBorders>
              <w:top w:val="nil"/>
              <w:left w:val="nil"/>
              <w:bottom w:val="nil"/>
              <w:right w:val="nil"/>
            </w:tcBorders>
            <w:noWrap/>
            <w:vAlign w:val="bottom"/>
            <w:hideMark/>
          </w:tcPr>
          <w:p w14:paraId="60BFD83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31.630,00</w:t>
            </w:r>
          </w:p>
        </w:tc>
        <w:tc>
          <w:tcPr>
            <w:tcW w:w="1116" w:type="dxa"/>
            <w:tcBorders>
              <w:top w:val="nil"/>
              <w:left w:val="nil"/>
              <w:bottom w:val="nil"/>
              <w:right w:val="nil"/>
            </w:tcBorders>
            <w:noWrap/>
            <w:vAlign w:val="bottom"/>
            <w:hideMark/>
          </w:tcPr>
          <w:p w14:paraId="3AD6CDF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7.000,00</w:t>
            </w:r>
          </w:p>
        </w:tc>
        <w:tc>
          <w:tcPr>
            <w:tcW w:w="1266" w:type="dxa"/>
            <w:tcBorders>
              <w:top w:val="nil"/>
              <w:left w:val="nil"/>
              <w:bottom w:val="nil"/>
              <w:right w:val="nil"/>
            </w:tcBorders>
            <w:noWrap/>
            <w:vAlign w:val="bottom"/>
            <w:hideMark/>
          </w:tcPr>
          <w:p w14:paraId="5DA731C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38.630,00</w:t>
            </w:r>
          </w:p>
        </w:tc>
      </w:tr>
      <w:tr w:rsidR="005317B4" w:rsidRPr="005317B4" w14:paraId="03FB112B" w14:textId="77777777" w:rsidTr="005317B4">
        <w:trPr>
          <w:trHeight w:val="255"/>
        </w:trPr>
        <w:tc>
          <w:tcPr>
            <w:tcW w:w="5387" w:type="dxa"/>
            <w:tcBorders>
              <w:top w:val="nil"/>
              <w:left w:val="nil"/>
              <w:bottom w:val="nil"/>
              <w:right w:val="nil"/>
            </w:tcBorders>
            <w:noWrap/>
            <w:vAlign w:val="bottom"/>
            <w:hideMark/>
          </w:tcPr>
          <w:p w14:paraId="2CEFD2CC"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Aktivnost A200208 Gospodarenje centrom </w:t>
            </w:r>
            <w:proofErr w:type="spellStart"/>
            <w:r w:rsidRPr="005317B4">
              <w:rPr>
                <w:rFonts w:ascii="Times New Roman" w:eastAsia="Times New Roman" w:hAnsi="Times New Roman" w:cs="Times New Roman"/>
                <w:sz w:val="20"/>
                <w:szCs w:val="20"/>
                <w:lang w:eastAsia="hr-HR"/>
              </w:rPr>
              <w:t>MORe</w:t>
            </w:r>
            <w:proofErr w:type="spellEnd"/>
            <w:r w:rsidRPr="005317B4">
              <w:rPr>
                <w:rFonts w:ascii="Times New Roman" w:eastAsia="Times New Roman" w:hAnsi="Times New Roman" w:cs="Times New Roman"/>
                <w:sz w:val="20"/>
                <w:szCs w:val="20"/>
                <w:lang w:eastAsia="hr-HR"/>
              </w:rPr>
              <w:t xml:space="preserve"> </w:t>
            </w:r>
            <w:proofErr w:type="spellStart"/>
            <w:r w:rsidRPr="005317B4">
              <w:rPr>
                <w:rFonts w:ascii="Times New Roman" w:eastAsia="Times New Roman" w:hAnsi="Times New Roman" w:cs="Times New Roman"/>
                <w:sz w:val="20"/>
                <w:szCs w:val="20"/>
                <w:lang w:eastAsia="hr-HR"/>
              </w:rPr>
              <w:t>MOre</w:t>
            </w:r>
            <w:proofErr w:type="spellEnd"/>
          </w:p>
        </w:tc>
        <w:tc>
          <w:tcPr>
            <w:tcW w:w="1266" w:type="dxa"/>
            <w:tcBorders>
              <w:top w:val="nil"/>
              <w:left w:val="nil"/>
              <w:bottom w:val="nil"/>
              <w:right w:val="nil"/>
            </w:tcBorders>
            <w:noWrap/>
            <w:vAlign w:val="bottom"/>
            <w:hideMark/>
          </w:tcPr>
          <w:p w14:paraId="0776A41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22.610,00</w:t>
            </w:r>
          </w:p>
        </w:tc>
        <w:tc>
          <w:tcPr>
            <w:tcW w:w="1116" w:type="dxa"/>
            <w:tcBorders>
              <w:top w:val="nil"/>
              <w:left w:val="nil"/>
              <w:bottom w:val="nil"/>
              <w:right w:val="nil"/>
            </w:tcBorders>
            <w:noWrap/>
            <w:vAlign w:val="bottom"/>
            <w:hideMark/>
          </w:tcPr>
          <w:p w14:paraId="6D82DBB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0345DB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22.610,00</w:t>
            </w:r>
          </w:p>
        </w:tc>
      </w:tr>
      <w:tr w:rsidR="005317B4" w:rsidRPr="005317B4" w14:paraId="19BBD946" w14:textId="77777777" w:rsidTr="005317B4">
        <w:trPr>
          <w:trHeight w:val="255"/>
        </w:trPr>
        <w:tc>
          <w:tcPr>
            <w:tcW w:w="5387" w:type="dxa"/>
            <w:tcBorders>
              <w:top w:val="nil"/>
              <w:left w:val="nil"/>
              <w:bottom w:val="nil"/>
              <w:right w:val="nil"/>
            </w:tcBorders>
            <w:noWrap/>
            <w:vAlign w:val="bottom"/>
            <w:hideMark/>
          </w:tcPr>
          <w:p w14:paraId="51CE452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K200205 Kupnja zemljišta</w:t>
            </w:r>
          </w:p>
        </w:tc>
        <w:tc>
          <w:tcPr>
            <w:tcW w:w="1266" w:type="dxa"/>
            <w:tcBorders>
              <w:top w:val="nil"/>
              <w:left w:val="nil"/>
              <w:bottom w:val="nil"/>
              <w:right w:val="nil"/>
            </w:tcBorders>
            <w:noWrap/>
            <w:vAlign w:val="bottom"/>
            <w:hideMark/>
          </w:tcPr>
          <w:p w14:paraId="713F112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227.100,00</w:t>
            </w:r>
          </w:p>
        </w:tc>
        <w:tc>
          <w:tcPr>
            <w:tcW w:w="1116" w:type="dxa"/>
            <w:tcBorders>
              <w:top w:val="nil"/>
              <w:left w:val="nil"/>
              <w:bottom w:val="nil"/>
              <w:right w:val="nil"/>
            </w:tcBorders>
            <w:noWrap/>
            <w:vAlign w:val="bottom"/>
            <w:hideMark/>
          </w:tcPr>
          <w:p w14:paraId="1B80E86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-16.000,00</w:t>
            </w:r>
          </w:p>
        </w:tc>
        <w:tc>
          <w:tcPr>
            <w:tcW w:w="1266" w:type="dxa"/>
            <w:tcBorders>
              <w:top w:val="nil"/>
              <w:left w:val="nil"/>
              <w:bottom w:val="nil"/>
              <w:right w:val="nil"/>
            </w:tcBorders>
            <w:noWrap/>
            <w:vAlign w:val="bottom"/>
            <w:hideMark/>
          </w:tcPr>
          <w:p w14:paraId="3B612B0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211.100,00</w:t>
            </w:r>
          </w:p>
        </w:tc>
      </w:tr>
      <w:tr w:rsidR="005317B4" w:rsidRPr="005317B4" w14:paraId="0FE514A4" w14:textId="77777777" w:rsidTr="005317B4">
        <w:trPr>
          <w:trHeight w:val="255"/>
        </w:trPr>
        <w:tc>
          <w:tcPr>
            <w:tcW w:w="5387" w:type="dxa"/>
            <w:tcBorders>
              <w:top w:val="nil"/>
              <w:left w:val="nil"/>
              <w:bottom w:val="nil"/>
              <w:right w:val="nil"/>
            </w:tcBorders>
            <w:noWrap/>
            <w:vAlign w:val="bottom"/>
            <w:hideMark/>
          </w:tcPr>
          <w:p w14:paraId="568B1B5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K200206 Uređenje i nabava općinskih objekata</w:t>
            </w:r>
          </w:p>
        </w:tc>
        <w:tc>
          <w:tcPr>
            <w:tcW w:w="1266" w:type="dxa"/>
            <w:tcBorders>
              <w:top w:val="nil"/>
              <w:left w:val="nil"/>
              <w:bottom w:val="nil"/>
              <w:right w:val="nil"/>
            </w:tcBorders>
            <w:noWrap/>
            <w:vAlign w:val="bottom"/>
            <w:hideMark/>
          </w:tcPr>
          <w:p w14:paraId="31A481F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340.250,00</w:t>
            </w:r>
          </w:p>
        </w:tc>
        <w:tc>
          <w:tcPr>
            <w:tcW w:w="1116" w:type="dxa"/>
            <w:tcBorders>
              <w:top w:val="nil"/>
              <w:left w:val="nil"/>
              <w:bottom w:val="nil"/>
              <w:right w:val="nil"/>
            </w:tcBorders>
            <w:noWrap/>
            <w:vAlign w:val="bottom"/>
            <w:hideMark/>
          </w:tcPr>
          <w:p w14:paraId="0F1AC4C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38.000,00</w:t>
            </w:r>
          </w:p>
        </w:tc>
        <w:tc>
          <w:tcPr>
            <w:tcW w:w="1266" w:type="dxa"/>
            <w:tcBorders>
              <w:top w:val="nil"/>
              <w:left w:val="nil"/>
              <w:bottom w:val="nil"/>
              <w:right w:val="nil"/>
            </w:tcBorders>
            <w:noWrap/>
            <w:vAlign w:val="bottom"/>
            <w:hideMark/>
          </w:tcPr>
          <w:p w14:paraId="10FB332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378.250,00</w:t>
            </w:r>
          </w:p>
        </w:tc>
      </w:tr>
      <w:tr w:rsidR="005317B4" w:rsidRPr="005317B4" w14:paraId="620866EC" w14:textId="77777777" w:rsidTr="005317B4">
        <w:trPr>
          <w:trHeight w:val="255"/>
        </w:trPr>
        <w:tc>
          <w:tcPr>
            <w:tcW w:w="5387" w:type="dxa"/>
            <w:tcBorders>
              <w:top w:val="nil"/>
              <w:left w:val="nil"/>
              <w:bottom w:val="nil"/>
              <w:right w:val="nil"/>
            </w:tcBorders>
            <w:noWrap/>
            <w:vAlign w:val="bottom"/>
            <w:hideMark/>
          </w:tcPr>
          <w:p w14:paraId="62558C0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T200203 Naknada šteta</w:t>
            </w:r>
          </w:p>
        </w:tc>
        <w:tc>
          <w:tcPr>
            <w:tcW w:w="1266" w:type="dxa"/>
            <w:tcBorders>
              <w:top w:val="nil"/>
              <w:left w:val="nil"/>
              <w:bottom w:val="nil"/>
              <w:right w:val="nil"/>
            </w:tcBorders>
            <w:noWrap/>
            <w:vAlign w:val="bottom"/>
            <w:hideMark/>
          </w:tcPr>
          <w:p w14:paraId="06E9C81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1.325,00</w:t>
            </w:r>
          </w:p>
        </w:tc>
        <w:tc>
          <w:tcPr>
            <w:tcW w:w="1116" w:type="dxa"/>
            <w:tcBorders>
              <w:top w:val="nil"/>
              <w:left w:val="nil"/>
              <w:bottom w:val="nil"/>
              <w:right w:val="nil"/>
            </w:tcBorders>
            <w:noWrap/>
            <w:vAlign w:val="bottom"/>
            <w:hideMark/>
          </w:tcPr>
          <w:p w14:paraId="51AD717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5E5F58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1.325,00</w:t>
            </w:r>
          </w:p>
        </w:tc>
      </w:tr>
      <w:tr w:rsidR="005317B4" w:rsidRPr="005317B4" w14:paraId="0D46A059" w14:textId="77777777" w:rsidTr="005317B4">
        <w:trPr>
          <w:trHeight w:val="255"/>
        </w:trPr>
        <w:tc>
          <w:tcPr>
            <w:tcW w:w="5387" w:type="dxa"/>
            <w:tcBorders>
              <w:top w:val="nil"/>
              <w:left w:val="nil"/>
              <w:bottom w:val="nil"/>
              <w:right w:val="nil"/>
            </w:tcBorders>
            <w:noWrap/>
            <w:vAlign w:val="bottom"/>
            <w:hideMark/>
          </w:tcPr>
          <w:p w14:paraId="77615EBF"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2003 JAČANJE GOSPODARSTVA</w:t>
            </w:r>
          </w:p>
        </w:tc>
        <w:tc>
          <w:tcPr>
            <w:tcW w:w="1266" w:type="dxa"/>
            <w:tcBorders>
              <w:top w:val="nil"/>
              <w:left w:val="nil"/>
              <w:bottom w:val="nil"/>
              <w:right w:val="nil"/>
            </w:tcBorders>
            <w:noWrap/>
            <w:vAlign w:val="bottom"/>
            <w:hideMark/>
          </w:tcPr>
          <w:p w14:paraId="6D7CBE9E"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46.825,00</w:t>
            </w:r>
          </w:p>
        </w:tc>
        <w:tc>
          <w:tcPr>
            <w:tcW w:w="1116" w:type="dxa"/>
            <w:tcBorders>
              <w:top w:val="nil"/>
              <w:left w:val="nil"/>
              <w:bottom w:val="nil"/>
              <w:right w:val="nil"/>
            </w:tcBorders>
            <w:noWrap/>
            <w:vAlign w:val="bottom"/>
            <w:hideMark/>
          </w:tcPr>
          <w:p w14:paraId="65A9AFB4"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500,00</w:t>
            </w:r>
          </w:p>
        </w:tc>
        <w:tc>
          <w:tcPr>
            <w:tcW w:w="1266" w:type="dxa"/>
            <w:tcBorders>
              <w:top w:val="nil"/>
              <w:left w:val="nil"/>
              <w:bottom w:val="nil"/>
              <w:right w:val="nil"/>
            </w:tcBorders>
            <w:noWrap/>
            <w:vAlign w:val="bottom"/>
            <w:hideMark/>
          </w:tcPr>
          <w:p w14:paraId="39C6736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47.325,00</w:t>
            </w:r>
          </w:p>
        </w:tc>
      </w:tr>
      <w:tr w:rsidR="005317B4" w:rsidRPr="005317B4" w14:paraId="422E0F31" w14:textId="77777777" w:rsidTr="005317B4">
        <w:trPr>
          <w:trHeight w:val="255"/>
        </w:trPr>
        <w:tc>
          <w:tcPr>
            <w:tcW w:w="5387" w:type="dxa"/>
            <w:tcBorders>
              <w:top w:val="nil"/>
              <w:left w:val="nil"/>
              <w:bottom w:val="nil"/>
              <w:right w:val="nil"/>
            </w:tcBorders>
            <w:noWrap/>
            <w:vAlign w:val="bottom"/>
            <w:hideMark/>
          </w:tcPr>
          <w:p w14:paraId="69822CF4"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A200301 Poticanje razvoja gospodarstva</w:t>
            </w:r>
          </w:p>
        </w:tc>
        <w:tc>
          <w:tcPr>
            <w:tcW w:w="1266" w:type="dxa"/>
            <w:tcBorders>
              <w:top w:val="nil"/>
              <w:left w:val="nil"/>
              <w:bottom w:val="nil"/>
              <w:right w:val="nil"/>
            </w:tcBorders>
            <w:noWrap/>
            <w:vAlign w:val="bottom"/>
            <w:hideMark/>
          </w:tcPr>
          <w:p w14:paraId="4203767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26.545,00</w:t>
            </w:r>
          </w:p>
        </w:tc>
        <w:tc>
          <w:tcPr>
            <w:tcW w:w="1116" w:type="dxa"/>
            <w:tcBorders>
              <w:top w:val="nil"/>
              <w:left w:val="nil"/>
              <w:bottom w:val="nil"/>
              <w:right w:val="nil"/>
            </w:tcBorders>
            <w:noWrap/>
            <w:vAlign w:val="bottom"/>
            <w:hideMark/>
          </w:tcPr>
          <w:p w14:paraId="19E392D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500,00</w:t>
            </w:r>
          </w:p>
        </w:tc>
        <w:tc>
          <w:tcPr>
            <w:tcW w:w="1266" w:type="dxa"/>
            <w:tcBorders>
              <w:top w:val="nil"/>
              <w:left w:val="nil"/>
              <w:bottom w:val="nil"/>
              <w:right w:val="nil"/>
            </w:tcBorders>
            <w:noWrap/>
            <w:vAlign w:val="bottom"/>
            <w:hideMark/>
          </w:tcPr>
          <w:p w14:paraId="4A83ED2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27.045,00</w:t>
            </w:r>
          </w:p>
        </w:tc>
      </w:tr>
      <w:tr w:rsidR="005317B4" w:rsidRPr="005317B4" w14:paraId="09FA9C9D" w14:textId="77777777" w:rsidTr="005317B4">
        <w:trPr>
          <w:trHeight w:val="255"/>
        </w:trPr>
        <w:tc>
          <w:tcPr>
            <w:tcW w:w="5387" w:type="dxa"/>
            <w:tcBorders>
              <w:top w:val="nil"/>
              <w:left w:val="nil"/>
              <w:bottom w:val="nil"/>
              <w:right w:val="nil"/>
            </w:tcBorders>
            <w:noWrap/>
            <w:vAlign w:val="bottom"/>
            <w:hideMark/>
          </w:tcPr>
          <w:p w14:paraId="7C09A7B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A200302 Sufinanciranje rada subjekata gospodarske djelatnosti</w:t>
            </w:r>
          </w:p>
        </w:tc>
        <w:tc>
          <w:tcPr>
            <w:tcW w:w="1266" w:type="dxa"/>
            <w:tcBorders>
              <w:top w:val="nil"/>
              <w:left w:val="nil"/>
              <w:bottom w:val="nil"/>
              <w:right w:val="nil"/>
            </w:tcBorders>
            <w:noWrap/>
            <w:vAlign w:val="bottom"/>
            <w:hideMark/>
          </w:tcPr>
          <w:p w14:paraId="1973D3F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8.666,00</w:t>
            </w:r>
          </w:p>
        </w:tc>
        <w:tc>
          <w:tcPr>
            <w:tcW w:w="1116" w:type="dxa"/>
            <w:tcBorders>
              <w:top w:val="nil"/>
              <w:left w:val="nil"/>
              <w:bottom w:val="nil"/>
              <w:right w:val="nil"/>
            </w:tcBorders>
            <w:noWrap/>
            <w:vAlign w:val="bottom"/>
            <w:hideMark/>
          </w:tcPr>
          <w:p w14:paraId="0B96DB3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5654AF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8.666,00</w:t>
            </w:r>
          </w:p>
        </w:tc>
      </w:tr>
      <w:tr w:rsidR="005317B4" w:rsidRPr="005317B4" w14:paraId="022AEF10" w14:textId="77777777" w:rsidTr="005317B4">
        <w:trPr>
          <w:trHeight w:val="255"/>
        </w:trPr>
        <w:tc>
          <w:tcPr>
            <w:tcW w:w="5387" w:type="dxa"/>
            <w:tcBorders>
              <w:top w:val="nil"/>
              <w:left w:val="nil"/>
              <w:bottom w:val="nil"/>
              <w:right w:val="nil"/>
            </w:tcBorders>
            <w:noWrap/>
            <w:vAlign w:val="bottom"/>
            <w:hideMark/>
          </w:tcPr>
          <w:p w14:paraId="6E56D83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A200304 Lokalne akcijske grupe</w:t>
            </w:r>
          </w:p>
        </w:tc>
        <w:tc>
          <w:tcPr>
            <w:tcW w:w="1266" w:type="dxa"/>
            <w:tcBorders>
              <w:top w:val="nil"/>
              <w:left w:val="nil"/>
              <w:bottom w:val="nil"/>
              <w:right w:val="nil"/>
            </w:tcBorders>
            <w:noWrap/>
            <w:vAlign w:val="bottom"/>
            <w:hideMark/>
          </w:tcPr>
          <w:p w14:paraId="14B0F9F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4.719,00</w:t>
            </w:r>
          </w:p>
        </w:tc>
        <w:tc>
          <w:tcPr>
            <w:tcW w:w="1116" w:type="dxa"/>
            <w:tcBorders>
              <w:top w:val="nil"/>
              <w:left w:val="nil"/>
              <w:bottom w:val="nil"/>
              <w:right w:val="nil"/>
            </w:tcBorders>
            <w:noWrap/>
            <w:vAlign w:val="bottom"/>
            <w:hideMark/>
          </w:tcPr>
          <w:p w14:paraId="64723FB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E021D4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4.719,00</w:t>
            </w:r>
          </w:p>
        </w:tc>
      </w:tr>
      <w:tr w:rsidR="005317B4" w:rsidRPr="005317B4" w14:paraId="64CEC531" w14:textId="77777777" w:rsidTr="005317B4">
        <w:trPr>
          <w:trHeight w:val="255"/>
        </w:trPr>
        <w:tc>
          <w:tcPr>
            <w:tcW w:w="5387" w:type="dxa"/>
            <w:tcBorders>
              <w:top w:val="nil"/>
              <w:left w:val="nil"/>
              <w:bottom w:val="nil"/>
              <w:right w:val="nil"/>
            </w:tcBorders>
            <w:noWrap/>
            <w:vAlign w:val="bottom"/>
            <w:hideMark/>
          </w:tcPr>
          <w:p w14:paraId="4421F55B"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K200303 Razvoj infrastrukture širokopojasnog pristupa</w:t>
            </w:r>
          </w:p>
        </w:tc>
        <w:tc>
          <w:tcPr>
            <w:tcW w:w="1266" w:type="dxa"/>
            <w:tcBorders>
              <w:top w:val="nil"/>
              <w:left w:val="nil"/>
              <w:bottom w:val="nil"/>
              <w:right w:val="nil"/>
            </w:tcBorders>
            <w:noWrap/>
            <w:vAlign w:val="bottom"/>
            <w:hideMark/>
          </w:tcPr>
          <w:p w14:paraId="65CE74E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6.895,00</w:t>
            </w:r>
          </w:p>
        </w:tc>
        <w:tc>
          <w:tcPr>
            <w:tcW w:w="1116" w:type="dxa"/>
            <w:tcBorders>
              <w:top w:val="nil"/>
              <w:left w:val="nil"/>
              <w:bottom w:val="nil"/>
              <w:right w:val="nil"/>
            </w:tcBorders>
            <w:noWrap/>
            <w:vAlign w:val="bottom"/>
            <w:hideMark/>
          </w:tcPr>
          <w:p w14:paraId="3C67D8C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6F309E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6.895,00</w:t>
            </w:r>
          </w:p>
        </w:tc>
      </w:tr>
      <w:tr w:rsidR="005317B4" w:rsidRPr="005317B4" w14:paraId="498654E0" w14:textId="77777777" w:rsidTr="005317B4">
        <w:trPr>
          <w:trHeight w:val="255"/>
        </w:trPr>
        <w:tc>
          <w:tcPr>
            <w:tcW w:w="5387" w:type="dxa"/>
            <w:tcBorders>
              <w:top w:val="nil"/>
              <w:left w:val="nil"/>
              <w:bottom w:val="nil"/>
              <w:right w:val="nil"/>
            </w:tcBorders>
            <w:noWrap/>
            <w:vAlign w:val="bottom"/>
            <w:hideMark/>
          </w:tcPr>
          <w:p w14:paraId="6B6FDB83"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2004 PRIPREMA I PROVEDBA PROJEKATA SUFINANCIRANIH IZ EU I NACIONALNIH FONDOVA</w:t>
            </w:r>
          </w:p>
        </w:tc>
        <w:tc>
          <w:tcPr>
            <w:tcW w:w="1266" w:type="dxa"/>
            <w:tcBorders>
              <w:top w:val="nil"/>
              <w:left w:val="nil"/>
              <w:bottom w:val="nil"/>
              <w:right w:val="nil"/>
            </w:tcBorders>
            <w:noWrap/>
            <w:vAlign w:val="bottom"/>
            <w:hideMark/>
          </w:tcPr>
          <w:p w14:paraId="3D45345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121.450,00</w:t>
            </w:r>
          </w:p>
        </w:tc>
        <w:tc>
          <w:tcPr>
            <w:tcW w:w="1116" w:type="dxa"/>
            <w:tcBorders>
              <w:top w:val="nil"/>
              <w:left w:val="nil"/>
              <w:bottom w:val="nil"/>
              <w:right w:val="nil"/>
            </w:tcBorders>
            <w:noWrap/>
            <w:vAlign w:val="bottom"/>
            <w:hideMark/>
          </w:tcPr>
          <w:p w14:paraId="22F4C77E"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9.730,00</w:t>
            </w:r>
          </w:p>
        </w:tc>
        <w:tc>
          <w:tcPr>
            <w:tcW w:w="1266" w:type="dxa"/>
            <w:tcBorders>
              <w:top w:val="nil"/>
              <w:left w:val="nil"/>
              <w:bottom w:val="nil"/>
              <w:right w:val="nil"/>
            </w:tcBorders>
            <w:noWrap/>
            <w:vAlign w:val="bottom"/>
            <w:hideMark/>
          </w:tcPr>
          <w:p w14:paraId="2395EBDD"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131.180,00</w:t>
            </w:r>
          </w:p>
        </w:tc>
      </w:tr>
      <w:tr w:rsidR="005317B4" w:rsidRPr="005317B4" w14:paraId="7280062D" w14:textId="77777777" w:rsidTr="005317B4">
        <w:trPr>
          <w:trHeight w:val="255"/>
        </w:trPr>
        <w:tc>
          <w:tcPr>
            <w:tcW w:w="5387" w:type="dxa"/>
            <w:tcBorders>
              <w:top w:val="nil"/>
              <w:left w:val="nil"/>
              <w:bottom w:val="nil"/>
              <w:right w:val="nil"/>
            </w:tcBorders>
            <w:noWrap/>
            <w:vAlign w:val="bottom"/>
            <w:hideMark/>
          </w:tcPr>
          <w:p w14:paraId="4172FC2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A200401 Priprema projekata, pričuva za programe</w:t>
            </w:r>
          </w:p>
        </w:tc>
        <w:tc>
          <w:tcPr>
            <w:tcW w:w="1266" w:type="dxa"/>
            <w:tcBorders>
              <w:top w:val="nil"/>
              <w:left w:val="nil"/>
              <w:bottom w:val="nil"/>
              <w:right w:val="nil"/>
            </w:tcBorders>
            <w:noWrap/>
            <w:vAlign w:val="bottom"/>
            <w:hideMark/>
          </w:tcPr>
          <w:p w14:paraId="73412C4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44.500,00</w:t>
            </w:r>
          </w:p>
        </w:tc>
        <w:tc>
          <w:tcPr>
            <w:tcW w:w="1116" w:type="dxa"/>
            <w:tcBorders>
              <w:top w:val="nil"/>
              <w:left w:val="nil"/>
              <w:bottom w:val="nil"/>
              <w:right w:val="nil"/>
            </w:tcBorders>
            <w:noWrap/>
            <w:vAlign w:val="bottom"/>
            <w:hideMark/>
          </w:tcPr>
          <w:p w14:paraId="264C892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13612E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44.500,00</w:t>
            </w:r>
          </w:p>
        </w:tc>
      </w:tr>
      <w:tr w:rsidR="005317B4" w:rsidRPr="005317B4" w14:paraId="05E1C94B" w14:textId="77777777" w:rsidTr="005317B4">
        <w:trPr>
          <w:trHeight w:val="255"/>
        </w:trPr>
        <w:tc>
          <w:tcPr>
            <w:tcW w:w="5387" w:type="dxa"/>
            <w:tcBorders>
              <w:top w:val="nil"/>
              <w:left w:val="nil"/>
              <w:bottom w:val="nil"/>
              <w:right w:val="nil"/>
            </w:tcBorders>
            <w:noWrap/>
            <w:vAlign w:val="bottom"/>
            <w:hideMark/>
          </w:tcPr>
          <w:p w14:paraId="3479D98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lastRenderedPageBreak/>
              <w:t xml:space="preserve">Tekući projekt T200403 Projekt </w:t>
            </w:r>
            <w:proofErr w:type="spellStart"/>
            <w:r w:rsidRPr="005317B4">
              <w:rPr>
                <w:rFonts w:ascii="Times New Roman" w:eastAsia="Times New Roman" w:hAnsi="Times New Roman" w:cs="Times New Roman"/>
                <w:sz w:val="20"/>
                <w:szCs w:val="20"/>
                <w:lang w:eastAsia="hr-HR"/>
              </w:rPr>
              <w:t>Disconnect</w:t>
            </w:r>
            <w:proofErr w:type="spellEnd"/>
            <w:r w:rsidRPr="005317B4">
              <w:rPr>
                <w:rFonts w:ascii="Times New Roman" w:eastAsia="Times New Roman" w:hAnsi="Times New Roman" w:cs="Times New Roman"/>
                <w:sz w:val="20"/>
                <w:szCs w:val="20"/>
                <w:lang w:eastAsia="hr-HR"/>
              </w:rPr>
              <w:t xml:space="preserve"> - </w:t>
            </w:r>
            <w:proofErr w:type="spellStart"/>
            <w:r w:rsidRPr="005317B4">
              <w:rPr>
                <w:rFonts w:ascii="Times New Roman" w:eastAsia="Times New Roman" w:hAnsi="Times New Roman" w:cs="Times New Roman"/>
                <w:sz w:val="20"/>
                <w:szCs w:val="20"/>
                <w:lang w:eastAsia="hr-HR"/>
              </w:rPr>
              <w:t>Connect</w:t>
            </w:r>
            <w:proofErr w:type="spellEnd"/>
          </w:p>
        </w:tc>
        <w:tc>
          <w:tcPr>
            <w:tcW w:w="1266" w:type="dxa"/>
            <w:tcBorders>
              <w:top w:val="nil"/>
              <w:left w:val="nil"/>
              <w:bottom w:val="nil"/>
              <w:right w:val="nil"/>
            </w:tcBorders>
            <w:noWrap/>
            <w:vAlign w:val="bottom"/>
            <w:hideMark/>
          </w:tcPr>
          <w:p w14:paraId="419A8FD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116" w:type="dxa"/>
            <w:tcBorders>
              <w:top w:val="nil"/>
              <w:left w:val="nil"/>
              <w:bottom w:val="nil"/>
              <w:right w:val="nil"/>
            </w:tcBorders>
            <w:noWrap/>
            <w:vAlign w:val="bottom"/>
            <w:hideMark/>
          </w:tcPr>
          <w:p w14:paraId="618C303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9.730,00</w:t>
            </w:r>
          </w:p>
        </w:tc>
        <w:tc>
          <w:tcPr>
            <w:tcW w:w="1266" w:type="dxa"/>
            <w:tcBorders>
              <w:top w:val="nil"/>
              <w:left w:val="nil"/>
              <w:bottom w:val="nil"/>
              <w:right w:val="nil"/>
            </w:tcBorders>
            <w:noWrap/>
            <w:vAlign w:val="bottom"/>
            <w:hideMark/>
          </w:tcPr>
          <w:p w14:paraId="5A22D8B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9.730,00</w:t>
            </w:r>
          </w:p>
        </w:tc>
      </w:tr>
      <w:tr w:rsidR="005317B4" w:rsidRPr="005317B4" w14:paraId="2F319292" w14:textId="77777777" w:rsidTr="005317B4">
        <w:trPr>
          <w:trHeight w:val="255"/>
        </w:trPr>
        <w:tc>
          <w:tcPr>
            <w:tcW w:w="5387" w:type="dxa"/>
            <w:tcBorders>
              <w:top w:val="nil"/>
              <w:left w:val="nil"/>
              <w:bottom w:val="nil"/>
              <w:right w:val="nil"/>
            </w:tcBorders>
            <w:noWrap/>
            <w:vAlign w:val="bottom"/>
            <w:hideMark/>
          </w:tcPr>
          <w:p w14:paraId="41F3F4AC"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Tekući projekt T200404 Projekt </w:t>
            </w:r>
            <w:proofErr w:type="spellStart"/>
            <w:r w:rsidRPr="005317B4">
              <w:rPr>
                <w:rFonts w:ascii="Times New Roman" w:eastAsia="Times New Roman" w:hAnsi="Times New Roman" w:cs="Times New Roman"/>
                <w:sz w:val="20"/>
                <w:szCs w:val="20"/>
                <w:lang w:eastAsia="hr-HR"/>
              </w:rPr>
              <w:t>IstraECOinclusive</w:t>
            </w:r>
            <w:proofErr w:type="spellEnd"/>
          </w:p>
        </w:tc>
        <w:tc>
          <w:tcPr>
            <w:tcW w:w="1266" w:type="dxa"/>
            <w:tcBorders>
              <w:top w:val="nil"/>
              <w:left w:val="nil"/>
              <w:bottom w:val="nil"/>
              <w:right w:val="nil"/>
            </w:tcBorders>
            <w:noWrap/>
            <w:vAlign w:val="bottom"/>
            <w:hideMark/>
          </w:tcPr>
          <w:p w14:paraId="46FE4DB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37.550,00</w:t>
            </w:r>
          </w:p>
        </w:tc>
        <w:tc>
          <w:tcPr>
            <w:tcW w:w="1116" w:type="dxa"/>
            <w:tcBorders>
              <w:top w:val="nil"/>
              <w:left w:val="nil"/>
              <w:bottom w:val="nil"/>
              <w:right w:val="nil"/>
            </w:tcBorders>
            <w:noWrap/>
            <w:vAlign w:val="bottom"/>
            <w:hideMark/>
          </w:tcPr>
          <w:p w14:paraId="24F745A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D382D6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37.550,00</w:t>
            </w:r>
          </w:p>
        </w:tc>
      </w:tr>
      <w:tr w:rsidR="005317B4" w:rsidRPr="005317B4" w14:paraId="50D0F96D" w14:textId="77777777" w:rsidTr="005317B4">
        <w:trPr>
          <w:trHeight w:val="255"/>
        </w:trPr>
        <w:tc>
          <w:tcPr>
            <w:tcW w:w="5387" w:type="dxa"/>
            <w:tcBorders>
              <w:top w:val="nil"/>
              <w:left w:val="nil"/>
              <w:bottom w:val="nil"/>
              <w:right w:val="nil"/>
            </w:tcBorders>
            <w:noWrap/>
            <w:vAlign w:val="bottom"/>
            <w:hideMark/>
          </w:tcPr>
          <w:p w14:paraId="1BD0A49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Tekući projekt T200405 Projekt </w:t>
            </w:r>
            <w:proofErr w:type="spellStart"/>
            <w:r w:rsidRPr="005317B4">
              <w:rPr>
                <w:rFonts w:ascii="Times New Roman" w:eastAsia="Times New Roman" w:hAnsi="Times New Roman" w:cs="Times New Roman"/>
                <w:sz w:val="20"/>
                <w:szCs w:val="20"/>
                <w:lang w:eastAsia="hr-HR"/>
              </w:rPr>
              <w:t>Builders</w:t>
            </w:r>
            <w:proofErr w:type="spellEnd"/>
          </w:p>
        </w:tc>
        <w:tc>
          <w:tcPr>
            <w:tcW w:w="1266" w:type="dxa"/>
            <w:tcBorders>
              <w:top w:val="nil"/>
              <w:left w:val="nil"/>
              <w:bottom w:val="nil"/>
              <w:right w:val="nil"/>
            </w:tcBorders>
            <w:noWrap/>
            <w:vAlign w:val="bottom"/>
            <w:hideMark/>
          </w:tcPr>
          <w:p w14:paraId="2E46D52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39.400,00</w:t>
            </w:r>
          </w:p>
        </w:tc>
        <w:tc>
          <w:tcPr>
            <w:tcW w:w="1116" w:type="dxa"/>
            <w:tcBorders>
              <w:top w:val="nil"/>
              <w:left w:val="nil"/>
              <w:bottom w:val="nil"/>
              <w:right w:val="nil"/>
            </w:tcBorders>
            <w:noWrap/>
            <w:vAlign w:val="bottom"/>
            <w:hideMark/>
          </w:tcPr>
          <w:p w14:paraId="6E6BF7A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F08D49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39.400,00</w:t>
            </w:r>
          </w:p>
        </w:tc>
      </w:tr>
      <w:tr w:rsidR="005317B4" w:rsidRPr="005317B4" w14:paraId="46FE7A6F" w14:textId="77777777" w:rsidTr="005317B4">
        <w:trPr>
          <w:trHeight w:val="255"/>
        </w:trPr>
        <w:tc>
          <w:tcPr>
            <w:tcW w:w="5387" w:type="dxa"/>
            <w:tcBorders>
              <w:top w:val="nil"/>
              <w:left w:val="nil"/>
              <w:bottom w:val="nil"/>
              <w:right w:val="nil"/>
            </w:tcBorders>
            <w:noWrap/>
            <w:vAlign w:val="bottom"/>
            <w:hideMark/>
          </w:tcPr>
          <w:p w14:paraId="7BFDB07F"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2005 OSTALI PROGRAMI</w:t>
            </w:r>
          </w:p>
        </w:tc>
        <w:tc>
          <w:tcPr>
            <w:tcW w:w="1266" w:type="dxa"/>
            <w:tcBorders>
              <w:top w:val="nil"/>
              <w:left w:val="nil"/>
              <w:bottom w:val="nil"/>
              <w:right w:val="nil"/>
            </w:tcBorders>
            <w:noWrap/>
            <w:vAlign w:val="bottom"/>
            <w:hideMark/>
          </w:tcPr>
          <w:p w14:paraId="4E68F98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62.000,00</w:t>
            </w:r>
          </w:p>
        </w:tc>
        <w:tc>
          <w:tcPr>
            <w:tcW w:w="1116" w:type="dxa"/>
            <w:tcBorders>
              <w:top w:val="nil"/>
              <w:left w:val="nil"/>
              <w:bottom w:val="nil"/>
              <w:right w:val="nil"/>
            </w:tcBorders>
            <w:noWrap/>
            <w:vAlign w:val="bottom"/>
            <w:hideMark/>
          </w:tcPr>
          <w:p w14:paraId="2C39F149"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45EA424E"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62.000,00</w:t>
            </w:r>
          </w:p>
        </w:tc>
      </w:tr>
      <w:tr w:rsidR="005317B4" w:rsidRPr="005317B4" w14:paraId="7FBB24A4" w14:textId="77777777" w:rsidTr="005317B4">
        <w:trPr>
          <w:trHeight w:val="255"/>
        </w:trPr>
        <w:tc>
          <w:tcPr>
            <w:tcW w:w="5387" w:type="dxa"/>
            <w:tcBorders>
              <w:top w:val="nil"/>
              <w:left w:val="nil"/>
              <w:bottom w:val="nil"/>
              <w:right w:val="nil"/>
            </w:tcBorders>
            <w:noWrap/>
            <w:vAlign w:val="bottom"/>
            <w:hideMark/>
          </w:tcPr>
          <w:p w14:paraId="2BABD4D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T200501 Obnova pročelja zgrada</w:t>
            </w:r>
          </w:p>
        </w:tc>
        <w:tc>
          <w:tcPr>
            <w:tcW w:w="1266" w:type="dxa"/>
            <w:tcBorders>
              <w:top w:val="nil"/>
              <w:left w:val="nil"/>
              <w:bottom w:val="nil"/>
              <w:right w:val="nil"/>
            </w:tcBorders>
            <w:noWrap/>
            <w:vAlign w:val="bottom"/>
            <w:hideMark/>
          </w:tcPr>
          <w:p w14:paraId="7A10C76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26.500,00</w:t>
            </w:r>
          </w:p>
        </w:tc>
        <w:tc>
          <w:tcPr>
            <w:tcW w:w="1116" w:type="dxa"/>
            <w:tcBorders>
              <w:top w:val="nil"/>
              <w:left w:val="nil"/>
              <w:bottom w:val="nil"/>
              <w:right w:val="nil"/>
            </w:tcBorders>
            <w:noWrap/>
            <w:vAlign w:val="bottom"/>
            <w:hideMark/>
          </w:tcPr>
          <w:p w14:paraId="70BF3E1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3BEF49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26.500,00</w:t>
            </w:r>
          </w:p>
        </w:tc>
      </w:tr>
      <w:tr w:rsidR="005317B4" w:rsidRPr="005317B4" w14:paraId="189FF049" w14:textId="77777777" w:rsidTr="005317B4">
        <w:trPr>
          <w:trHeight w:val="255"/>
        </w:trPr>
        <w:tc>
          <w:tcPr>
            <w:tcW w:w="5387" w:type="dxa"/>
            <w:tcBorders>
              <w:top w:val="nil"/>
              <w:left w:val="nil"/>
              <w:bottom w:val="nil"/>
              <w:right w:val="nil"/>
            </w:tcBorders>
            <w:noWrap/>
            <w:vAlign w:val="bottom"/>
            <w:hideMark/>
          </w:tcPr>
          <w:p w14:paraId="4979A04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T200502 Sufinanciranje kredita za stambeno zbrinjavanje</w:t>
            </w:r>
          </w:p>
        </w:tc>
        <w:tc>
          <w:tcPr>
            <w:tcW w:w="1266" w:type="dxa"/>
            <w:tcBorders>
              <w:top w:val="nil"/>
              <w:left w:val="nil"/>
              <w:bottom w:val="nil"/>
              <w:right w:val="nil"/>
            </w:tcBorders>
            <w:noWrap/>
            <w:vAlign w:val="bottom"/>
            <w:hideMark/>
          </w:tcPr>
          <w:p w14:paraId="5A07025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8.500,00</w:t>
            </w:r>
          </w:p>
        </w:tc>
        <w:tc>
          <w:tcPr>
            <w:tcW w:w="1116" w:type="dxa"/>
            <w:tcBorders>
              <w:top w:val="nil"/>
              <w:left w:val="nil"/>
              <w:bottom w:val="nil"/>
              <w:right w:val="nil"/>
            </w:tcBorders>
            <w:noWrap/>
            <w:vAlign w:val="bottom"/>
            <w:hideMark/>
          </w:tcPr>
          <w:p w14:paraId="59F173B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EF0D81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8.500,00</w:t>
            </w:r>
          </w:p>
        </w:tc>
      </w:tr>
      <w:tr w:rsidR="005317B4" w:rsidRPr="005317B4" w14:paraId="743FE775" w14:textId="77777777" w:rsidTr="005317B4">
        <w:trPr>
          <w:trHeight w:val="255"/>
        </w:trPr>
        <w:tc>
          <w:tcPr>
            <w:tcW w:w="5387" w:type="dxa"/>
            <w:tcBorders>
              <w:top w:val="nil"/>
              <w:left w:val="nil"/>
              <w:bottom w:val="nil"/>
              <w:right w:val="nil"/>
            </w:tcBorders>
            <w:noWrap/>
            <w:vAlign w:val="bottom"/>
            <w:hideMark/>
          </w:tcPr>
          <w:p w14:paraId="4AD1DDE3"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T200503 Sufinanciranje energetske obnove stambenih objekata</w:t>
            </w:r>
          </w:p>
        </w:tc>
        <w:tc>
          <w:tcPr>
            <w:tcW w:w="1266" w:type="dxa"/>
            <w:tcBorders>
              <w:top w:val="nil"/>
              <w:left w:val="nil"/>
              <w:bottom w:val="nil"/>
              <w:right w:val="nil"/>
            </w:tcBorders>
            <w:noWrap/>
            <w:vAlign w:val="bottom"/>
            <w:hideMark/>
          </w:tcPr>
          <w:p w14:paraId="703A1E3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4.000,00</w:t>
            </w:r>
          </w:p>
        </w:tc>
        <w:tc>
          <w:tcPr>
            <w:tcW w:w="1116" w:type="dxa"/>
            <w:tcBorders>
              <w:top w:val="nil"/>
              <w:left w:val="nil"/>
              <w:bottom w:val="nil"/>
              <w:right w:val="nil"/>
            </w:tcBorders>
            <w:noWrap/>
            <w:vAlign w:val="bottom"/>
            <w:hideMark/>
          </w:tcPr>
          <w:p w14:paraId="00A6DCA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C6BF26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4.000,00</w:t>
            </w:r>
          </w:p>
        </w:tc>
      </w:tr>
      <w:tr w:rsidR="005317B4" w:rsidRPr="005317B4" w14:paraId="65750A9D" w14:textId="77777777" w:rsidTr="005317B4">
        <w:trPr>
          <w:trHeight w:val="255"/>
        </w:trPr>
        <w:tc>
          <w:tcPr>
            <w:tcW w:w="5387" w:type="dxa"/>
            <w:tcBorders>
              <w:top w:val="nil"/>
              <w:left w:val="nil"/>
              <w:bottom w:val="nil"/>
              <w:right w:val="nil"/>
            </w:tcBorders>
            <w:noWrap/>
            <w:vAlign w:val="bottom"/>
            <w:hideMark/>
          </w:tcPr>
          <w:p w14:paraId="529F711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T200504 Sufinanciranje troškova uklanjanja azbesta</w:t>
            </w:r>
          </w:p>
        </w:tc>
        <w:tc>
          <w:tcPr>
            <w:tcW w:w="1266" w:type="dxa"/>
            <w:tcBorders>
              <w:top w:val="nil"/>
              <w:left w:val="nil"/>
              <w:bottom w:val="nil"/>
              <w:right w:val="nil"/>
            </w:tcBorders>
            <w:noWrap/>
            <w:vAlign w:val="bottom"/>
            <w:hideMark/>
          </w:tcPr>
          <w:p w14:paraId="49C38D0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w:t>
            </w:r>
          </w:p>
        </w:tc>
        <w:tc>
          <w:tcPr>
            <w:tcW w:w="1116" w:type="dxa"/>
            <w:tcBorders>
              <w:top w:val="nil"/>
              <w:left w:val="nil"/>
              <w:bottom w:val="nil"/>
              <w:right w:val="nil"/>
            </w:tcBorders>
            <w:noWrap/>
            <w:vAlign w:val="bottom"/>
            <w:hideMark/>
          </w:tcPr>
          <w:p w14:paraId="6E05119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37FB5F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w:t>
            </w:r>
          </w:p>
        </w:tc>
      </w:tr>
      <w:tr w:rsidR="005317B4" w:rsidRPr="005317B4" w14:paraId="1806D942" w14:textId="77777777" w:rsidTr="005317B4">
        <w:trPr>
          <w:trHeight w:val="255"/>
        </w:trPr>
        <w:tc>
          <w:tcPr>
            <w:tcW w:w="5387" w:type="dxa"/>
            <w:tcBorders>
              <w:top w:val="nil"/>
              <w:left w:val="nil"/>
              <w:bottom w:val="nil"/>
              <w:right w:val="nil"/>
            </w:tcBorders>
            <w:noWrap/>
            <w:vAlign w:val="bottom"/>
            <w:hideMark/>
          </w:tcPr>
          <w:p w14:paraId="56251E39"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Tekući projekt T200505 Sufinanciranje održivog boravka i stanovanja</w:t>
            </w:r>
          </w:p>
        </w:tc>
        <w:tc>
          <w:tcPr>
            <w:tcW w:w="1266" w:type="dxa"/>
            <w:tcBorders>
              <w:top w:val="nil"/>
              <w:left w:val="nil"/>
              <w:bottom w:val="nil"/>
              <w:right w:val="nil"/>
            </w:tcBorders>
            <w:noWrap/>
            <w:vAlign w:val="bottom"/>
            <w:hideMark/>
          </w:tcPr>
          <w:p w14:paraId="69054DD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w:t>
            </w:r>
          </w:p>
        </w:tc>
        <w:tc>
          <w:tcPr>
            <w:tcW w:w="1116" w:type="dxa"/>
            <w:tcBorders>
              <w:top w:val="nil"/>
              <w:left w:val="nil"/>
              <w:bottom w:val="nil"/>
              <w:right w:val="nil"/>
            </w:tcBorders>
            <w:noWrap/>
            <w:vAlign w:val="bottom"/>
            <w:hideMark/>
          </w:tcPr>
          <w:p w14:paraId="0B8828D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193A3F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w:t>
            </w:r>
          </w:p>
        </w:tc>
      </w:tr>
      <w:tr w:rsidR="005317B4" w:rsidRPr="005317B4" w14:paraId="030727C2" w14:textId="77777777" w:rsidTr="005317B4">
        <w:trPr>
          <w:trHeight w:val="255"/>
        </w:trPr>
        <w:tc>
          <w:tcPr>
            <w:tcW w:w="5387" w:type="dxa"/>
            <w:tcBorders>
              <w:top w:val="nil"/>
              <w:left w:val="nil"/>
              <w:bottom w:val="nil"/>
              <w:right w:val="nil"/>
            </w:tcBorders>
            <w:noWrap/>
            <w:vAlign w:val="bottom"/>
            <w:hideMark/>
          </w:tcPr>
          <w:p w14:paraId="59C9833B"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2201 JAVNE POTREBE U OBRAZOVANJU</w:t>
            </w:r>
          </w:p>
        </w:tc>
        <w:tc>
          <w:tcPr>
            <w:tcW w:w="1266" w:type="dxa"/>
            <w:tcBorders>
              <w:top w:val="nil"/>
              <w:left w:val="nil"/>
              <w:bottom w:val="nil"/>
              <w:right w:val="nil"/>
            </w:tcBorders>
            <w:noWrap/>
            <w:vAlign w:val="bottom"/>
            <w:hideMark/>
          </w:tcPr>
          <w:p w14:paraId="22BC540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735.935,00</w:t>
            </w:r>
          </w:p>
        </w:tc>
        <w:tc>
          <w:tcPr>
            <w:tcW w:w="1116" w:type="dxa"/>
            <w:tcBorders>
              <w:top w:val="nil"/>
              <w:left w:val="nil"/>
              <w:bottom w:val="nil"/>
              <w:right w:val="nil"/>
            </w:tcBorders>
            <w:noWrap/>
            <w:vAlign w:val="bottom"/>
            <w:hideMark/>
          </w:tcPr>
          <w:p w14:paraId="2DEF52D3"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514945C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735.935,00</w:t>
            </w:r>
          </w:p>
        </w:tc>
      </w:tr>
      <w:tr w:rsidR="005317B4" w:rsidRPr="005317B4" w14:paraId="7B7EA998" w14:textId="77777777" w:rsidTr="005317B4">
        <w:trPr>
          <w:trHeight w:val="255"/>
        </w:trPr>
        <w:tc>
          <w:tcPr>
            <w:tcW w:w="5387" w:type="dxa"/>
            <w:tcBorders>
              <w:top w:val="nil"/>
              <w:left w:val="nil"/>
              <w:bottom w:val="nil"/>
              <w:right w:val="nil"/>
            </w:tcBorders>
            <w:noWrap/>
            <w:vAlign w:val="bottom"/>
            <w:hideMark/>
          </w:tcPr>
          <w:p w14:paraId="448CFAFE"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A220101 OŠ Vrsar</w:t>
            </w:r>
          </w:p>
        </w:tc>
        <w:tc>
          <w:tcPr>
            <w:tcW w:w="1266" w:type="dxa"/>
            <w:tcBorders>
              <w:top w:val="nil"/>
              <w:left w:val="nil"/>
              <w:bottom w:val="nil"/>
              <w:right w:val="nil"/>
            </w:tcBorders>
            <w:noWrap/>
            <w:vAlign w:val="bottom"/>
            <w:hideMark/>
          </w:tcPr>
          <w:p w14:paraId="6F85C0F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465.638,00</w:t>
            </w:r>
          </w:p>
        </w:tc>
        <w:tc>
          <w:tcPr>
            <w:tcW w:w="1116" w:type="dxa"/>
            <w:tcBorders>
              <w:top w:val="nil"/>
              <w:left w:val="nil"/>
              <w:bottom w:val="nil"/>
              <w:right w:val="nil"/>
            </w:tcBorders>
            <w:noWrap/>
            <w:vAlign w:val="bottom"/>
            <w:hideMark/>
          </w:tcPr>
          <w:p w14:paraId="794964C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FAD03F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465.638,00</w:t>
            </w:r>
          </w:p>
        </w:tc>
      </w:tr>
      <w:tr w:rsidR="005317B4" w:rsidRPr="005317B4" w14:paraId="497EA689" w14:textId="77777777" w:rsidTr="005317B4">
        <w:trPr>
          <w:trHeight w:val="255"/>
        </w:trPr>
        <w:tc>
          <w:tcPr>
            <w:tcW w:w="5387" w:type="dxa"/>
            <w:tcBorders>
              <w:top w:val="nil"/>
              <w:left w:val="nil"/>
              <w:bottom w:val="nil"/>
              <w:right w:val="nil"/>
            </w:tcBorders>
            <w:noWrap/>
            <w:vAlign w:val="bottom"/>
            <w:hideMark/>
          </w:tcPr>
          <w:p w14:paraId="453D1E4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A220102 Umjetnička škola</w:t>
            </w:r>
          </w:p>
        </w:tc>
        <w:tc>
          <w:tcPr>
            <w:tcW w:w="1266" w:type="dxa"/>
            <w:tcBorders>
              <w:top w:val="nil"/>
              <w:left w:val="nil"/>
              <w:bottom w:val="nil"/>
              <w:right w:val="nil"/>
            </w:tcBorders>
            <w:noWrap/>
            <w:vAlign w:val="bottom"/>
            <w:hideMark/>
          </w:tcPr>
          <w:p w14:paraId="54BEB57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21.457,00</w:t>
            </w:r>
          </w:p>
        </w:tc>
        <w:tc>
          <w:tcPr>
            <w:tcW w:w="1116" w:type="dxa"/>
            <w:tcBorders>
              <w:top w:val="nil"/>
              <w:left w:val="nil"/>
              <w:bottom w:val="nil"/>
              <w:right w:val="nil"/>
            </w:tcBorders>
            <w:noWrap/>
            <w:vAlign w:val="bottom"/>
            <w:hideMark/>
          </w:tcPr>
          <w:p w14:paraId="3345BC1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54D172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21.457,00</w:t>
            </w:r>
          </w:p>
        </w:tc>
      </w:tr>
      <w:tr w:rsidR="005317B4" w:rsidRPr="005317B4" w14:paraId="4C77DB19" w14:textId="77777777" w:rsidTr="005317B4">
        <w:trPr>
          <w:trHeight w:val="255"/>
        </w:trPr>
        <w:tc>
          <w:tcPr>
            <w:tcW w:w="5387" w:type="dxa"/>
            <w:tcBorders>
              <w:top w:val="nil"/>
              <w:left w:val="nil"/>
              <w:bottom w:val="nil"/>
              <w:right w:val="nil"/>
            </w:tcBorders>
            <w:noWrap/>
            <w:vAlign w:val="bottom"/>
            <w:hideMark/>
          </w:tcPr>
          <w:p w14:paraId="1AC7AE6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A220103 Stipendije</w:t>
            </w:r>
          </w:p>
        </w:tc>
        <w:tc>
          <w:tcPr>
            <w:tcW w:w="1266" w:type="dxa"/>
            <w:tcBorders>
              <w:top w:val="nil"/>
              <w:left w:val="nil"/>
              <w:bottom w:val="nil"/>
              <w:right w:val="nil"/>
            </w:tcBorders>
            <w:noWrap/>
            <w:vAlign w:val="bottom"/>
            <w:hideMark/>
          </w:tcPr>
          <w:p w14:paraId="797AC76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189.000,00</w:t>
            </w:r>
          </w:p>
        </w:tc>
        <w:tc>
          <w:tcPr>
            <w:tcW w:w="1116" w:type="dxa"/>
            <w:tcBorders>
              <w:top w:val="nil"/>
              <w:left w:val="nil"/>
              <w:bottom w:val="nil"/>
              <w:right w:val="nil"/>
            </w:tcBorders>
            <w:noWrap/>
            <w:vAlign w:val="bottom"/>
            <w:hideMark/>
          </w:tcPr>
          <w:p w14:paraId="7640FC1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614867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189.000,00</w:t>
            </w:r>
          </w:p>
        </w:tc>
      </w:tr>
      <w:tr w:rsidR="005317B4" w:rsidRPr="005317B4" w14:paraId="5455EF4D" w14:textId="77777777" w:rsidTr="005317B4">
        <w:trPr>
          <w:trHeight w:val="255"/>
        </w:trPr>
        <w:tc>
          <w:tcPr>
            <w:tcW w:w="5387" w:type="dxa"/>
            <w:tcBorders>
              <w:top w:val="nil"/>
              <w:left w:val="nil"/>
              <w:bottom w:val="nil"/>
              <w:right w:val="nil"/>
            </w:tcBorders>
            <w:noWrap/>
            <w:vAlign w:val="bottom"/>
            <w:hideMark/>
          </w:tcPr>
          <w:p w14:paraId="2D1D33B0"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A220104 Sufinanciranje troškova obrazovanja</w:t>
            </w:r>
          </w:p>
        </w:tc>
        <w:tc>
          <w:tcPr>
            <w:tcW w:w="1266" w:type="dxa"/>
            <w:tcBorders>
              <w:top w:val="nil"/>
              <w:left w:val="nil"/>
              <w:bottom w:val="nil"/>
              <w:right w:val="nil"/>
            </w:tcBorders>
            <w:noWrap/>
            <w:vAlign w:val="bottom"/>
            <w:hideMark/>
          </w:tcPr>
          <w:p w14:paraId="5454A61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59.840,00</w:t>
            </w:r>
          </w:p>
        </w:tc>
        <w:tc>
          <w:tcPr>
            <w:tcW w:w="1116" w:type="dxa"/>
            <w:tcBorders>
              <w:top w:val="nil"/>
              <w:left w:val="nil"/>
              <w:bottom w:val="nil"/>
              <w:right w:val="nil"/>
            </w:tcBorders>
            <w:noWrap/>
            <w:vAlign w:val="bottom"/>
            <w:hideMark/>
          </w:tcPr>
          <w:p w14:paraId="4E75120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C40930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59.840,00</w:t>
            </w:r>
          </w:p>
        </w:tc>
      </w:tr>
      <w:tr w:rsidR="005317B4" w:rsidRPr="005317B4" w14:paraId="138C2D56" w14:textId="77777777" w:rsidTr="005317B4">
        <w:trPr>
          <w:trHeight w:val="255"/>
        </w:trPr>
        <w:tc>
          <w:tcPr>
            <w:tcW w:w="5387" w:type="dxa"/>
            <w:tcBorders>
              <w:top w:val="nil"/>
              <w:left w:val="nil"/>
              <w:bottom w:val="nil"/>
              <w:right w:val="nil"/>
            </w:tcBorders>
            <w:noWrap/>
            <w:vAlign w:val="bottom"/>
            <w:hideMark/>
          </w:tcPr>
          <w:p w14:paraId="7FCA42CC"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2301 JAVNE POTREBE U KULTURI</w:t>
            </w:r>
          </w:p>
        </w:tc>
        <w:tc>
          <w:tcPr>
            <w:tcW w:w="1266" w:type="dxa"/>
            <w:tcBorders>
              <w:top w:val="nil"/>
              <w:left w:val="nil"/>
              <w:bottom w:val="nil"/>
              <w:right w:val="nil"/>
            </w:tcBorders>
            <w:noWrap/>
            <w:vAlign w:val="bottom"/>
            <w:hideMark/>
          </w:tcPr>
          <w:p w14:paraId="0D71868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100.015,00</w:t>
            </w:r>
          </w:p>
        </w:tc>
        <w:tc>
          <w:tcPr>
            <w:tcW w:w="1116" w:type="dxa"/>
            <w:tcBorders>
              <w:top w:val="nil"/>
              <w:left w:val="nil"/>
              <w:bottom w:val="nil"/>
              <w:right w:val="nil"/>
            </w:tcBorders>
            <w:noWrap/>
            <w:vAlign w:val="bottom"/>
            <w:hideMark/>
          </w:tcPr>
          <w:p w14:paraId="574354D7"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4D1AADD9"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100.015,00</w:t>
            </w:r>
          </w:p>
        </w:tc>
      </w:tr>
      <w:tr w:rsidR="005317B4" w:rsidRPr="005317B4" w14:paraId="6AD5BE39" w14:textId="77777777" w:rsidTr="005317B4">
        <w:trPr>
          <w:trHeight w:val="255"/>
        </w:trPr>
        <w:tc>
          <w:tcPr>
            <w:tcW w:w="5387" w:type="dxa"/>
            <w:tcBorders>
              <w:top w:val="nil"/>
              <w:left w:val="nil"/>
              <w:bottom w:val="nil"/>
              <w:right w:val="nil"/>
            </w:tcBorders>
            <w:noWrap/>
            <w:vAlign w:val="bottom"/>
            <w:hideMark/>
          </w:tcPr>
          <w:p w14:paraId="03B3E50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A230101 Park skulptura Dušan Džamonja</w:t>
            </w:r>
          </w:p>
        </w:tc>
        <w:tc>
          <w:tcPr>
            <w:tcW w:w="1266" w:type="dxa"/>
            <w:tcBorders>
              <w:top w:val="nil"/>
              <w:left w:val="nil"/>
              <w:bottom w:val="nil"/>
              <w:right w:val="nil"/>
            </w:tcBorders>
            <w:noWrap/>
            <w:vAlign w:val="bottom"/>
            <w:hideMark/>
          </w:tcPr>
          <w:p w14:paraId="27652A0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17.900,00</w:t>
            </w:r>
          </w:p>
        </w:tc>
        <w:tc>
          <w:tcPr>
            <w:tcW w:w="1116" w:type="dxa"/>
            <w:tcBorders>
              <w:top w:val="nil"/>
              <w:left w:val="nil"/>
              <w:bottom w:val="nil"/>
              <w:right w:val="nil"/>
            </w:tcBorders>
            <w:noWrap/>
            <w:vAlign w:val="bottom"/>
            <w:hideMark/>
          </w:tcPr>
          <w:p w14:paraId="6F0975F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8FFDD3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17.900,00</w:t>
            </w:r>
          </w:p>
        </w:tc>
      </w:tr>
      <w:tr w:rsidR="005317B4" w:rsidRPr="005317B4" w14:paraId="22D6AC72" w14:textId="77777777" w:rsidTr="005317B4">
        <w:trPr>
          <w:trHeight w:val="255"/>
        </w:trPr>
        <w:tc>
          <w:tcPr>
            <w:tcW w:w="5387" w:type="dxa"/>
            <w:tcBorders>
              <w:top w:val="nil"/>
              <w:left w:val="nil"/>
              <w:bottom w:val="nil"/>
              <w:right w:val="nil"/>
            </w:tcBorders>
            <w:noWrap/>
            <w:vAlign w:val="bottom"/>
            <w:hideMark/>
          </w:tcPr>
          <w:p w14:paraId="24EF829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 xml:space="preserve">Aktivnost A230102 Međunarodna studentska kiparska škola </w:t>
            </w:r>
            <w:proofErr w:type="spellStart"/>
            <w:r w:rsidRPr="005317B4">
              <w:rPr>
                <w:rFonts w:ascii="Times New Roman" w:eastAsia="Times New Roman" w:hAnsi="Times New Roman" w:cs="Times New Roman"/>
                <w:sz w:val="20"/>
                <w:szCs w:val="20"/>
                <w:lang w:eastAsia="hr-HR"/>
              </w:rPr>
              <w:t>Montraker</w:t>
            </w:r>
            <w:proofErr w:type="spellEnd"/>
          </w:p>
        </w:tc>
        <w:tc>
          <w:tcPr>
            <w:tcW w:w="1266" w:type="dxa"/>
            <w:tcBorders>
              <w:top w:val="nil"/>
              <w:left w:val="nil"/>
              <w:bottom w:val="nil"/>
              <w:right w:val="nil"/>
            </w:tcBorders>
            <w:noWrap/>
            <w:vAlign w:val="bottom"/>
            <w:hideMark/>
          </w:tcPr>
          <w:p w14:paraId="1372050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32.900,00</w:t>
            </w:r>
          </w:p>
        </w:tc>
        <w:tc>
          <w:tcPr>
            <w:tcW w:w="1116" w:type="dxa"/>
            <w:tcBorders>
              <w:top w:val="nil"/>
              <w:left w:val="nil"/>
              <w:bottom w:val="nil"/>
              <w:right w:val="nil"/>
            </w:tcBorders>
            <w:noWrap/>
            <w:vAlign w:val="bottom"/>
            <w:hideMark/>
          </w:tcPr>
          <w:p w14:paraId="183757B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E2C416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32.900,00</w:t>
            </w:r>
          </w:p>
        </w:tc>
      </w:tr>
      <w:tr w:rsidR="005317B4" w:rsidRPr="005317B4" w14:paraId="7DE7DFA3" w14:textId="77777777" w:rsidTr="005317B4">
        <w:trPr>
          <w:trHeight w:val="255"/>
        </w:trPr>
        <w:tc>
          <w:tcPr>
            <w:tcW w:w="5387" w:type="dxa"/>
            <w:tcBorders>
              <w:top w:val="nil"/>
              <w:left w:val="nil"/>
              <w:bottom w:val="nil"/>
              <w:right w:val="nil"/>
            </w:tcBorders>
            <w:noWrap/>
            <w:vAlign w:val="bottom"/>
            <w:hideMark/>
          </w:tcPr>
          <w:p w14:paraId="20A24D9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A230103 Sufinanciranje rada ustanova i udruga u kulturi</w:t>
            </w:r>
          </w:p>
        </w:tc>
        <w:tc>
          <w:tcPr>
            <w:tcW w:w="1266" w:type="dxa"/>
            <w:tcBorders>
              <w:top w:val="nil"/>
              <w:left w:val="nil"/>
              <w:bottom w:val="nil"/>
              <w:right w:val="nil"/>
            </w:tcBorders>
            <w:noWrap/>
            <w:vAlign w:val="bottom"/>
            <w:hideMark/>
          </w:tcPr>
          <w:p w14:paraId="0D87218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10.515,00</w:t>
            </w:r>
          </w:p>
        </w:tc>
        <w:tc>
          <w:tcPr>
            <w:tcW w:w="1116" w:type="dxa"/>
            <w:tcBorders>
              <w:top w:val="nil"/>
              <w:left w:val="nil"/>
              <w:bottom w:val="nil"/>
              <w:right w:val="nil"/>
            </w:tcBorders>
            <w:noWrap/>
            <w:vAlign w:val="bottom"/>
            <w:hideMark/>
          </w:tcPr>
          <w:p w14:paraId="141CF33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5AB0B9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10.515,00</w:t>
            </w:r>
          </w:p>
        </w:tc>
      </w:tr>
      <w:tr w:rsidR="005317B4" w:rsidRPr="005317B4" w14:paraId="21445F4D" w14:textId="77777777" w:rsidTr="005317B4">
        <w:trPr>
          <w:trHeight w:val="255"/>
        </w:trPr>
        <w:tc>
          <w:tcPr>
            <w:tcW w:w="5387" w:type="dxa"/>
            <w:tcBorders>
              <w:top w:val="nil"/>
              <w:left w:val="nil"/>
              <w:bottom w:val="nil"/>
              <w:right w:val="nil"/>
            </w:tcBorders>
            <w:noWrap/>
            <w:vAlign w:val="bottom"/>
            <w:hideMark/>
          </w:tcPr>
          <w:p w14:paraId="437B7D3B"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A230104 Valorizacija i promocija kulturne baštine</w:t>
            </w:r>
          </w:p>
        </w:tc>
        <w:tc>
          <w:tcPr>
            <w:tcW w:w="1266" w:type="dxa"/>
            <w:tcBorders>
              <w:top w:val="nil"/>
              <w:left w:val="nil"/>
              <w:bottom w:val="nil"/>
              <w:right w:val="nil"/>
            </w:tcBorders>
            <w:noWrap/>
            <w:vAlign w:val="bottom"/>
            <w:hideMark/>
          </w:tcPr>
          <w:p w14:paraId="7380149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33.700,00</w:t>
            </w:r>
          </w:p>
        </w:tc>
        <w:tc>
          <w:tcPr>
            <w:tcW w:w="1116" w:type="dxa"/>
            <w:tcBorders>
              <w:top w:val="nil"/>
              <w:left w:val="nil"/>
              <w:bottom w:val="nil"/>
              <w:right w:val="nil"/>
            </w:tcBorders>
            <w:noWrap/>
            <w:vAlign w:val="bottom"/>
            <w:hideMark/>
          </w:tcPr>
          <w:p w14:paraId="13A24AE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4216C4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33.700,00</w:t>
            </w:r>
          </w:p>
        </w:tc>
      </w:tr>
      <w:tr w:rsidR="005317B4" w:rsidRPr="005317B4" w14:paraId="7EB1A245" w14:textId="77777777" w:rsidTr="005317B4">
        <w:trPr>
          <w:trHeight w:val="255"/>
        </w:trPr>
        <w:tc>
          <w:tcPr>
            <w:tcW w:w="5387" w:type="dxa"/>
            <w:tcBorders>
              <w:top w:val="nil"/>
              <w:left w:val="nil"/>
              <w:bottom w:val="nil"/>
              <w:right w:val="nil"/>
            </w:tcBorders>
            <w:noWrap/>
            <w:vAlign w:val="bottom"/>
            <w:hideMark/>
          </w:tcPr>
          <w:p w14:paraId="5708CF9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A230105 Čitaonica Vrsar</w:t>
            </w:r>
          </w:p>
        </w:tc>
        <w:tc>
          <w:tcPr>
            <w:tcW w:w="1266" w:type="dxa"/>
            <w:tcBorders>
              <w:top w:val="nil"/>
              <w:left w:val="nil"/>
              <w:bottom w:val="nil"/>
              <w:right w:val="nil"/>
            </w:tcBorders>
            <w:noWrap/>
            <w:vAlign w:val="bottom"/>
            <w:hideMark/>
          </w:tcPr>
          <w:p w14:paraId="0810735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5.000,00</w:t>
            </w:r>
          </w:p>
        </w:tc>
        <w:tc>
          <w:tcPr>
            <w:tcW w:w="1116" w:type="dxa"/>
            <w:tcBorders>
              <w:top w:val="nil"/>
              <w:left w:val="nil"/>
              <w:bottom w:val="nil"/>
              <w:right w:val="nil"/>
            </w:tcBorders>
            <w:noWrap/>
            <w:vAlign w:val="bottom"/>
            <w:hideMark/>
          </w:tcPr>
          <w:p w14:paraId="7A251C1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CB31EC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5.000,00</w:t>
            </w:r>
          </w:p>
        </w:tc>
      </w:tr>
      <w:tr w:rsidR="005317B4" w:rsidRPr="005317B4" w14:paraId="6A490422" w14:textId="77777777" w:rsidTr="005317B4">
        <w:trPr>
          <w:trHeight w:val="255"/>
        </w:trPr>
        <w:tc>
          <w:tcPr>
            <w:tcW w:w="5387" w:type="dxa"/>
            <w:tcBorders>
              <w:top w:val="nil"/>
              <w:left w:val="nil"/>
              <w:bottom w:val="nil"/>
              <w:right w:val="nil"/>
            </w:tcBorders>
            <w:noWrap/>
            <w:vAlign w:val="bottom"/>
            <w:hideMark/>
          </w:tcPr>
          <w:p w14:paraId="7FAB1E62"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2302 ZAŠTITA I OČUVANJE KULTURNE BAŠTINE</w:t>
            </w:r>
          </w:p>
        </w:tc>
        <w:tc>
          <w:tcPr>
            <w:tcW w:w="1266" w:type="dxa"/>
            <w:tcBorders>
              <w:top w:val="nil"/>
              <w:left w:val="nil"/>
              <w:bottom w:val="nil"/>
              <w:right w:val="nil"/>
            </w:tcBorders>
            <w:noWrap/>
            <w:vAlign w:val="bottom"/>
            <w:hideMark/>
          </w:tcPr>
          <w:p w14:paraId="62B99667"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15.000,00</w:t>
            </w:r>
          </w:p>
        </w:tc>
        <w:tc>
          <w:tcPr>
            <w:tcW w:w="1116" w:type="dxa"/>
            <w:tcBorders>
              <w:top w:val="nil"/>
              <w:left w:val="nil"/>
              <w:bottom w:val="nil"/>
              <w:right w:val="nil"/>
            </w:tcBorders>
            <w:noWrap/>
            <w:vAlign w:val="bottom"/>
            <w:hideMark/>
          </w:tcPr>
          <w:p w14:paraId="04CBD08D"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1A0C709D"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15.000,00</w:t>
            </w:r>
          </w:p>
        </w:tc>
      </w:tr>
      <w:tr w:rsidR="005317B4" w:rsidRPr="005317B4" w14:paraId="2FC26607" w14:textId="77777777" w:rsidTr="005317B4">
        <w:trPr>
          <w:trHeight w:val="255"/>
        </w:trPr>
        <w:tc>
          <w:tcPr>
            <w:tcW w:w="5387" w:type="dxa"/>
            <w:tcBorders>
              <w:top w:val="nil"/>
              <w:left w:val="nil"/>
              <w:bottom w:val="nil"/>
              <w:right w:val="nil"/>
            </w:tcBorders>
            <w:noWrap/>
            <w:vAlign w:val="bottom"/>
            <w:hideMark/>
          </w:tcPr>
          <w:p w14:paraId="0E308909"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K230203 Istraživanja i razvoj arheoloških lokaliteta</w:t>
            </w:r>
          </w:p>
        </w:tc>
        <w:tc>
          <w:tcPr>
            <w:tcW w:w="1266" w:type="dxa"/>
            <w:tcBorders>
              <w:top w:val="nil"/>
              <w:left w:val="nil"/>
              <w:bottom w:val="nil"/>
              <w:right w:val="nil"/>
            </w:tcBorders>
            <w:noWrap/>
            <w:vAlign w:val="bottom"/>
            <w:hideMark/>
          </w:tcPr>
          <w:p w14:paraId="7705DB5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15.000,00</w:t>
            </w:r>
          </w:p>
        </w:tc>
        <w:tc>
          <w:tcPr>
            <w:tcW w:w="1116" w:type="dxa"/>
            <w:tcBorders>
              <w:top w:val="nil"/>
              <w:left w:val="nil"/>
              <w:bottom w:val="nil"/>
              <w:right w:val="nil"/>
            </w:tcBorders>
            <w:noWrap/>
            <w:vAlign w:val="bottom"/>
            <w:hideMark/>
          </w:tcPr>
          <w:p w14:paraId="36BC4D8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0F630F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15.000,00</w:t>
            </w:r>
          </w:p>
        </w:tc>
      </w:tr>
      <w:tr w:rsidR="005317B4" w:rsidRPr="005317B4" w14:paraId="6FF1EAB6" w14:textId="77777777" w:rsidTr="005317B4">
        <w:trPr>
          <w:trHeight w:val="255"/>
        </w:trPr>
        <w:tc>
          <w:tcPr>
            <w:tcW w:w="5387" w:type="dxa"/>
            <w:tcBorders>
              <w:top w:val="nil"/>
              <w:left w:val="nil"/>
              <w:bottom w:val="nil"/>
              <w:right w:val="nil"/>
            </w:tcBorders>
            <w:noWrap/>
            <w:vAlign w:val="bottom"/>
            <w:hideMark/>
          </w:tcPr>
          <w:p w14:paraId="4FD0E7CB"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2401 JAVNE POTREBE U SPORTU I REKREACIJI</w:t>
            </w:r>
          </w:p>
        </w:tc>
        <w:tc>
          <w:tcPr>
            <w:tcW w:w="1266" w:type="dxa"/>
            <w:tcBorders>
              <w:top w:val="nil"/>
              <w:left w:val="nil"/>
              <w:bottom w:val="nil"/>
              <w:right w:val="nil"/>
            </w:tcBorders>
            <w:noWrap/>
            <w:vAlign w:val="bottom"/>
            <w:hideMark/>
          </w:tcPr>
          <w:p w14:paraId="1C593B0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153.335,00</w:t>
            </w:r>
          </w:p>
        </w:tc>
        <w:tc>
          <w:tcPr>
            <w:tcW w:w="1116" w:type="dxa"/>
            <w:tcBorders>
              <w:top w:val="nil"/>
              <w:left w:val="nil"/>
              <w:bottom w:val="nil"/>
              <w:right w:val="nil"/>
            </w:tcBorders>
            <w:noWrap/>
            <w:vAlign w:val="bottom"/>
            <w:hideMark/>
          </w:tcPr>
          <w:p w14:paraId="26394A3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7EDFEF7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153.335,00</w:t>
            </w:r>
          </w:p>
        </w:tc>
      </w:tr>
      <w:tr w:rsidR="005317B4" w:rsidRPr="005317B4" w14:paraId="55A4D04E" w14:textId="77777777" w:rsidTr="005317B4">
        <w:trPr>
          <w:trHeight w:val="255"/>
        </w:trPr>
        <w:tc>
          <w:tcPr>
            <w:tcW w:w="5387" w:type="dxa"/>
            <w:tcBorders>
              <w:top w:val="nil"/>
              <w:left w:val="nil"/>
              <w:bottom w:val="nil"/>
              <w:right w:val="nil"/>
            </w:tcBorders>
            <w:noWrap/>
            <w:vAlign w:val="bottom"/>
            <w:hideMark/>
          </w:tcPr>
          <w:p w14:paraId="2EC6438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A240101 Poticanje sportsko - rekreativnih aktivnosti i rada sportskih udruga</w:t>
            </w:r>
          </w:p>
        </w:tc>
        <w:tc>
          <w:tcPr>
            <w:tcW w:w="1266" w:type="dxa"/>
            <w:tcBorders>
              <w:top w:val="nil"/>
              <w:left w:val="nil"/>
              <w:bottom w:val="nil"/>
              <w:right w:val="nil"/>
            </w:tcBorders>
            <w:noWrap/>
            <w:vAlign w:val="bottom"/>
            <w:hideMark/>
          </w:tcPr>
          <w:p w14:paraId="07194BD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147.335,00</w:t>
            </w:r>
          </w:p>
        </w:tc>
        <w:tc>
          <w:tcPr>
            <w:tcW w:w="1116" w:type="dxa"/>
            <w:tcBorders>
              <w:top w:val="nil"/>
              <w:left w:val="nil"/>
              <w:bottom w:val="nil"/>
              <w:right w:val="nil"/>
            </w:tcBorders>
            <w:noWrap/>
            <w:vAlign w:val="bottom"/>
            <w:hideMark/>
          </w:tcPr>
          <w:p w14:paraId="707E461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755121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147.335,00</w:t>
            </w:r>
          </w:p>
        </w:tc>
      </w:tr>
      <w:tr w:rsidR="005317B4" w:rsidRPr="005317B4" w14:paraId="44B65EFE" w14:textId="77777777" w:rsidTr="005317B4">
        <w:trPr>
          <w:trHeight w:val="255"/>
        </w:trPr>
        <w:tc>
          <w:tcPr>
            <w:tcW w:w="5387" w:type="dxa"/>
            <w:tcBorders>
              <w:top w:val="nil"/>
              <w:left w:val="nil"/>
              <w:bottom w:val="nil"/>
              <w:right w:val="nil"/>
            </w:tcBorders>
            <w:noWrap/>
            <w:vAlign w:val="bottom"/>
            <w:hideMark/>
          </w:tcPr>
          <w:p w14:paraId="2ED81E2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K240101 Izgradnja sportskih objekata - pomoćno nogometno igralište</w:t>
            </w:r>
          </w:p>
        </w:tc>
        <w:tc>
          <w:tcPr>
            <w:tcW w:w="1266" w:type="dxa"/>
            <w:tcBorders>
              <w:top w:val="nil"/>
              <w:left w:val="nil"/>
              <w:bottom w:val="nil"/>
              <w:right w:val="nil"/>
            </w:tcBorders>
            <w:noWrap/>
            <w:vAlign w:val="bottom"/>
            <w:hideMark/>
          </w:tcPr>
          <w:p w14:paraId="34095B2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6.000,00</w:t>
            </w:r>
          </w:p>
        </w:tc>
        <w:tc>
          <w:tcPr>
            <w:tcW w:w="1116" w:type="dxa"/>
            <w:tcBorders>
              <w:top w:val="nil"/>
              <w:left w:val="nil"/>
              <w:bottom w:val="nil"/>
              <w:right w:val="nil"/>
            </w:tcBorders>
            <w:noWrap/>
            <w:vAlign w:val="bottom"/>
            <w:hideMark/>
          </w:tcPr>
          <w:p w14:paraId="65FB3F6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2BC813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6.000,00</w:t>
            </w:r>
          </w:p>
        </w:tc>
      </w:tr>
      <w:tr w:rsidR="005317B4" w:rsidRPr="005317B4" w14:paraId="105E29D9" w14:textId="77777777" w:rsidTr="005317B4">
        <w:trPr>
          <w:trHeight w:val="255"/>
        </w:trPr>
        <w:tc>
          <w:tcPr>
            <w:tcW w:w="5387" w:type="dxa"/>
            <w:tcBorders>
              <w:top w:val="nil"/>
              <w:left w:val="nil"/>
              <w:bottom w:val="nil"/>
              <w:right w:val="nil"/>
            </w:tcBorders>
            <w:noWrap/>
            <w:vAlign w:val="bottom"/>
            <w:hideMark/>
          </w:tcPr>
          <w:p w14:paraId="236716B5"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2501 JAVNE POTREBE U SOCIJALI</w:t>
            </w:r>
          </w:p>
        </w:tc>
        <w:tc>
          <w:tcPr>
            <w:tcW w:w="1266" w:type="dxa"/>
            <w:tcBorders>
              <w:top w:val="nil"/>
              <w:left w:val="nil"/>
              <w:bottom w:val="nil"/>
              <w:right w:val="nil"/>
            </w:tcBorders>
            <w:noWrap/>
            <w:vAlign w:val="bottom"/>
            <w:hideMark/>
          </w:tcPr>
          <w:p w14:paraId="44DEEED4"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500.110,00</w:t>
            </w:r>
          </w:p>
        </w:tc>
        <w:tc>
          <w:tcPr>
            <w:tcW w:w="1116" w:type="dxa"/>
            <w:tcBorders>
              <w:top w:val="nil"/>
              <w:left w:val="nil"/>
              <w:bottom w:val="nil"/>
              <w:right w:val="nil"/>
            </w:tcBorders>
            <w:noWrap/>
            <w:vAlign w:val="bottom"/>
            <w:hideMark/>
          </w:tcPr>
          <w:p w14:paraId="377D0306"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9.000,00</w:t>
            </w:r>
          </w:p>
        </w:tc>
        <w:tc>
          <w:tcPr>
            <w:tcW w:w="1266" w:type="dxa"/>
            <w:tcBorders>
              <w:top w:val="nil"/>
              <w:left w:val="nil"/>
              <w:bottom w:val="nil"/>
              <w:right w:val="nil"/>
            </w:tcBorders>
            <w:noWrap/>
            <w:vAlign w:val="bottom"/>
            <w:hideMark/>
          </w:tcPr>
          <w:p w14:paraId="51E9C60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509.110,00</w:t>
            </w:r>
          </w:p>
        </w:tc>
      </w:tr>
      <w:tr w:rsidR="005317B4" w:rsidRPr="005317B4" w14:paraId="388FB4AC" w14:textId="77777777" w:rsidTr="005317B4">
        <w:trPr>
          <w:trHeight w:val="255"/>
        </w:trPr>
        <w:tc>
          <w:tcPr>
            <w:tcW w:w="5387" w:type="dxa"/>
            <w:tcBorders>
              <w:top w:val="nil"/>
              <w:left w:val="nil"/>
              <w:bottom w:val="nil"/>
              <w:right w:val="nil"/>
            </w:tcBorders>
            <w:noWrap/>
            <w:vAlign w:val="bottom"/>
            <w:hideMark/>
          </w:tcPr>
          <w:p w14:paraId="07782B9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A250101 Savjetovanje</w:t>
            </w:r>
          </w:p>
        </w:tc>
        <w:tc>
          <w:tcPr>
            <w:tcW w:w="1266" w:type="dxa"/>
            <w:tcBorders>
              <w:top w:val="nil"/>
              <w:left w:val="nil"/>
              <w:bottom w:val="nil"/>
              <w:right w:val="nil"/>
            </w:tcBorders>
            <w:noWrap/>
            <w:vAlign w:val="bottom"/>
            <w:hideMark/>
          </w:tcPr>
          <w:p w14:paraId="282E38A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w:t>
            </w:r>
          </w:p>
        </w:tc>
        <w:tc>
          <w:tcPr>
            <w:tcW w:w="1116" w:type="dxa"/>
            <w:tcBorders>
              <w:top w:val="nil"/>
              <w:left w:val="nil"/>
              <w:bottom w:val="nil"/>
              <w:right w:val="nil"/>
            </w:tcBorders>
            <w:noWrap/>
            <w:vAlign w:val="bottom"/>
            <w:hideMark/>
          </w:tcPr>
          <w:p w14:paraId="1040E40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24785CE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w:t>
            </w:r>
          </w:p>
        </w:tc>
      </w:tr>
      <w:tr w:rsidR="005317B4" w:rsidRPr="005317B4" w14:paraId="3ACE2685" w14:textId="77777777" w:rsidTr="005317B4">
        <w:trPr>
          <w:trHeight w:val="255"/>
        </w:trPr>
        <w:tc>
          <w:tcPr>
            <w:tcW w:w="5387" w:type="dxa"/>
            <w:tcBorders>
              <w:top w:val="nil"/>
              <w:left w:val="nil"/>
              <w:bottom w:val="nil"/>
              <w:right w:val="nil"/>
            </w:tcBorders>
            <w:noWrap/>
            <w:vAlign w:val="bottom"/>
            <w:hideMark/>
          </w:tcPr>
          <w:p w14:paraId="7C13064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A250102 Naknade troškova stanovanja</w:t>
            </w:r>
          </w:p>
        </w:tc>
        <w:tc>
          <w:tcPr>
            <w:tcW w:w="1266" w:type="dxa"/>
            <w:tcBorders>
              <w:top w:val="nil"/>
              <w:left w:val="nil"/>
              <w:bottom w:val="nil"/>
              <w:right w:val="nil"/>
            </w:tcBorders>
            <w:noWrap/>
            <w:vAlign w:val="bottom"/>
            <w:hideMark/>
          </w:tcPr>
          <w:p w14:paraId="00E4727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78.850,00</w:t>
            </w:r>
          </w:p>
        </w:tc>
        <w:tc>
          <w:tcPr>
            <w:tcW w:w="1116" w:type="dxa"/>
            <w:tcBorders>
              <w:top w:val="nil"/>
              <w:left w:val="nil"/>
              <w:bottom w:val="nil"/>
              <w:right w:val="nil"/>
            </w:tcBorders>
            <w:noWrap/>
            <w:vAlign w:val="bottom"/>
            <w:hideMark/>
          </w:tcPr>
          <w:p w14:paraId="5707FA3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8164E7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78.850,00</w:t>
            </w:r>
          </w:p>
        </w:tc>
      </w:tr>
      <w:tr w:rsidR="005317B4" w:rsidRPr="005317B4" w14:paraId="603A7A66" w14:textId="77777777" w:rsidTr="005317B4">
        <w:trPr>
          <w:trHeight w:val="255"/>
        </w:trPr>
        <w:tc>
          <w:tcPr>
            <w:tcW w:w="5387" w:type="dxa"/>
            <w:tcBorders>
              <w:top w:val="nil"/>
              <w:left w:val="nil"/>
              <w:bottom w:val="nil"/>
              <w:right w:val="nil"/>
            </w:tcBorders>
            <w:noWrap/>
            <w:vAlign w:val="bottom"/>
            <w:hideMark/>
          </w:tcPr>
          <w:p w14:paraId="11A881A1"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A250103 Jednokratne naknade za novorođenče</w:t>
            </w:r>
          </w:p>
        </w:tc>
        <w:tc>
          <w:tcPr>
            <w:tcW w:w="1266" w:type="dxa"/>
            <w:tcBorders>
              <w:top w:val="nil"/>
              <w:left w:val="nil"/>
              <w:bottom w:val="nil"/>
              <w:right w:val="nil"/>
            </w:tcBorders>
            <w:noWrap/>
            <w:vAlign w:val="bottom"/>
            <w:hideMark/>
          </w:tcPr>
          <w:p w14:paraId="0881B1A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30.000,00</w:t>
            </w:r>
          </w:p>
        </w:tc>
        <w:tc>
          <w:tcPr>
            <w:tcW w:w="1116" w:type="dxa"/>
            <w:tcBorders>
              <w:top w:val="nil"/>
              <w:left w:val="nil"/>
              <w:bottom w:val="nil"/>
              <w:right w:val="nil"/>
            </w:tcBorders>
            <w:noWrap/>
            <w:vAlign w:val="bottom"/>
            <w:hideMark/>
          </w:tcPr>
          <w:p w14:paraId="7288A43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F1192D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30.000,00</w:t>
            </w:r>
          </w:p>
        </w:tc>
      </w:tr>
      <w:tr w:rsidR="005317B4" w:rsidRPr="005317B4" w14:paraId="167BE921" w14:textId="77777777" w:rsidTr="005317B4">
        <w:trPr>
          <w:trHeight w:val="255"/>
        </w:trPr>
        <w:tc>
          <w:tcPr>
            <w:tcW w:w="5387" w:type="dxa"/>
            <w:tcBorders>
              <w:top w:val="nil"/>
              <w:left w:val="nil"/>
              <w:bottom w:val="nil"/>
              <w:right w:val="nil"/>
            </w:tcBorders>
            <w:noWrap/>
            <w:vAlign w:val="bottom"/>
            <w:hideMark/>
          </w:tcPr>
          <w:p w14:paraId="3E767B7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A250104 Pomoć umirovljenicima</w:t>
            </w:r>
          </w:p>
        </w:tc>
        <w:tc>
          <w:tcPr>
            <w:tcW w:w="1266" w:type="dxa"/>
            <w:tcBorders>
              <w:top w:val="nil"/>
              <w:left w:val="nil"/>
              <w:bottom w:val="nil"/>
              <w:right w:val="nil"/>
            </w:tcBorders>
            <w:noWrap/>
            <w:vAlign w:val="bottom"/>
            <w:hideMark/>
          </w:tcPr>
          <w:p w14:paraId="626C3B7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120.610,00</w:t>
            </w:r>
          </w:p>
        </w:tc>
        <w:tc>
          <w:tcPr>
            <w:tcW w:w="1116" w:type="dxa"/>
            <w:tcBorders>
              <w:top w:val="nil"/>
              <w:left w:val="nil"/>
              <w:bottom w:val="nil"/>
              <w:right w:val="nil"/>
            </w:tcBorders>
            <w:noWrap/>
            <w:vAlign w:val="bottom"/>
            <w:hideMark/>
          </w:tcPr>
          <w:p w14:paraId="6D32CC0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0CAFDE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120.610,00</w:t>
            </w:r>
          </w:p>
        </w:tc>
      </w:tr>
      <w:tr w:rsidR="005317B4" w:rsidRPr="005317B4" w14:paraId="0582AA68" w14:textId="77777777" w:rsidTr="005317B4">
        <w:trPr>
          <w:trHeight w:val="255"/>
        </w:trPr>
        <w:tc>
          <w:tcPr>
            <w:tcW w:w="5387" w:type="dxa"/>
            <w:tcBorders>
              <w:top w:val="nil"/>
              <w:left w:val="nil"/>
              <w:bottom w:val="nil"/>
              <w:right w:val="nil"/>
            </w:tcBorders>
            <w:noWrap/>
            <w:vAlign w:val="bottom"/>
            <w:hideMark/>
          </w:tcPr>
          <w:p w14:paraId="2AAB58C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A250106 Troškovi boravka u vrtiću i jaslicama</w:t>
            </w:r>
          </w:p>
        </w:tc>
        <w:tc>
          <w:tcPr>
            <w:tcW w:w="1266" w:type="dxa"/>
            <w:tcBorders>
              <w:top w:val="nil"/>
              <w:left w:val="nil"/>
              <w:bottom w:val="nil"/>
              <w:right w:val="nil"/>
            </w:tcBorders>
            <w:noWrap/>
            <w:vAlign w:val="bottom"/>
            <w:hideMark/>
          </w:tcPr>
          <w:p w14:paraId="0A79903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33.000,00</w:t>
            </w:r>
          </w:p>
        </w:tc>
        <w:tc>
          <w:tcPr>
            <w:tcW w:w="1116" w:type="dxa"/>
            <w:tcBorders>
              <w:top w:val="nil"/>
              <w:left w:val="nil"/>
              <w:bottom w:val="nil"/>
              <w:right w:val="nil"/>
            </w:tcBorders>
            <w:noWrap/>
            <w:vAlign w:val="bottom"/>
            <w:hideMark/>
          </w:tcPr>
          <w:p w14:paraId="749DE06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7B77EA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33.000,00</w:t>
            </w:r>
          </w:p>
        </w:tc>
      </w:tr>
      <w:tr w:rsidR="005317B4" w:rsidRPr="005317B4" w14:paraId="4E70F6B4" w14:textId="77777777" w:rsidTr="005317B4">
        <w:trPr>
          <w:trHeight w:val="255"/>
        </w:trPr>
        <w:tc>
          <w:tcPr>
            <w:tcW w:w="5387" w:type="dxa"/>
            <w:tcBorders>
              <w:top w:val="nil"/>
              <w:left w:val="nil"/>
              <w:bottom w:val="nil"/>
              <w:right w:val="nil"/>
            </w:tcBorders>
            <w:noWrap/>
            <w:vAlign w:val="bottom"/>
            <w:hideMark/>
          </w:tcPr>
          <w:p w14:paraId="00D0142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A250107 Topli obrok učenika</w:t>
            </w:r>
          </w:p>
        </w:tc>
        <w:tc>
          <w:tcPr>
            <w:tcW w:w="1266" w:type="dxa"/>
            <w:tcBorders>
              <w:top w:val="nil"/>
              <w:left w:val="nil"/>
              <w:bottom w:val="nil"/>
              <w:right w:val="nil"/>
            </w:tcBorders>
            <w:noWrap/>
            <w:vAlign w:val="bottom"/>
            <w:hideMark/>
          </w:tcPr>
          <w:p w14:paraId="49A2C54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8.000,00</w:t>
            </w:r>
          </w:p>
        </w:tc>
        <w:tc>
          <w:tcPr>
            <w:tcW w:w="1116" w:type="dxa"/>
            <w:tcBorders>
              <w:top w:val="nil"/>
              <w:left w:val="nil"/>
              <w:bottom w:val="nil"/>
              <w:right w:val="nil"/>
            </w:tcBorders>
            <w:noWrap/>
            <w:vAlign w:val="bottom"/>
            <w:hideMark/>
          </w:tcPr>
          <w:p w14:paraId="047656B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4AE8577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8.000,00</w:t>
            </w:r>
          </w:p>
        </w:tc>
      </w:tr>
      <w:tr w:rsidR="005317B4" w:rsidRPr="005317B4" w14:paraId="744BE81B" w14:textId="77777777" w:rsidTr="005317B4">
        <w:trPr>
          <w:trHeight w:val="255"/>
        </w:trPr>
        <w:tc>
          <w:tcPr>
            <w:tcW w:w="5387" w:type="dxa"/>
            <w:tcBorders>
              <w:top w:val="nil"/>
              <w:left w:val="nil"/>
              <w:bottom w:val="nil"/>
              <w:right w:val="nil"/>
            </w:tcBorders>
            <w:noWrap/>
            <w:vAlign w:val="bottom"/>
            <w:hideMark/>
          </w:tcPr>
          <w:p w14:paraId="5EB53C3E"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A250108 Izvanredne pomoći</w:t>
            </w:r>
          </w:p>
        </w:tc>
        <w:tc>
          <w:tcPr>
            <w:tcW w:w="1266" w:type="dxa"/>
            <w:tcBorders>
              <w:top w:val="nil"/>
              <w:left w:val="nil"/>
              <w:bottom w:val="nil"/>
              <w:right w:val="nil"/>
            </w:tcBorders>
            <w:noWrap/>
            <w:vAlign w:val="bottom"/>
            <w:hideMark/>
          </w:tcPr>
          <w:p w14:paraId="69D5031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18.000,00</w:t>
            </w:r>
          </w:p>
        </w:tc>
        <w:tc>
          <w:tcPr>
            <w:tcW w:w="1116" w:type="dxa"/>
            <w:tcBorders>
              <w:top w:val="nil"/>
              <w:left w:val="nil"/>
              <w:bottom w:val="nil"/>
              <w:right w:val="nil"/>
            </w:tcBorders>
            <w:noWrap/>
            <w:vAlign w:val="bottom"/>
            <w:hideMark/>
          </w:tcPr>
          <w:p w14:paraId="2BE4912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AA0578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18.000,00</w:t>
            </w:r>
          </w:p>
        </w:tc>
      </w:tr>
      <w:tr w:rsidR="005317B4" w:rsidRPr="005317B4" w14:paraId="565FCF4F" w14:textId="77777777" w:rsidTr="005317B4">
        <w:trPr>
          <w:trHeight w:val="255"/>
        </w:trPr>
        <w:tc>
          <w:tcPr>
            <w:tcW w:w="5387" w:type="dxa"/>
            <w:tcBorders>
              <w:top w:val="nil"/>
              <w:left w:val="nil"/>
              <w:bottom w:val="nil"/>
              <w:right w:val="nil"/>
            </w:tcBorders>
            <w:noWrap/>
            <w:vAlign w:val="bottom"/>
            <w:hideMark/>
          </w:tcPr>
          <w:p w14:paraId="1F14480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A250109 Ostale naknade iz socijalnog programa</w:t>
            </w:r>
          </w:p>
        </w:tc>
        <w:tc>
          <w:tcPr>
            <w:tcW w:w="1266" w:type="dxa"/>
            <w:tcBorders>
              <w:top w:val="nil"/>
              <w:left w:val="nil"/>
              <w:bottom w:val="nil"/>
              <w:right w:val="nil"/>
            </w:tcBorders>
            <w:noWrap/>
            <w:vAlign w:val="bottom"/>
            <w:hideMark/>
          </w:tcPr>
          <w:p w14:paraId="681BDD8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208.650,00</w:t>
            </w:r>
          </w:p>
        </w:tc>
        <w:tc>
          <w:tcPr>
            <w:tcW w:w="1116" w:type="dxa"/>
            <w:tcBorders>
              <w:top w:val="nil"/>
              <w:left w:val="nil"/>
              <w:bottom w:val="nil"/>
              <w:right w:val="nil"/>
            </w:tcBorders>
            <w:noWrap/>
            <w:vAlign w:val="bottom"/>
            <w:hideMark/>
          </w:tcPr>
          <w:p w14:paraId="100E6B9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9.000,00</w:t>
            </w:r>
          </w:p>
        </w:tc>
        <w:tc>
          <w:tcPr>
            <w:tcW w:w="1266" w:type="dxa"/>
            <w:tcBorders>
              <w:top w:val="nil"/>
              <w:left w:val="nil"/>
              <w:bottom w:val="nil"/>
              <w:right w:val="nil"/>
            </w:tcBorders>
            <w:noWrap/>
            <w:vAlign w:val="bottom"/>
            <w:hideMark/>
          </w:tcPr>
          <w:p w14:paraId="1442811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217.650,00</w:t>
            </w:r>
          </w:p>
        </w:tc>
      </w:tr>
      <w:tr w:rsidR="005317B4" w:rsidRPr="005317B4" w14:paraId="654B3BDF" w14:textId="77777777" w:rsidTr="005317B4">
        <w:trPr>
          <w:trHeight w:val="255"/>
        </w:trPr>
        <w:tc>
          <w:tcPr>
            <w:tcW w:w="5387" w:type="dxa"/>
            <w:tcBorders>
              <w:top w:val="nil"/>
              <w:left w:val="nil"/>
              <w:bottom w:val="nil"/>
              <w:right w:val="nil"/>
            </w:tcBorders>
            <w:noWrap/>
            <w:vAlign w:val="bottom"/>
            <w:hideMark/>
          </w:tcPr>
          <w:p w14:paraId="34A0F61F"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2601 JAVNE POTREBE U ZAŠTITI, OČUVANJU I UNAPREĐENJU ZDRAVLJA</w:t>
            </w:r>
          </w:p>
        </w:tc>
        <w:tc>
          <w:tcPr>
            <w:tcW w:w="1266" w:type="dxa"/>
            <w:tcBorders>
              <w:top w:val="nil"/>
              <w:left w:val="nil"/>
              <w:bottom w:val="nil"/>
              <w:right w:val="nil"/>
            </w:tcBorders>
            <w:noWrap/>
            <w:vAlign w:val="bottom"/>
            <w:hideMark/>
          </w:tcPr>
          <w:p w14:paraId="1E0ED6B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220.895,00</w:t>
            </w:r>
          </w:p>
        </w:tc>
        <w:tc>
          <w:tcPr>
            <w:tcW w:w="1116" w:type="dxa"/>
            <w:tcBorders>
              <w:top w:val="nil"/>
              <w:left w:val="nil"/>
              <w:bottom w:val="nil"/>
              <w:right w:val="nil"/>
            </w:tcBorders>
            <w:noWrap/>
            <w:vAlign w:val="bottom"/>
            <w:hideMark/>
          </w:tcPr>
          <w:p w14:paraId="3A50AB1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3.980,00</w:t>
            </w:r>
          </w:p>
        </w:tc>
        <w:tc>
          <w:tcPr>
            <w:tcW w:w="1266" w:type="dxa"/>
            <w:tcBorders>
              <w:top w:val="nil"/>
              <w:left w:val="nil"/>
              <w:bottom w:val="nil"/>
              <w:right w:val="nil"/>
            </w:tcBorders>
            <w:noWrap/>
            <w:vAlign w:val="bottom"/>
            <w:hideMark/>
          </w:tcPr>
          <w:p w14:paraId="43C12F95"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224.875,00</w:t>
            </w:r>
          </w:p>
        </w:tc>
      </w:tr>
      <w:tr w:rsidR="005317B4" w:rsidRPr="005317B4" w14:paraId="4D2374F6" w14:textId="77777777" w:rsidTr="005317B4">
        <w:trPr>
          <w:trHeight w:val="255"/>
        </w:trPr>
        <w:tc>
          <w:tcPr>
            <w:tcW w:w="5387" w:type="dxa"/>
            <w:tcBorders>
              <w:top w:val="nil"/>
              <w:left w:val="nil"/>
              <w:bottom w:val="nil"/>
              <w:right w:val="nil"/>
            </w:tcBorders>
            <w:noWrap/>
            <w:vAlign w:val="bottom"/>
            <w:hideMark/>
          </w:tcPr>
          <w:p w14:paraId="1244C490"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A260101 Zaštita pučanstva od zaraznih bolesti</w:t>
            </w:r>
          </w:p>
        </w:tc>
        <w:tc>
          <w:tcPr>
            <w:tcW w:w="1266" w:type="dxa"/>
            <w:tcBorders>
              <w:top w:val="nil"/>
              <w:left w:val="nil"/>
              <w:bottom w:val="nil"/>
              <w:right w:val="nil"/>
            </w:tcBorders>
            <w:noWrap/>
            <w:vAlign w:val="bottom"/>
            <w:hideMark/>
          </w:tcPr>
          <w:p w14:paraId="7335870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38.750,00</w:t>
            </w:r>
          </w:p>
        </w:tc>
        <w:tc>
          <w:tcPr>
            <w:tcW w:w="1116" w:type="dxa"/>
            <w:tcBorders>
              <w:top w:val="nil"/>
              <w:left w:val="nil"/>
              <w:bottom w:val="nil"/>
              <w:right w:val="nil"/>
            </w:tcBorders>
            <w:noWrap/>
            <w:vAlign w:val="bottom"/>
            <w:hideMark/>
          </w:tcPr>
          <w:p w14:paraId="6789F2A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22EEC1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38.750,00</w:t>
            </w:r>
          </w:p>
        </w:tc>
      </w:tr>
      <w:tr w:rsidR="005317B4" w:rsidRPr="005317B4" w14:paraId="48C8B423" w14:textId="77777777" w:rsidTr="005317B4">
        <w:trPr>
          <w:trHeight w:val="255"/>
        </w:trPr>
        <w:tc>
          <w:tcPr>
            <w:tcW w:w="5387" w:type="dxa"/>
            <w:tcBorders>
              <w:top w:val="nil"/>
              <w:left w:val="nil"/>
              <w:bottom w:val="nil"/>
              <w:right w:val="nil"/>
            </w:tcBorders>
            <w:noWrap/>
            <w:vAlign w:val="bottom"/>
            <w:hideMark/>
          </w:tcPr>
          <w:p w14:paraId="644AD5F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A260102 Sufinanciranje rada ustanova i stručnih osoba</w:t>
            </w:r>
          </w:p>
        </w:tc>
        <w:tc>
          <w:tcPr>
            <w:tcW w:w="1266" w:type="dxa"/>
            <w:tcBorders>
              <w:top w:val="nil"/>
              <w:left w:val="nil"/>
              <w:bottom w:val="nil"/>
              <w:right w:val="nil"/>
            </w:tcBorders>
            <w:noWrap/>
            <w:vAlign w:val="bottom"/>
            <w:hideMark/>
          </w:tcPr>
          <w:p w14:paraId="25FF1AF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156.185,00</w:t>
            </w:r>
          </w:p>
        </w:tc>
        <w:tc>
          <w:tcPr>
            <w:tcW w:w="1116" w:type="dxa"/>
            <w:tcBorders>
              <w:top w:val="nil"/>
              <w:left w:val="nil"/>
              <w:bottom w:val="nil"/>
              <w:right w:val="nil"/>
            </w:tcBorders>
            <w:noWrap/>
            <w:vAlign w:val="bottom"/>
            <w:hideMark/>
          </w:tcPr>
          <w:p w14:paraId="46BAD62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3.280,00</w:t>
            </w:r>
          </w:p>
        </w:tc>
        <w:tc>
          <w:tcPr>
            <w:tcW w:w="1266" w:type="dxa"/>
            <w:tcBorders>
              <w:top w:val="nil"/>
              <w:left w:val="nil"/>
              <w:bottom w:val="nil"/>
              <w:right w:val="nil"/>
            </w:tcBorders>
            <w:noWrap/>
            <w:vAlign w:val="bottom"/>
            <w:hideMark/>
          </w:tcPr>
          <w:p w14:paraId="08B5FD7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159.465,00</w:t>
            </w:r>
          </w:p>
        </w:tc>
      </w:tr>
      <w:tr w:rsidR="005317B4" w:rsidRPr="005317B4" w14:paraId="6ABFEC46" w14:textId="77777777" w:rsidTr="005317B4">
        <w:trPr>
          <w:trHeight w:val="255"/>
        </w:trPr>
        <w:tc>
          <w:tcPr>
            <w:tcW w:w="5387" w:type="dxa"/>
            <w:tcBorders>
              <w:top w:val="nil"/>
              <w:left w:val="nil"/>
              <w:bottom w:val="nil"/>
              <w:right w:val="nil"/>
            </w:tcBorders>
            <w:noWrap/>
            <w:vAlign w:val="bottom"/>
            <w:hideMark/>
          </w:tcPr>
          <w:p w14:paraId="56B3859E"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A260103 Sufinanciranje rada udruga i programa</w:t>
            </w:r>
          </w:p>
        </w:tc>
        <w:tc>
          <w:tcPr>
            <w:tcW w:w="1266" w:type="dxa"/>
            <w:tcBorders>
              <w:top w:val="nil"/>
              <w:left w:val="nil"/>
              <w:bottom w:val="nil"/>
              <w:right w:val="nil"/>
            </w:tcBorders>
            <w:noWrap/>
            <w:vAlign w:val="bottom"/>
            <w:hideMark/>
          </w:tcPr>
          <w:p w14:paraId="4019F59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4.000,00</w:t>
            </w:r>
          </w:p>
        </w:tc>
        <w:tc>
          <w:tcPr>
            <w:tcW w:w="1116" w:type="dxa"/>
            <w:tcBorders>
              <w:top w:val="nil"/>
              <w:left w:val="nil"/>
              <w:bottom w:val="nil"/>
              <w:right w:val="nil"/>
            </w:tcBorders>
            <w:noWrap/>
            <w:vAlign w:val="bottom"/>
            <w:hideMark/>
          </w:tcPr>
          <w:p w14:paraId="3EF03B2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700,00</w:t>
            </w:r>
          </w:p>
        </w:tc>
        <w:tc>
          <w:tcPr>
            <w:tcW w:w="1266" w:type="dxa"/>
            <w:tcBorders>
              <w:top w:val="nil"/>
              <w:left w:val="nil"/>
              <w:bottom w:val="nil"/>
              <w:right w:val="nil"/>
            </w:tcBorders>
            <w:noWrap/>
            <w:vAlign w:val="bottom"/>
            <w:hideMark/>
          </w:tcPr>
          <w:p w14:paraId="211982E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4.700,00</w:t>
            </w:r>
          </w:p>
        </w:tc>
      </w:tr>
      <w:tr w:rsidR="005317B4" w:rsidRPr="005317B4" w14:paraId="6B343289" w14:textId="77777777" w:rsidTr="005317B4">
        <w:trPr>
          <w:trHeight w:val="255"/>
        </w:trPr>
        <w:tc>
          <w:tcPr>
            <w:tcW w:w="5387" w:type="dxa"/>
            <w:tcBorders>
              <w:top w:val="nil"/>
              <w:left w:val="nil"/>
              <w:bottom w:val="nil"/>
              <w:right w:val="nil"/>
            </w:tcBorders>
            <w:noWrap/>
            <w:vAlign w:val="bottom"/>
            <w:hideMark/>
          </w:tcPr>
          <w:p w14:paraId="5FD82C25"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A260105 Hrvatski crveni križ</w:t>
            </w:r>
          </w:p>
        </w:tc>
        <w:tc>
          <w:tcPr>
            <w:tcW w:w="1266" w:type="dxa"/>
            <w:tcBorders>
              <w:top w:val="nil"/>
              <w:left w:val="nil"/>
              <w:bottom w:val="nil"/>
              <w:right w:val="nil"/>
            </w:tcBorders>
            <w:noWrap/>
            <w:vAlign w:val="bottom"/>
            <w:hideMark/>
          </w:tcPr>
          <w:p w14:paraId="032264C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19.145,00</w:t>
            </w:r>
          </w:p>
        </w:tc>
        <w:tc>
          <w:tcPr>
            <w:tcW w:w="1116" w:type="dxa"/>
            <w:tcBorders>
              <w:top w:val="nil"/>
              <w:left w:val="nil"/>
              <w:bottom w:val="nil"/>
              <w:right w:val="nil"/>
            </w:tcBorders>
            <w:noWrap/>
            <w:vAlign w:val="bottom"/>
            <w:hideMark/>
          </w:tcPr>
          <w:p w14:paraId="5981F2C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94A874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19.145,00</w:t>
            </w:r>
          </w:p>
        </w:tc>
      </w:tr>
      <w:tr w:rsidR="005317B4" w:rsidRPr="005317B4" w14:paraId="41C36FAF" w14:textId="77777777" w:rsidTr="005317B4">
        <w:trPr>
          <w:trHeight w:val="255"/>
        </w:trPr>
        <w:tc>
          <w:tcPr>
            <w:tcW w:w="5387" w:type="dxa"/>
            <w:tcBorders>
              <w:top w:val="nil"/>
              <w:left w:val="nil"/>
              <w:bottom w:val="nil"/>
              <w:right w:val="nil"/>
            </w:tcBorders>
            <w:noWrap/>
            <w:vAlign w:val="bottom"/>
            <w:hideMark/>
          </w:tcPr>
          <w:p w14:paraId="4C83B51E"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K260104 Sufinanciranje kreditne obveze za izgradnju i opremanje zdravstvenih ustanova</w:t>
            </w:r>
          </w:p>
        </w:tc>
        <w:tc>
          <w:tcPr>
            <w:tcW w:w="1266" w:type="dxa"/>
            <w:tcBorders>
              <w:top w:val="nil"/>
              <w:left w:val="nil"/>
              <w:bottom w:val="nil"/>
              <w:right w:val="nil"/>
            </w:tcBorders>
            <w:noWrap/>
            <w:vAlign w:val="bottom"/>
            <w:hideMark/>
          </w:tcPr>
          <w:p w14:paraId="73C829C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2.815,00</w:t>
            </w:r>
          </w:p>
        </w:tc>
        <w:tc>
          <w:tcPr>
            <w:tcW w:w="1116" w:type="dxa"/>
            <w:tcBorders>
              <w:top w:val="nil"/>
              <w:left w:val="nil"/>
              <w:bottom w:val="nil"/>
              <w:right w:val="nil"/>
            </w:tcBorders>
            <w:noWrap/>
            <w:vAlign w:val="bottom"/>
            <w:hideMark/>
          </w:tcPr>
          <w:p w14:paraId="60F75DA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CD0CFE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2.815,00</w:t>
            </w:r>
          </w:p>
        </w:tc>
      </w:tr>
      <w:tr w:rsidR="005317B4" w:rsidRPr="005317B4" w14:paraId="49B0AA48" w14:textId="77777777" w:rsidTr="005317B4">
        <w:trPr>
          <w:trHeight w:val="255"/>
        </w:trPr>
        <w:tc>
          <w:tcPr>
            <w:tcW w:w="5387" w:type="dxa"/>
            <w:tcBorders>
              <w:top w:val="nil"/>
              <w:left w:val="nil"/>
              <w:bottom w:val="nil"/>
              <w:right w:val="nil"/>
            </w:tcBorders>
            <w:noWrap/>
            <w:vAlign w:val="bottom"/>
            <w:hideMark/>
          </w:tcPr>
          <w:p w14:paraId="01A065F8"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2602 RAZVOJ CIVILNOG DRUŠTVA</w:t>
            </w:r>
          </w:p>
        </w:tc>
        <w:tc>
          <w:tcPr>
            <w:tcW w:w="1266" w:type="dxa"/>
            <w:tcBorders>
              <w:top w:val="nil"/>
              <w:left w:val="nil"/>
              <w:bottom w:val="nil"/>
              <w:right w:val="nil"/>
            </w:tcBorders>
            <w:noWrap/>
            <w:vAlign w:val="bottom"/>
            <w:hideMark/>
          </w:tcPr>
          <w:p w14:paraId="017482F6"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66.665,00</w:t>
            </w:r>
          </w:p>
        </w:tc>
        <w:tc>
          <w:tcPr>
            <w:tcW w:w="1116" w:type="dxa"/>
            <w:tcBorders>
              <w:top w:val="nil"/>
              <w:left w:val="nil"/>
              <w:bottom w:val="nil"/>
              <w:right w:val="nil"/>
            </w:tcBorders>
            <w:noWrap/>
            <w:vAlign w:val="bottom"/>
            <w:hideMark/>
          </w:tcPr>
          <w:p w14:paraId="6DD0BCC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7BE635F3"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66.665,00</w:t>
            </w:r>
          </w:p>
        </w:tc>
      </w:tr>
      <w:tr w:rsidR="005317B4" w:rsidRPr="005317B4" w14:paraId="1CAFB2BF" w14:textId="77777777" w:rsidTr="005317B4">
        <w:trPr>
          <w:trHeight w:val="255"/>
        </w:trPr>
        <w:tc>
          <w:tcPr>
            <w:tcW w:w="5387" w:type="dxa"/>
            <w:tcBorders>
              <w:top w:val="nil"/>
              <w:left w:val="nil"/>
              <w:bottom w:val="nil"/>
              <w:right w:val="nil"/>
            </w:tcBorders>
            <w:noWrap/>
            <w:vAlign w:val="bottom"/>
            <w:hideMark/>
          </w:tcPr>
          <w:p w14:paraId="19816181"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A260201 Sufinanciranje rada udruga i programa civilnog društva</w:t>
            </w:r>
          </w:p>
        </w:tc>
        <w:tc>
          <w:tcPr>
            <w:tcW w:w="1266" w:type="dxa"/>
            <w:tcBorders>
              <w:top w:val="nil"/>
              <w:left w:val="nil"/>
              <w:bottom w:val="nil"/>
              <w:right w:val="nil"/>
            </w:tcBorders>
            <w:noWrap/>
            <w:vAlign w:val="bottom"/>
            <w:hideMark/>
          </w:tcPr>
          <w:p w14:paraId="1386411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64.265,00</w:t>
            </w:r>
          </w:p>
        </w:tc>
        <w:tc>
          <w:tcPr>
            <w:tcW w:w="1116" w:type="dxa"/>
            <w:tcBorders>
              <w:top w:val="nil"/>
              <w:left w:val="nil"/>
              <w:bottom w:val="nil"/>
              <w:right w:val="nil"/>
            </w:tcBorders>
            <w:noWrap/>
            <w:vAlign w:val="bottom"/>
            <w:hideMark/>
          </w:tcPr>
          <w:p w14:paraId="207B13A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2CADA56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64.265,00</w:t>
            </w:r>
          </w:p>
        </w:tc>
      </w:tr>
      <w:tr w:rsidR="005317B4" w:rsidRPr="005317B4" w14:paraId="378D9DAA" w14:textId="77777777" w:rsidTr="005317B4">
        <w:trPr>
          <w:trHeight w:val="255"/>
        </w:trPr>
        <w:tc>
          <w:tcPr>
            <w:tcW w:w="5387" w:type="dxa"/>
            <w:tcBorders>
              <w:top w:val="nil"/>
              <w:left w:val="nil"/>
              <w:bottom w:val="nil"/>
              <w:right w:val="nil"/>
            </w:tcBorders>
            <w:noWrap/>
            <w:vAlign w:val="bottom"/>
            <w:hideMark/>
          </w:tcPr>
          <w:p w14:paraId="1B68F7B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lastRenderedPageBreak/>
              <w:t>Aktivnost A260202 Zaklada za poticanje partnerstva i jačanje civilnog društva</w:t>
            </w:r>
          </w:p>
        </w:tc>
        <w:tc>
          <w:tcPr>
            <w:tcW w:w="1266" w:type="dxa"/>
            <w:tcBorders>
              <w:top w:val="nil"/>
              <w:left w:val="nil"/>
              <w:bottom w:val="nil"/>
              <w:right w:val="nil"/>
            </w:tcBorders>
            <w:noWrap/>
            <w:vAlign w:val="bottom"/>
            <w:hideMark/>
          </w:tcPr>
          <w:p w14:paraId="24F324E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2.400,00</w:t>
            </w:r>
          </w:p>
        </w:tc>
        <w:tc>
          <w:tcPr>
            <w:tcW w:w="1116" w:type="dxa"/>
            <w:tcBorders>
              <w:top w:val="nil"/>
              <w:left w:val="nil"/>
              <w:bottom w:val="nil"/>
              <w:right w:val="nil"/>
            </w:tcBorders>
            <w:noWrap/>
            <w:vAlign w:val="bottom"/>
            <w:hideMark/>
          </w:tcPr>
          <w:p w14:paraId="1EDAB4F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475C35E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2.400,00</w:t>
            </w:r>
          </w:p>
        </w:tc>
      </w:tr>
      <w:tr w:rsidR="005317B4" w:rsidRPr="005317B4" w14:paraId="7488C7A7" w14:textId="77777777" w:rsidTr="005317B4">
        <w:trPr>
          <w:trHeight w:val="255"/>
        </w:trPr>
        <w:tc>
          <w:tcPr>
            <w:tcW w:w="5387" w:type="dxa"/>
            <w:tcBorders>
              <w:top w:val="nil"/>
              <w:left w:val="nil"/>
              <w:bottom w:val="nil"/>
              <w:right w:val="nil"/>
            </w:tcBorders>
            <w:noWrap/>
            <w:vAlign w:val="bottom"/>
            <w:hideMark/>
          </w:tcPr>
          <w:p w14:paraId="4EE6510F"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2701 ODRŽAVANJE KOMUNALNE INFRASTRUKTURE</w:t>
            </w:r>
          </w:p>
        </w:tc>
        <w:tc>
          <w:tcPr>
            <w:tcW w:w="1266" w:type="dxa"/>
            <w:tcBorders>
              <w:top w:val="nil"/>
              <w:left w:val="nil"/>
              <w:bottom w:val="nil"/>
              <w:right w:val="nil"/>
            </w:tcBorders>
            <w:noWrap/>
            <w:vAlign w:val="bottom"/>
            <w:hideMark/>
          </w:tcPr>
          <w:p w14:paraId="74C07F2B"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2.050.200,00</w:t>
            </w:r>
          </w:p>
        </w:tc>
        <w:tc>
          <w:tcPr>
            <w:tcW w:w="1116" w:type="dxa"/>
            <w:tcBorders>
              <w:top w:val="nil"/>
              <w:left w:val="nil"/>
              <w:bottom w:val="nil"/>
              <w:right w:val="nil"/>
            </w:tcBorders>
            <w:noWrap/>
            <w:vAlign w:val="bottom"/>
            <w:hideMark/>
          </w:tcPr>
          <w:p w14:paraId="17DB82D8"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128.765,00</w:t>
            </w:r>
          </w:p>
        </w:tc>
        <w:tc>
          <w:tcPr>
            <w:tcW w:w="1266" w:type="dxa"/>
            <w:tcBorders>
              <w:top w:val="nil"/>
              <w:left w:val="nil"/>
              <w:bottom w:val="nil"/>
              <w:right w:val="nil"/>
            </w:tcBorders>
            <w:noWrap/>
            <w:vAlign w:val="bottom"/>
            <w:hideMark/>
          </w:tcPr>
          <w:p w14:paraId="5B37537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2.178.965,00</w:t>
            </w:r>
          </w:p>
        </w:tc>
      </w:tr>
      <w:tr w:rsidR="005317B4" w:rsidRPr="005317B4" w14:paraId="660F7286" w14:textId="77777777" w:rsidTr="005317B4">
        <w:trPr>
          <w:trHeight w:val="255"/>
        </w:trPr>
        <w:tc>
          <w:tcPr>
            <w:tcW w:w="5387" w:type="dxa"/>
            <w:tcBorders>
              <w:top w:val="nil"/>
              <w:left w:val="nil"/>
              <w:bottom w:val="nil"/>
              <w:right w:val="nil"/>
            </w:tcBorders>
            <w:noWrap/>
            <w:vAlign w:val="bottom"/>
            <w:hideMark/>
          </w:tcPr>
          <w:p w14:paraId="3E6034F3"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A270101 Održavanje čistoće</w:t>
            </w:r>
          </w:p>
        </w:tc>
        <w:tc>
          <w:tcPr>
            <w:tcW w:w="1266" w:type="dxa"/>
            <w:tcBorders>
              <w:top w:val="nil"/>
              <w:left w:val="nil"/>
              <w:bottom w:val="nil"/>
              <w:right w:val="nil"/>
            </w:tcBorders>
            <w:noWrap/>
            <w:vAlign w:val="bottom"/>
            <w:hideMark/>
          </w:tcPr>
          <w:p w14:paraId="0BDC1BA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150.000,00</w:t>
            </w:r>
          </w:p>
        </w:tc>
        <w:tc>
          <w:tcPr>
            <w:tcW w:w="1116" w:type="dxa"/>
            <w:tcBorders>
              <w:top w:val="nil"/>
              <w:left w:val="nil"/>
              <w:bottom w:val="nil"/>
              <w:right w:val="nil"/>
            </w:tcBorders>
            <w:noWrap/>
            <w:vAlign w:val="bottom"/>
            <w:hideMark/>
          </w:tcPr>
          <w:p w14:paraId="161EAE0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207889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150.000,00</w:t>
            </w:r>
          </w:p>
        </w:tc>
      </w:tr>
      <w:tr w:rsidR="005317B4" w:rsidRPr="005317B4" w14:paraId="6D8D2CB8" w14:textId="77777777" w:rsidTr="005317B4">
        <w:trPr>
          <w:trHeight w:val="255"/>
        </w:trPr>
        <w:tc>
          <w:tcPr>
            <w:tcW w:w="5387" w:type="dxa"/>
            <w:tcBorders>
              <w:top w:val="nil"/>
              <w:left w:val="nil"/>
              <w:bottom w:val="nil"/>
              <w:right w:val="nil"/>
            </w:tcBorders>
            <w:noWrap/>
            <w:vAlign w:val="bottom"/>
            <w:hideMark/>
          </w:tcPr>
          <w:p w14:paraId="79A979E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A270102 Održavanje javnih površina</w:t>
            </w:r>
          </w:p>
        </w:tc>
        <w:tc>
          <w:tcPr>
            <w:tcW w:w="1266" w:type="dxa"/>
            <w:tcBorders>
              <w:top w:val="nil"/>
              <w:left w:val="nil"/>
              <w:bottom w:val="nil"/>
              <w:right w:val="nil"/>
            </w:tcBorders>
            <w:noWrap/>
            <w:vAlign w:val="bottom"/>
            <w:hideMark/>
          </w:tcPr>
          <w:p w14:paraId="75B7BE4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345.000,00</w:t>
            </w:r>
          </w:p>
        </w:tc>
        <w:tc>
          <w:tcPr>
            <w:tcW w:w="1116" w:type="dxa"/>
            <w:tcBorders>
              <w:top w:val="nil"/>
              <w:left w:val="nil"/>
              <w:bottom w:val="nil"/>
              <w:right w:val="nil"/>
            </w:tcBorders>
            <w:noWrap/>
            <w:vAlign w:val="bottom"/>
            <w:hideMark/>
          </w:tcPr>
          <w:p w14:paraId="250CB98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190.000,00</w:t>
            </w:r>
          </w:p>
        </w:tc>
        <w:tc>
          <w:tcPr>
            <w:tcW w:w="1266" w:type="dxa"/>
            <w:tcBorders>
              <w:top w:val="nil"/>
              <w:left w:val="nil"/>
              <w:bottom w:val="nil"/>
              <w:right w:val="nil"/>
            </w:tcBorders>
            <w:noWrap/>
            <w:vAlign w:val="bottom"/>
            <w:hideMark/>
          </w:tcPr>
          <w:p w14:paraId="743698B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535.000,00</w:t>
            </w:r>
          </w:p>
        </w:tc>
      </w:tr>
      <w:tr w:rsidR="005317B4" w:rsidRPr="005317B4" w14:paraId="756580BE" w14:textId="77777777" w:rsidTr="005317B4">
        <w:trPr>
          <w:trHeight w:val="255"/>
        </w:trPr>
        <w:tc>
          <w:tcPr>
            <w:tcW w:w="5387" w:type="dxa"/>
            <w:tcBorders>
              <w:top w:val="nil"/>
              <w:left w:val="nil"/>
              <w:bottom w:val="nil"/>
              <w:right w:val="nil"/>
            </w:tcBorders>
            <w:noWrap/>
            <w:vAlign w:val="bottom"/>
            <w:hideMark/>
          </w:tcPr>
          <w:p w14:paraId="5BF98E72"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A270103 Održavanje zelenih površina</w:t>
            </w:r>
          </w:p>
        </w:tc>
        <w:tc>
          <w:tcPr>
            <w:tcW w:w="1266" w:type="dxa"/>
            <w:tcBorders>
              <w:top w:val="nil"/>
              <w:left w:val="nil"/>
              <w:bottom w:val="nil"/>
              <w:right w:val="nil"/>
            </w:tcBorders>
            <w:noWrap/>
            <w:vAlign w:val="bottom"/>
            <w:hideMark/>
          </w:tcPr>
          <w:p w14:paraId="0FDA922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265.900,00</w:t>
            </w:r>
          </w:p>
        </w:tc>
        <w:tc>
          <w:tcPr>
            <w:tcW w:w="1116" w:type="dxa"/>
            <w:tcBorders>
              <w:top w:val="nil"/>
              <w:left w:val="nil"/>
              <w:bottom w:val="nil"/>
              <w:right w:val="nil"/>
            </w:tcBorders>
            <w:noWrap/>
            <w:vAlign w:val="bottom"/>
            <w:hideMark/>
          </w:tcPr>
          <w:p w14:paraId="4F254A0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6.000,00</w:t>
            </w:r>
          </w:p>
        </w:tc>
        <w:tc>
          <w:tcPr>
            <w:tcW w:w="1266" w:type="dxa"/>
            <w:tcBorders>
              <w:top w:val="nil"/>
              <w:left w:val="nil"/>
              <w:bottom w:val="nil"/>
              <w:right w:val="nil"/>
            </w:tcBorders>
            <w:noWrap/>
            <w:vAlign w:val="bottom"/>
            <w:hideMark/>
          </w:tcPr>
          <w:p w14:paraId="64964F1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271.900,00</w:t>
            </w:r>
          </w:p>
        </w:tc>
      </w:tr>
      <w:tr w:rsidR="005317B4" w:rsidRPr="005317B4" w14:paraId="5B371FCE" w14:textId="77777777" w:rsidTr="005317B4">
        <w:trPr>
          <w:trHeight w:val="255"/>
        </w:trPr>
        <w:tc>
          <w:tcPr>
            <w:tcW w:w="5387" w:type="dxa"/>
            <w:tcBorders>
              <w:top w:val="nil"/>
              <w:left w:val="nil"/>
              <w:bottom w:val="nil"/>
              <w:right w:val="nil"/>
            </w:tcBorders>
            <w:noWrap/>
            <w:vAlign w:val="bottom"/>
            <w:hideMark/>
          </w:tcPr>
          <w:p w14:paraId="5208F33B"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A270104 Održavanje nerazvrstanih cesta</w:t>
            </w:r>
          </w:p>
        </w:tc>
        <w:tc>
          <w:tcPr>
            <w:tcW w:w="1266" w:type="dxa"/>
            <w:tcBorders>
              <w:top w:val="nil"/>
              <w:left w:val="nil"/>
              <w:bottom w:val="nil"/>
              <w:right w:val="nil"/>
            </w:tcBorders>
            <w:noWrap/>
            <w:vAlign w:val="bottom"/>
            <w:hideMark/>
          </w:tcPr>
          <w:p w14:paraId="3C68022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1.161.000,00</w:t>
            </w:r>
          </w:p>
        </w:tc>
        <w:tc>
          <w:tcPr>
            <w:tcW w:w="1116" w:type="dxa"/>
            <w:tcBorders>
              <w:top w:val="nil"/>
              <w:left w:val="nil"/>
              <w:bottom w:val="nil"/>
              <w:right w:val="nil"/>
            </w:tcBorders>
            <w:noWrap/>
            <w:vAlign w:val="bottom"/>
            <w:hideMark/>
          </w:tcPr>
          <w:p w14:paraId="7D27D60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-67.235,00</w:t>
            </w:r>
          </w:p>
        </w:tc>
        <w:tc>
          <w:tcPr>
            <w:tcW w:w="1266" w:type="dxa"/>
            <w:tcBorders>
              <w:top w:val="nil"/>
              <w:left w:val="nil"/>
              <w:bottom w:val="nil"/>
              <w:right w:val="nil"/>
            </w:tcBorders>
            <w:noWrap/>
            <w:vAlign w:val="bottom"/>
            <w:hideMark/>
          </w:tcPr>
          <w:p w14:paraId="7C4AC36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1.093.765,00</w:t>
            </w:r>
          </w:p>
        </w:tc>
      </w:tr>
      <w:tr w:rsidR="005317B4" w:rsidRPr="005317B4" w14:paraId="4E2F6FE8" w14:textId="77777777" w:rsidTr="005317B4">
        <w:trPr>
          <w:trHeight w:val="255"/>
        </w:trPr>
        <w:tc>
          <w:tcPr>
            <w:tcW w:w="5387" w:type="dxa"/>
            <w:tcBorders>
              <w:top w:val="nil"/>
              <w:left w:val="nil"/>
              <w:bottom w:val="nil"/>
              <w:right w:val="nil"/>
            </w:tcBorders>
            <w:noWrap/>
            <w:vAlign w:val="bottom"/>
            <w:hideMark/>
          </w:tcPr>
          <w:p w14:paraId="6CCC167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A270106 Održavanje javne rasvjete</w:t>
            </w:r>
          </w:p>
        </w:tc>
        <w:tc>
          <w:tcPr>
            <w:tcW w:w="1266" w:type="dxa"/>
            <w:tcBorders>
              <w:top w:val="nil"/>
              <w:left w:val="nil"/>
              <w:bottom w:val="nil"/>
              <w:right w:val="nil"/>
            </w:tcBorders>
            <w:noWrap/>
            <w:vAlign w:val="bottom"/>
            <w:hideMark/>
          </w:tcPr>
          <w:p w14:paraId="6C87FF3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80.000,00</w:t>
            </w:r>
          </w:p>
        </w:tc>
        <w:tc>
          <w:tcPr>
            <w:tcW w:w="1116" w:type="dxa"/>
            <w:tcBorders>
              <w:top w:val="nil"/>
              <w:left w:val="nil"/>
              <w:bottom w:val="nil"/>
              <w:right w:val="nil"/>
            </w:tcBorders>
            <w:noWrap/>
            <w:vAlign w:val="bottom"/>
            <w:hideMark/>
          </w:tcPr>
          <w:p w14:paraId="3856F59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B1776A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80.000,00</w:t>
            </w:r>
          </w:p>
        </w:tc>
      </w:tr>
      <w:tr w:rsidR="005317B4" w:rsidRPr="005317B4" w14:paraId="300C513D" w14:textId="77777777" w:rsidTr="005317B4">
        <w:trPr>
          <w:trHeight w:val="255"/>
        </w:trPr>
        <w:tc>
          <w:tcPr>
            <w:tcW w:w="5387" w:type="dxa"/>
            <w:tcBorders>
              <w:top w:val="nil"/>
              <w:left w:val="nil"/>
              <w:bottom w:val="nil"/>
              <w:right w:val="nil"/>
            </w:tcBorders>
            <w:noWrap/>
            <w:vAlign w:val="bottom"/>
            <w:hideMark/>
          </w:tcPr>
          <w:p w14:paraId="0CE4FAB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A270108 Održavanje objekata</w:t>
            </w:r>
          </w:p>
        </w:tc>
        <w:tc>
          <w:tcPr>
            <w:tcW w:w="1266" w:type="dxa"/>
            <w:tcBorders>
              <w:top w:val="nil"/>
              <w:left w:val="nil"/>
              <w:bottom w:val="nil"/>
              <w:right w:val="nil"/>
            </w:tcBorders>
            <w:noWrap/>
            <w:vAlign w:val="bottom"/>
            <w:hideMark/>
          </w:tcPr>
          <w:p w14:paraId="4772F36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48.300,00</w:t>
            </w:r>
          </w:p>
        </w:tc>
        <w:tc>
          <w:tcPr>
            <w:tcW w:w="1116" w:type="dxa"/>
            <w:tcBorders>
              <w:top w:val="nil"/>
              <w:left w:val="nil"/>
              <w:bottom w:val="nil"/>
              <w:right w:val="nil"/>
            </w:tcBorders>
            <w:noWrap/>
            <w:vAlign w:val="bottom"/>
            <w:hideMark/>
          </w:tcPr>
          <w:p w14:paraId="1FEFB33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49BB432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48.300,00</w:t>
            </w:r>
          </w:p>
        </w:tc>
      </w:tr>
      <w:tr w:rsidR="005317B4" w:rsidRPr="005317B4" w14:paraId="718DB5AA" w14:textId="77777777" w:rsidTr="005317B4">
        <w:trPr>
          <w:trHeight w:val="255"/>
        </w:trPr>
        <w:tc>
          <w:tcPr>
            <w:tcW w:w="5387" w:type="dxa"/>
            <w:tcBorders>
              <w:top w:val="nil"/>
              <w:left w:val="nil"/>
              <w:bottom w:val="nil"/>
              <w:right w:val="nil"/>
            </w:tcBorders>
            <w:noWrap/>
            <w:vAlign w:val="bottom"/>
            <w:hideMark/>
          </w:tcPr>
          <w:p w14:paraId="639566BA"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2801 ZBRINJAVANJE OTPADA</w:t>
            </w:r>
          </w:p>
        </w:tc>
        <w:tc>
          <w:tcPr>
            <w:tcW w:w="1266" w:type="dxa"/>
            <w:tcBorders>
              <w:top w:val="nil"/>
              <w:left w:val="nil"/>
              <w:bottom w:val="nil"/>
              <w:right w:val="nil"/>
            </w:tcBorders>
            <w:noWrap/>
            <w:vAlign w:val="bottom"/>
            <w:hideMark/>
          </w:tcPr>
          <w:p w14:paraId="7592D80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9.230,00</w:t>
            </w:r>
          </w:p>
        </w:tc>
        <w:tc>
          <w:tcPr>
            <w:tcW w:w="1116" w:type="dxa"/>
            <w:tcBorders>
              <w:top w:val="nil"/>
              <w:left w:val="nil"/>
              <w:bottom w:val="nil"/>
              <w:right w:val="nil"/>
            </w:tcBorders>
            <w:noWrap/>
            <w:vAlign w:val="bottom"/>
            <w:hideMark/>
          </w:tcPr>
          <w:p w14:paraId="1D76FC1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78B2770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9.230,00</w:t>
            </w:r>
          </w:p>
        </w:tc>
      </w:tr>
      <w:tr w:rsidR="005317B4" w:rsidRPr="005317B4" w14:paraId="733ECB42" w14:textId="77777777" w:rsidTr="005317B4">
        <w:trPr>
          <w:trHeight w:val="255"/>
        </w:trPr>
        <w:tc>
          <w:tcPr>
            <w:tcW w:w="5387" w:type="dxa"/>
            <w:tcBorders>
              <w:top w:val="nil"/>
              <w:left w:val="nil"/>
              <w:bottom w:val="nil"/>
              <w:right w:val="nil"/>
            </w:tcBorders>
            <w:noWrap/>
            <w:vAlign w:val="bottom"/>
            <w:hideMark/>
          </w:tcPr>
          <w:p w14:paraId="647F1E7C"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K280105 Sufinanciranje izgradnje ŽCGO "</w:t>
            </w:r>
            <w:proofErr w:type="spellStart"/>
            <w:r w:rsidRPr="005317B4">
              <w:rPr>
                <w:rFonts w:ascii="Times New Roman" w:eastAsia="Times New Roman" w:hAnsi="Times New Roman" w:cs="Times New Roman"/>
                <w:sz w:val="20"/>
                <w:szCs w:val="20"/>
                <w:lang w:eastAsia="hr-HR"/>
              </w:rPr>
              <w:t>Kaštijun</w:t>
            </w:r>
            <w:proofErr w:type="spellEnd"/>
            <w:r w:rsidRPr="005317B4">
              <w:rPr>
                <w:rFonts w:ascii="Times New Roman" w:eastAsia="Times New Roman" w:hAnsi="Times New Roman" w:cs="Times New Roman"/>
                <w:sz w:val="20"/>
                <w:szCs w:val="20"/>
                <w:lang w:eastAsia="hr-HR"/>
              </w:rPr>
              <w:t>"</w:t>
            </w:r>
          </w:p>
        </w:tc>
        <w:tc>
          <w:tcPr>
            <w:tcW w:w="1266" w:type="dxa"/>
            <w:tcBorders>
              <w:top w:val="nil"/>
              <w:left w:val="nil"/>
              <w:bottom w:val="nil"/>
              <w:right w:val="nil"/>
            </w:tcBorders>
            <w:noWrap/>
            <w:vAlign w:val="bottom"/>
            <w:hideMark/>
          </w:tcPr>
          <w:p w14:paraId="7BC1724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9.230,00</w:t>
            </w:r>
          </w:p>
        </w:tc>
        <w:tc>
          <w:tcPr>
            <w:tcW w:w="1116" w:type="dxa"/>
            <w:tcBorders>
              <w:top w:val="nil"/>
              <w:left w:val="nil"/>
              <w:bottom w:val="nil"/>
              <w:right w:val="nil"/>
            </w:tcBorders>
            <w:noWrap/>
            <w:vAlign w:val="bottom"/>
            <w:hideMark/>
          </w:tcPr>
          <w:p w14:paraId="4749277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C7AEF6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9.230,00</w:t>
            </w:r>
          </w:p>
        </w:tc>
      </w:tr>
      <w:tr w:rsidR="005317B4" w:rsidRPr="005317B4" w14:paraId="29E16073" w14:textId="77777777" w:rsidTr="005317B4">
        <w:trPr>
          <w:trHeight w:val="255"/>
        </w:trPr>
        <w:tc>
          <w:tcPr>
            <w:tcW w:w="5387" w:type="dxa"/>
            <w:tcBorders>
              <w:top w:val="nil"/>
              <w:left w:val="nil"/>
              <w:bottom w:val="nil"/>
              <w:right w:val="nil"/>
            </w:tcBorders>
            <w:noWrap/>
            <w:vAlign w:val="bottom"/>
            <w:hideMark/>
          </w:tcPr>
          <w:p w14:paraId="4B088D73"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2806 ODVODNJA I PROČIŠĆAVANJE OTPADNIH VODA</w:t>
            </w:r>
          </w:p>
        </w:tc>
        <w:tc>
          <w:tcPr>
            <w:tcW w:w="1266" w:type="dxa"/>
            <w:tcBorders>
              <w:top w:val="nil"/>
              <w:left w:val="nil"/>
              <w:bottom w:val="nil"/>
              <w:right w:val="nil"/>
            </w:tcBorders>
            <w:noWrap/>
            <w:vAlign w:val="bottom"/>
            <w:hideMark/>
          </w:tcPr>
          <w:p w14:paraId="222752F7"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21.750,00</w:t>
            </w:r>
          </w:p>
        </w:tc>
        <w:tc>
          <w:tcPr>
            <w:tcW w:w="1116" w:type="dxa"/>
            <w:tcBorders>
              <w:top w:val="nil"/>
              <w:left w:val="nil"/>
              <w:bottom w:val="nil"/>
              <w:right w:val="nil"/>
            </w:tcBorders>
            <w:noWrap/>
            <w:vAlign w:val="bottom"/>
            <w:hideMark/>
          </w:tcPr>
          <w:p w14:paraId="59A68D9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20.000,00</w:t>
            </w:r>
          </w:p>
        </w:tc>
        <w:tc>
          <w:tcPr>
            <w:tcW w:w="1266" w:type="dxa"/>
            <w:tcBorders>
              <w:top w:val="nil"/>
              <w:left w:val="nil"/>
              <w:bottom w:val="nil"/>
              <w:right w:val="nil"/>
            </w:tcBorders>
            <w:noWrap/>
            <w:vAlign w:val="bottom"/>
            <w:hideMark/>
          </w:tcPr>
          <w:p w14:paraId="6591EA96"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41.750,00</w:t>
            </w:r>
          </w:p>
        </w:tc>
      </w:tr>
      <w:tr w:rsidR="005317B4" w:rsidRPr="005317B4" w14:paraId="0F129612" w14:textId="77777777" w:rsidTr="005317B4">
        <w:trPr>
          <w:trHeight w:val="255"/>
        </w:trPr>
        <w:tc>
          <w:tcPr>
            <w:tcW w:w="5387" w:type="dxa"/>
            <w:tcBorders>
              <w:top w:val="nil"/>
              <w:left w:val="nil"/>
              <w:bottom w:val="nil"/>
              <w:right w:val="nil"/>
            </w:tcBorders>
            <w:noWrap/>
            <w:vAlign w:val="bottom"/>
            <w:hideMark/>
          </w:tcPr>
          <w:p w14:paraId="463DDB1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A280602 Pražnjenje septičkih jama</w:t>
            </w:r>
          </w:p>
        </w:tc>
        <w:tc>
          <w:tcPr>
            <w:tcW w:w="1266" w:type="dxa"/>
            <w:tcBorders>
              <w:top w:val="nil"/>
              <w:left w:val="nil"/>
              <w:bottom w:val="nil"/>
              <w:right w:val="nil"/>
            </w:tcBorders>
            <w:noWrap/>
            <w:vAlign w:val="bottom"/>
            <w:hideMark/>
          </w:tcPr>
          <w:p w14:paraId="4E0AEDD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116" w:type="dxa"/>
            <w:tcBorders>
              <w:top w:val="nil"/>
              <w:left w:val="nil"/>
              <w:bottom w:val="nil"/>
              <w:right w:val="nil"/>
            </w:tcBorders>
            <w:noWrap/>
            <w:vAlign w:val="bottom"/>
            <w:hideMark/>
          </w:tcPr>
          <w:p w14:paraId="14539EA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w:t>
            </w:r>
          </w:p>
        </w:tc>
        <w:tc>
          <w:tcPr>
            <w:tcW w:w="1266" w:type="dxa"/>
            <w:tcBorders>
              <w:top w:val="nil"/>
              <w:left w:val="nil"/>
              <w:bottom w:val="nil"/>
              <w:right w:val="nil"/>
            </w:tcBorders>
            <w:noWrap/>
            <w:vAlign w:val="bottom"/>
            <w:hideMark/>
          </w:tcPr>
          <w:p w14:paraId="66F98FE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w:t>
            </w:r>
          </w:p>
        </w:tc>
      </w:tr>
      <w:tr w:rsidR="005317B4" w:rsidRPr="005317B4" w14:paraId="208E5288" w14:textId="77777777" w:rsidTr="005317B4">
        <w:trPr>
          <w:trHeight w:val="255"/>
        </w:trPr>
        <w:tc>
          <w:tcPr>
            <w:tcW w:w="5387" w:type="dxa"/>
            <w:tcBorders>
              <w:top w:val="nil"/>
              <w:left w:val="nil"/>
              <w:bottom w:val="nil"/>
              <w:right w:val="nil"/>
            </w:tcBorders>
            <w:noWrap/>
            <w:vAlign w:val="bottom"/>
            <w:hideMark/>
          </w:tcPr>
          <w:p w14:paraId="5713DB6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K280601 Odvodnja i pročišćavanje otpadnih voda</w:t>
            </w:r>
          </w:p>
        </w:tc>
        <w:tc>
          <w:tcPr>
            <w:tcW w:w="1266" w:type="dxa"/>
            <w:tcBorders>
              <w:top w:val="nil"/>
              <w:left w:val="nil"/>
              <w:bottom w:val="nil"/>
              <w:right w:val="nil"/>
            </w:tcBorders>
            <w:noWrap/>
            <w:vAlign w:val="bottom"/>
            <w:hideMark/>
          </w:tcPr>
          <w:p w14:paraId="2FD4AE0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21.750,00</w:t>
            </w:r>
          </w:p>
        </w:tc>
        <w:tc>
          <w:tcPr>
            <w:tcW w:w="1116" w:type="dxa"/>
            <w:tcBorders>
              <w:top w:val="nil"/>
              <w:left w:val="nil"/>
              <w:bottom w:val="nil"/>
              <w:right w:val="nil"/>
            </w:tcBorders>
            <w:noWrap/>
            <w:vAlign w:val="bottom"/>
            <w:hideMark/>
          </w:tcPr>
          <w:p w14:paraId="0D23F69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7B7C85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21.750,00</w:t>
            </w:r>
          </w:p>
        </w:tc>
      </w:tr>
      <w:tr w:rsidR="005317B4" w:rsidRPr="005317B4" w14:paraId="19A62FF6" w14:textId="77777777" w:rsidTr="005317B4">
        <w:trPr>
          <w:trHeight w:val="255"/>
        </w:trPr>
        <w:tc>
          <w:tcPr>
            <w:tcW w:w="5387" w:type="dxa"/>
            <w:tcBorders>
              <w:top w:val="nil"/>
              <w:left w:val="nil"/>
              <w:bottom w:val="nil"/>
              <w:right w:val="nil"/>
            </w:tcBorders>
            <w:noWrap/>
            <w:vAlign w:val="bottom"/>
            <w:hideMark/>
          </w:tcPr>
          <w:p w14:paraId="0F00EE78"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2830 GRADNJA OBJEKATA I UREĐAJA KOMUNALNE INFRASTRUKTURE 2026</w:t>
            </w:r>
          </w:p>
        </w:tc>
        <w:tc>
          <w:tcPr>
            <w:tcW w:w="1266" w:type="dxa"/>
            <w:tcBorders>
              <w:top w:val="nil"/>
              <w:left w:val="nil"/>
              <w:bottom w:val="nil"/>
              <w:right w:val="nil"/>
            </w:tcBorders>
            <w:noWrap/>
            <w:vAlign w:val="bottom"/>
            <w:hideMark/>
          </w:tcPr>
          <w:p w14:paraId="31C93AE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748.325,00</w:t>
            </w:r>
          </w:p>
        </w:tc>
        <w:tc>
          <w:tcPr>
            <w:tcW w:w="1116" w:type="dxa"/>
            <w:tcBorders>
              <w:top w:val="nil"/>
              <w:left w:val="nil"/>
              <w:bottom w:val="nil"/>
              <w:right w:val="nil"/>
            </w:tcBorders>
            <w:noWrap/>
            <w:vAlign w:val="bottom"/>
            <w:hideMark/>
          </w:tcPr>
          <w:p w14:paraId="0FE46F95"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126.000,00</w:t>
            </w:r>
          </w:p>
        </w:tc>
        <w:tc>
          <w:tcPr>
            <w:tcW w:w="1266" w:type="dxa"/>
            <w:tcBorders>
              <w:top w:val="nil"/>
              <w:left w:val="nil"/>
              <w:bottom w:val="nil"/>
              <w:right w:val="nil"/>
            </w:tcBorders>
            <w:noWrap/>
            <w:vAlign w:val="bottom"/>
            <w:hideMark/>
          </w:tcPr>
          <w:p w14:paraId="4999503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874.325,00</w:t>
            </w:r>
          </w:p>
        </w:tc>
      </w:tr>
      <w:tr w:rsidR="005317B4" w:rsidRPr="005317B4" w14:paraId="37AD7BFD" w14:textId="77777777" w:rsidTr="005317B4">
        <w:trPr>
          <w:trHeight w:val="255"/>
        </w:trPr>
        <w:tc>
          <w:tcPr>
            <w:tcW w:w="5387" w:type="dxa"/>
            <w:tcBorders>
              <w:top w:val="nil"/>
              <w:left w:val="nil"/>
              <w:bottom w:val="nil"/>
              <w:right w:val="nil"/>
            </w:tcBorders>
            <w:noWrap/>
            <w:vAlign w:val="bottom"/>
            <w:hideMark/>
          </w:tcPr>
          <w:p w14:paraId="178AA0C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K283001 Nerazvrstane ceste</w:t>
            </w:r>
          </w:p>
        </w:tc>
        <w:tc>
          <w:tcPr>
            <w:tcW w:w="1266" w:type="dxa"/>
            <w:tcBorders>
              <w:top w:val="nil"/>
              <w:left w:val="nil"/>
              <w:bottom w:val="nil"/>
              <w:right w:val="nil"/>
            </w:tcBorders>
            <w:noWrap/>
            <w:vAlign w:val="bottom"/>
            <w:hideMark/>
          </w:tcPr>
          <w:p w14:paraId="3C468C7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89.500,00</w:t>
            </w:r>
          </w:p>
        </w:tc>
        <w:tc>
          <w:tcPr>
            <w:tcW w:w="1116" w:type="dxa"/>
            <w:tcBorders>
              <w:top w:val="nil"/>
              <w:left w:val="nil"/>
              <w:bottom w:val="nil"/>
              <w:right w:val="nil"/>
            </w:tcBorders>
            <w:noWrap/>
            <w:vAlign w:val="bottom"/>
            <w:hideMark/>
          </w:tcPr>
          <w:p w14:paraId="7986B3F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140.000,00</w:t>
            </w:r>
          </w:p>
        </w:tc>
        <w:tc>
          <w:tcPr>
            <w:tcW w:w="1266" w:type="dxa"/>
            <w:tcBorders>
              <w:top w:val="nil"/>
              <w:left w:val="nil"/>
              <w:bottom w:val="nil"/>
              <w:right w:val="nil"/>
            </w:tcBorders>
            <w:noWrap/>
            <w:vAlign w:val="bottom"/>
            <w:hideMark/>
          </w:tcPr>
          <w:p w14:paraId="3FB2568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229.500,00</w:t>
            </w:r>
          </w:p>
        </w:tc>
      </w:tr>
      <w:tr w:rsidR="005317B4" w:rsidRPr="005317B4" w14:paraId="0C931890" w14:textId="77777777" w:rsidTr="005317B4">
        <w:trPr>
          <w:trHeight w:val="255"/>
        </w:trPr>
        <w:tc>
          <w:tcPr>
            <w:tcW w:w="5387" w:type="dxa"/>
            <w:tcBorders>
              <w:top w:val="nil"/>
              <w:left w:val="nil"/>
              <w:bottom w:val="nil"/>
              <w:right w:val="nil"/>
            </w:tcBorders>
            <w:noWrap/>
            <w:vAlign w:val="bottom"/>
            <w:hideMark/>
          </w:tcPr>
          <w:p w14:paraId="157A6CAF"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K283002 Javne prometne površine na kojima nije dopušten promet motornih vozila</w:t>
            </w:r>
          </w:p>
        </w:tc>
        <w:tc>
          <w:tcPr>
            <w:tcW w:w="1266" w:type="dxa"/>
            <w:tcBorders>
              <w:top w:val="nil"/>
              <w:left w:val="nil"/>
              <w:bottom w:val="nil"/>
              <w:right w:val="nil"/>
            </w:tcBorders>
            <w:noWrap/>
            <w:vAlign w:val="bottom"/>
            <w:hideMark/>
          </w:tcPr>
          <w:p w14:paraId="14A82BE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90.000,00</w:t>
            </w:r>
          </w:p>
        </w:tc>
        <w:tc>
          <w:tcPr>
            <w:tcW w:w="1116" w:type="dxa"/>
            <w:tcBorders>
              <w:top w:val="nil"/>
              <w:left w:val="nil"/>
              <w:bottom w:val="nil"/>
              <w:right w:val="nil"/>
            </w:tcBorders>
            <w:noWrap/>
            <w:vAlign w:val="bottom"/>
            <w:hideMark/>
          </w:tcPr>
          <w:p w14:paraId="12A8E47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-14.000,00</w:t>
            </w:r>
          </w:p>
        </w:tc>
        <w:tc>
          <w:tcPr>
            <w:tcW w:w="1266" w:type="dxa"/>
            <w:tcBorders>
              <w:top w:val="nil"/>
              <w:left w:val="nil"/>
              <w:bottom w:val="nil"/>
              <w:right w:val="nil"/>
            </w:tcBorders>
            <w:noWrap/>
            <w:vAlign w:val="bottom"/>
            <w:hideMark/>
          </w:tcPr>
          <w:p w14:paraId="745218E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76.000,00</w:t>
            </w:r>
          </w:p>
        </w:tc>
      </w:tr>
      <w:tr w:rsidR="005317B4" w:rsidRPr="005317B4" w14:paraId="5572D0F4" w14:textId="77777777" w:rsidTr="005317B4">
        <w:trPr>
          <w:trHeight w:val="255"/>
        </w:trPr>
        <w:tc>
          <w:tcPr>
            <w:tcW w:w="5387" w:type="dxa"/>
            <w:tcBorders>
              <w:top w:val="nil"/>
              <w:left w:val="nil"/>
              <w:bottom w:val="nil"/>
              <w:right w:val="nil"/>
            </w:tcBorders>
            <w:noWrap/>
            <w:vAlign w:val="bottom"/>
            <w:hideMark/>
          </w:tcPr>
          <w:p w14:paraId="0222057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K283003 Javna parkirališta</w:t>
            </w:r>
          </w:p>
        </w:tc>
        <w:tc>
          <w:tcPr>
            <w:tcW w:w="1266" w:type="dxa"/>
            <w:tcBorders>
              <w:top w:val="nil"/>
              <w:left w:val="nil"/>
              <w:bottom w:val="nil"/>
              <w:right w:val="nil"/>
            </w:tcBorders>
            <w:noWrap/>
            <w:vAlign w:val="bottom"/>
            <w:hideMark/>
          </w:tcPr>
          <w:p w14:paraId="6E39303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14.875,00</w:t>
            </w:r>
          </w:p>
        </w:tc>
        <w:tc>
          <w:tcPr>
            <w:tcW w:w="1116" w:type="dxa"/>
            <w:tcBorders>
              <w:top w:val="nil"/>
              <w:left w:val="nil"/>
              <w:bottom w:val="nil"/>
              <w:right w:val="nil"/>
            </w:tcBorders>
            <w:noWrap/>
            <w:vAlign w:val="bottom"/>
            <w:hideMark/>
          </w:tcPr>
          <w:p w14:paraId="22FBF42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6D2F0F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14.875,00</w:t>
            </w:r>
          </w:p>
        </w:tc>
      </w:tr>
      <w:tr w:rsidR="005317B4" w:rsidRPr="005317B4" w14:paraId="76E94E01" w14:textId="77777777" w:rsidTr="005317B4">
        <w:trPr>
          <w:trHeight w:val="255"/>
        </w:trPr>
        <w:tc>
          <w:tcPr>
            <w:tcW w:w="5387" w:type="dxa"/>
            <w:tcBorders>
              <w:top w:val="nil"/>
              <w:left w:val="nil"/>
              <w:bottom w:val="nil"/>
              <w:right w:val="nil"/>
            </w:tcBorders>
            <w:noWrap/>
            <w:vAlign w:val="bottom"/>
            <w:hideMark/>
          </w:tcPr>
          <w:p w14:paraId="30C6F456"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K283004 Javne garaže</w:t>
            </w:r>
          </w:p>
        </w:tc>
        <w:tc>
          <w:tcPr>
            <w:tcW w:w="1266" w:type="dxa"/>
            <w:tcBorders>
              <w:top w:val="nil"/>
              <w:left w:val="nil"/>
              <w:bottom w:val="nil"/>
              <w:right w:val="nil"/>
            </w:tcBorders>
            <w:noWrap/>
            <w:vAlign w:val="bottom"/>
            <w:hideMark/>
          </w:tcPr>
          <w:p w14:paraId="5B985CF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200.000,00</w:t>
            </w:r>
          </w:p>
        </w:tc>
        <w:tc>
          <w:tcPr>
            <w:tcW w:w="1116" w:type="dxa"/>
            <w:tcBorders>
              <w:top w:val="nil"/>
              <w:left w:val="nil"/>
              <w:bottom w:val="nil"/>
              <w:right w:val="nil"/>
            </w:tcBorders>
            <w:noWrap/>
            <w:vAlign w:val="bottom"/>
            <w:hideMark/>
          </w:tcPr>
          <w:p w14:paraId="7F331B6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6AF876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200.000,00</w:t>
            </w:r>
          </w:p>
        </w:tc>
      </w:tr>
      <w:tr w:rsidR="005317B4" w:rsidRPr="005317B4" w14:paraId="2FCCBBDC" w14:textId="77777777" w:rsidTr="005317B4">
        <w:trPr>
          <w:trHeight w:val="255"/>
        </w:trPr>
        <w:tc>
          <w:tcPr>
            <w:tcW w:w="5387" w:type="dxa"/>
            <w:tcBorders>
              <w:top w:val="nil"/>
              <w:left w:val="nil"/>
              <w:bottom w:val="nil"/>
              <w:right w:val="nil"/>
            </w:tcBorders>
            <w:noWrap/>
            <w:vAlign w:val="bottom"/>
            <w:hideMark/>
          </w:tcPr>
          <w:p w14:paraId="6F627E49"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K283005 Javne zelene površine</w:t>
            </w:r>
          </w:p>
        </w:tc>
        <w:tc>
          <w:tcPr>
            <w:tcW w:w="1266" w:type="dxa"/>
            <w:tcBorders>
              <w:top w:val="nil"/>
              <w:left w:val="nil"/>
              <w:bottom w:val="nil"/>
              <w:right w:val="nil"/>
            </w:tcBorders>
            <w:noWrap/>
            <w:vAlign w:val="bottom"/>
            <w:hideMark/>
          </w:tcPr>
          <w:p w14:paraId="3093B58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260.000,00</w:t>
            </w:r>
          </w:p>
        </w:tc>
        <w:tc>
          <w:tcPr>
            <w:tcW w:w="1116" w:type="dxa"/>
            <w:tcBorders>
              <w:top w:val="nil"/>
              <w:left w:val="nil"/>
              <w:bottom w:val="nil"/>
              <w:right w:val="nil"/>
            </w:tcBorders>
            <w:noWrap/>
            <w:vAlign w:val="bottom"/>
            <w:hideMark/>
          </w:tcPr>
          <w:p w14:paraId="2DA7AB0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458DAC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260.000,00</w:t>
            </w:r>
          </w:p>
        </w:tc>
      </w:tr>
      <w:tr w:rsidR="005317B4" w:rsidRPr="005317B4" w14:paraId="4FB4D6AC" w14:textId="77777777" w:rsidTr="005317B4">
        <w:trPr>
          <w:trHeight w:val="255"/>
        </w:trPr>
        <w:tc>
          <w:tcPr>
            <w:tcW w:w="5387" w:type="dxa"/>
            <w:tcBorders>
              <w:top w:val="nil"/>
              <w:left w:val="nil"/>
              <w:bottom w:val="nil"/>
              <w:right w:val="nil"/>
            </w:tcBorders>
            <w:noWrap/>
            <w:vAlign w:val="bottom"/>
            <w:hideMark/>
          </w:tcPr>
          <w:p w14:paraId="5C4FC508"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K283006 Javna rasvjeta</w:t>
            </w:r>
          </w:p>
        </w:tc>
        <w:tc>
          <w:tcPr>
            <w:tcW w:w="1266" w:type="dxa"/>
            <w:tcBorders>
              <w:top w:val="nil"/>
              <w:left w:val="nil"/>
              <w:bottom w:val="nil"/>
              <w:right w:val="nil"/>
            </w:tcBorders>
            <w:noWrap/>
            <w:vAlign w:val="bottom"/>
            <w:hideMark/>
          </w:tcPr>
          <w:p w14:paraId="7B46A32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67.000,00</w:t>
            </w:r>
          </w:p>
        </w:tc>
        <w:tc>
          <w:tcPr>
            <w:tcW w:w="1116" w:type="dxa"/>
            <w:tcBorders>
              <w:top w:val="nil"/>
              <w:left w:val="nil"/>
              <w:bottom w:val="nil"/>
              <w:right w:val="nil"/>
            </w:tcBorders>
            <w:noWrap/>
            <w:vAlign w:val="bottom"/>
            <w:hideMark/>
          </w:tcPr>
          <w:p w14:paraId="5FED70B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330B331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67.000,00</w:t>
            </w:r>
          </w:p>
        </w:tc>
      </w:tr>
      <w:tr w:rsidR="005317B4" w:rsidRPr="005317B4" w14:paraId="5341232B" w14:textId="77777777" w:rsidTr="005317B4">
        <w:trPr>
          <w:trHeight w:val="255"/>
        </w:trPr>
        <w:tc>
          <w:tcPr>
            <w:tcW w:w="5387" w:type="dxa"/>
            <w:tcBorders>
              <w:top w:val="nil"/>
              <w:left w:val="nil"/>
              <w:bottom w:val="nil"/>
              <w:right w:val="nil"/>
            </w:tcBorders>
            <w:noWrap/>
            <w:vAlign w:val="bottom"/>
            <w:hideMark/>
          </w:tcPr>
          <w:p w14:paraId="679C56F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K283007 Groblja</w:t>
            </w:r>
          </w:p>
        </w:tc>
        <w:tc>
          <w:tcPr>
            <w:tcW w:w="1266" w:type="dxa"/>
            <w:tcBorders>
              <w:top w:val="nil"/>
              <w:left w:val="nil"/>
              <w:bottom w:val="nil"/>
              <w:right w:val="nil"/>
            </w:tcBorders>
            <w:noWrap/>
            <w:vAlign w:val="bottom"/>
            <w:hideMark/>
          </w:tcPr>
          <w:p w14:paraId="73C1B47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15.950,00</w:t>
            </w:r>
          </w:p>
        </w:tc>
        <w:tc>
          <w:tcPr>
            <w:tcW w:w="1116" w:type="dxa"/>
            <w:tcBorders>
              <w:top w:val="nil"/>
              <w:left w:val="nil"/>
              <w:bottom w:val="nil"/>
              <w:right w:val="nil"/>
            </w:tcBorders>
            <w:noWrap/>
            <w:vAlign w:val="bottom"/>
            <w:hideMark/>
          </w:tcPr>
          <w:p w14:paraId="693659C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651E376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15.950,00</w:t>
            </w:r>
          </w:p>
        </w:tc>
      </w:tr>
      <w:tr w:rsidR="005317B4" w:rsidRPr="005317B4" w14:paraId="253B24C5" w14:textId="77777777" w:rsidTr="005317B4">
        <w:trPr>
          <w:trHeight w:val="255"/>
        </w:trPr>
        <w:tc>
          <w:tcPr>
            <w:tcW w:w="5387" w:type="dxa"/>
            <w:tcBorders>
              <w:top w:val="nil"/>
              <w:left w:val="nil"/>
              <w:bottom w:val="nil"/>
              <w:right w:val="nil"/>
            </w:tcBorders>
            <w:noWrap/>
            <w:vAlign w:val="bottom"/>
            <w:hideMark/>
          </w:tcPr>
          <w:p w14:paraId="04EF08E8"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K283008 Građevine javne odvodnje</w:t>
            </w:r>
          </w:p>
        </w:tc>
        <w:tc>
          <w:tcPr>
            <w:tcW w:w="1266" w:type="dxa"/>
            <w:tcBorders>
              <w:top w:val="nil"/>
              <w:left w:val="nil"/>
              <w:bottom w:val="nil"/>
              <w:right w:val="nil"/>
            </w:tcBorders>
            <w:noWrap/>
            <w:vAlign w:val="bottom"/>
            <w:hideMark/>
          </w:tcPr>
          <w:p w14:paraId="61356F6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11.000,00</w:t>
            </w:r>
          </w:p>
        </w:tc>
        <w:tc>
          <w:tcPr>
            <w:tcW w:w="1116" w:type="dxa"/>
            <w:tcBorders>
              <w:top w:val="nil"/>
              <w:left w:val="nil"/>
              <w:bottom w:val="nil"/>
              <w:right w:val="nil"/>
            </w:tcBorders>
            <w:noWrap/>
            <w:vAlign w:val="bottom"/>
            <w:hideMark/>
          </w:tcPr>
          <w:p w14:paraId="5A002C1E"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53A96958"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11.000,00</w:t>
            </w:r>
          </w:p>
        </w:tc>
      </w:tr>
      <w:tr w:rsidR="005317B4" w:rsidRPr="005317B4" w14:paraId="45B154A4" w14:textId="77777777" w:rsidTr="005317B4">
        <w:trPr>
          <w:trHeight w:val="255"/>
        </w:trPr>
        <w:tc>
          <w:tcPr>
            <w:tcW w:w="5387" w:type="dxa"/>
            <w:tcBorders>
              <w:top w:val="nil"/>
              <w:left w:val="nil"/>
              <w:bottom w:val="nil"/>
              <w:right w:val="nil"/>
            </w:tcBorders>
            <w:noWrap/>
            <w:vAlign w:val="bottom"/>
            <w:hideMark/>
          </w:tcPr>
          <w:p w14:paraId="68FE5E33"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2901 ZAŠTITA I SPAŠAVANJE</w:t>
            </w:r>
          </w:p>
        </w:tc>
        <w:tc>
          <w:tcPr>
            <w:tcW w:w="1266" w:type="dxa"/>
            <w:tcBorders>
              <w:top w:val="nil"/>
              <w:left w:val="nil"/>
              <w:bottom w:val="nil"/>
              <w:right w:val="nil"/>
            </w:tcBorders>
            <w:noWrap/>
            <w:vAlign w:val="bottom"/>
            <w:hideMark/>
          </w:tcPr>
          <w:p w14:paraId="0170B30E"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295.685,00</w:t>
            </w:r>
          </w:p>
        </w:tc>
        <w:tc>
          <w:tcPr>
            <w:tcW w:w="1116" w:type="dxa"/>
            <w:tcBorders>
              <w:top w:val="nil"/>
              <w:left w:val="nil"/>
              <w:bottom w:val="nil"/>
              <w:right w:val="nil"/>
            </w:tcBorders>
            <w:noWrap/>
            <w:vAlign w:val="bottom"/>
            <w:hideMark/>
          </w:tcPr>
          <w:p w14:paraId="5B91E279"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6.000,00</w:t>
            </w:r>
          </w:p>
        </w:tc>
        <w:tc>
          <w:tcPr>
            <w:tcW w:w="1266" w:type="dxa"/>
            <w:tcBorders>
              <w:top w:val="nil"/>
              <w:left w:val="nil"/>
              <w:bottom w:val="nil"/>
              <w:right w:val="nil"/>
            </w:tcBorders>
            <w:noWrap/>
            <w:vAlign w:val="bottom"/>
            <w:hideMark/>
          </w:tcPr>
          <w:p w14:paraId="06AA1341"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301.685,00</w:t>
            </w:r>
          </w:p>
        </w:tc>
      </w:tr>
      <w:tr w:rsidR="005317B4" w:rsidRPr="005317B4" w14:paraId="537D609A" w14:textId="77777777" w:rsidTr="005317B4">
        <w:trPr>
          <w:trHeight w:val="255"/>
        </w:trPr>
        <w:tc>
          <w:tcPr>
            <w:tcW w:w="5387" w:type="dxa"/>
            <w:tcBorders>
              <w:top w:val="nil"/>
              <w:left w:val="nil"/>
              <w:bottom w:val="nil"/>
              <w:right w:val="nil"/>
            </w:tcBorders>
            <w:noWrap/>
            <w:vAlign w:val="bottom"/>
            <w:hideMark/>
          </w:tcPr>
          <w:p w14:paraId="3F0901FA"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A290101 Djelatnost javnih vatrogasnih postrojbi</w:t>
            </w:r>
          </w:p>
        </w:tc>
        <w:tc>
          <w:tcPr>
            <w:tcW w:w="1266" w:type="dxa"/>
            <w:tcBorders>
              <w:top w:val="nil"/>
              <w:left w:val="nil"/>
              <w:bottom w:val="nil"/>
              <w:right w:val="nil"/>
            </w:tcBorders>
            <w:noWrap/>
            <w:vAlign w:val="bottom"/>
            <w:hideMark/>
          </w:tcPr>
          <w:p w14:paraId="579DAAF6"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207.305,00</w:t>
            </w:r>
          </w:p>
        </w:tc>
        <w:tc>
          <w:tcPr>
            <w:tcW w:w="1116" w:type="dxa"/>
            <w:tcBorders>
              <w:top w:val="nil"/>
              <w:left w:val="nil"/>
              <w:bottom w:val="nil"/>
              <w:right w:val="nil"/>
            </w:tcBorders>
            <w:noWrap/>
            <w:vAlign w:val="bottom"/>
            <w:hideMark/>
          </w:tcPr>
          <w:p w14:paraId="56B482B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6.000,00</w:t>
            </w:r>
          </w:p>
        </w:tc>
        <w:tc>
          <w:tcPr>
            <w:tcW w:w="1266" w:type="dxa"/>
            <w:tcBorders>
              <w:top w:val="nil"/>
              <w:left w:val="nil"/>
              <w:bottom w:val="nil"/>
              <w:right w:val="nil"/>
            </w:tcBorders>
            <w:noWrap/>
            <w:vAlign w:val="bottom"/>
            <w:hideMark/>
          </w:tcPr>
          <w:p w14:paraId="6607C78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213.305,00</w:t>
            </w:r>
          </w:p>
        </w:tc>
      </w:tr>
      <w:tr w:rsidR="005317B4" w:rsidRPr="005317B4" w14:paraId="7C6C42FC" w14:textId="77777777" w:rsidTr="005317B4">
        <w:trPr>
          <w:trHeight w:val="255"/>
        </w:trPr>
        <w:tc>
          <w:tcPr>
            <w:tcW w:w="5387" w:type="dxa"/>
            <w:tcBorders>
              <w:top w:val="nil"/>
              <w:left w:val="nil"/>
              <w:bottom w:val="nil"/>
              <w:right w:val="nil"/>
            </w:tcBorders>
            <w:noWrap/>
            <w:vAlign w:val="bottom"/>
            <w:hideMark/>
          </w:tcPr>
          <w:p w14:paraId="0BEFCB64"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A290102 Djelatnosti vatrogasnih zajednica</w:t>
            </w:r>
          </w:p>
        </w:tc>
        <w:tc>
          <w:tcPr>
            <w:tcW w:w="1266" w:type="dxa"/>
            <w:tcBorders>
              <w:top w:val="nil"/>
              <w:left w:val="nil"/>
              <w:bottom w:val="nil"/>
              <w:right w:val="nil"/>
            </w:tcBorders>
            <w:noWrap/>
            <w:vAlign w:val="bottom"/>
            <w:hideMark/>
          </w:tcPr>
          <w:p w14:paraId="095A6DD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83.214,00</w:t>
            </w:r>
          </w:p>
        </w:tc>
        <w:tc>
          <w:tcPr>
            <w:tcW w:w="1116" w:type="dxa"/>
            <w:tcBorders>
              <w:top w:val="nil"/>
              <w:left w:val="nil"/>
              <w:bottom w:val="nil"/>
              <w:right w:val="nil"/>
            </w:tcBorders>
            <w:noWrap/>
            <w:vAlign w:val="bottom"/>
            <w:hideMark/>
          </w:tcPr>
          <w:p w14:paraId="6D34483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09C2420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83.214,00</w:t>
            </w:r>
          </w:p>
        </w:tc>
      </w:tr>
      <w:tr w:rsidR="005317B4" w:rsidRPr="005317B4" w14:paraId="5EE73903" w14:textId="77777777" w:rsidTr="005317B4">
        <w:trPr>
          <w:trHeight w:val="255"/>
        </w:trPr>
        <w:tc>
          <w:tcPr>
            <w:tcW w:w="5387" w:type="dxa"/>
            <w:tcBorders>
              <w:top w:val="nil"/>
              <w:left w:val="nil"/>
              <w:bottom w:val="nil"/>
              <w:right w:val="nil"/>
            </w:tcBorders>
            <w:noWrap/>
            <w:vAlign w:val="bottom"/>
            <w:hideMark/>
          </w:tcPr>
          <w:p w14:paraId="6052B714"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A290103 Ostale djelatnosti zaštite i spašavanja</w:t>
            </w:r>
          </w:p>
        </w:tc>
        <w:tc>
          <w:tcPr>
            <w:tcW w:w="1266" w:type="dxa"/>
            <w:tcBorders>
              <w:top w:val="nil"/>
              <w:left w:val="nil"/>
              <w:bottom w:val="nil"/>
              <w:right w:val="nil"/>
            </w:tcBorders>
            <w:noWrap/>
            <w:vAlign w:val="bottom"/>
            <w:hideMark/>
          </w:tcPr>
          <w:p w14:paraId="60466C14"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5.166,00</w:t>
            </w:r>
          </w:p>
        </w:tc>
        <w:tc>
          <w:tcPr>
            <w:tcW w:w="1116" w:type="dxa"/>
            <w:tcBorders>
              <w:top w:val="nil"/>
              <w:left w:val="nil"/>
              <w:bottom w:val="nil"/>
              <w:right w:val="nil"/>
            </w:tcBorders>
            <w:noWrap/>
            <w:vAlign w:val="bottom"/>
            <w:hideMark/>
          </w:tcPr>
          <w:p w14:paraId="08AD381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84DE21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5.166,00</w:t>
            </w:r>
          </w:p>
        </w:tc>
      </w:tr>
      <w:tr w:rsidR="005317B4" w:rsidRPr="005317B4" w14:paraId="47BEB0B6" w14:textId="77777777" w:rsidTr="005317B4">
        <w:trPr>
          <w:trHeight w:val="255"/>
        </w:trPr>
        <w:tc>
          <w:tcPr>
            <w:tcW w:w="5387" w:type="dxa"/>
            <w:tcBorders>
              <w:top w:val="nil"/>
              <w:left w:val="nil"/>
              <w:bottom w:val="nil"/>
              <w:right w:val="nil"/>
            </w:tcBorders>
            <w:noWrap/>
            <w:vAlign w:val="bottom"/>
            <w:hideMark/>
          </w:tcPr>
          <w:p w14:paraId="67830BD1"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3001 PROSTORNO UREĐENJE</w:t>
            </w:r>
          </w:p>
        </w:tc>
        <w:tc>
          <w:tcPr>
            <w:tcW w:w="1266" w:type="dxa"/>
            <w:tcBorders>
              <w:top w:val="nil"/>
              <w:left w:val="nil"/>
              <w:bottom w:val="nil"/>
              <w:right w:val="nil"/>
            </w:tcBorders>
            <w:noWrap/>
            <w:vAlign w:val="bottom"/>
            <w:hideMark/>
          </w:tcPr>
          <w:p w14:paraId="2969481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159.410,00</w:t>
            </w:r>
          </w:p>
        </w:tc>
        <w:tc>
          <w:tcPr>
            <w:tcW w:w="1116" w:type="dxa"/>
            <w:tcBorders>
              <w:top w:val="nil"/>
              <w:left w:val="nil"/>
              <w:bottom w:val="nil"/>
              <w:right w:val="nil"/>
            </w:tcBorders>
            <w:noWrap/>
            <w:vAlign w:val="bottom"/>
            <w:hideMark/>
          </w:tcPr>
          <w:p w14:paraId="46FE604F"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0,00</w:t>
            </w:r>
          </w:p>
        </w:tc>
        <w:tc>
          <w:tcPr>
            <w:tcW w:w="1266" w:type="dxa"/>
            <w:tcBorders>
              <w:top w:val="nil"/>
              <w:left w:val="nil"/>
              <w:bottom w:val="nil"/>
              <w:right w:val="nil"/>
            </w:tcBorders>
            <w:noWrap/>
            <w:vAlign w:val="bottom"/>
            <w:hideMark/>
          </w:tcPr>
          <w:p w14:paraId="27C19004"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159.410,00</w:t>
            </w:r>
          </w:p>
        </w:tc>
      </w:tr>
      <w:tr w:rsidR="005317B4" w:rsidRPr="005317B4" w14:paraId="73916E87" w14:textId="77777777" w:rsidTr="005317B4">
        <w:trPr>
          <w:trHeight w:val="255"/>
        </w:trPr>
        <w:tc>
          <w:tcPr>
            <w:tcW w:w="5387" w:type="dxa"/>
            <w:tcBorders>
              <w:top w:val="nil"/>
              <w:left w:val="nil"/>
              <w:bottom w:val="nil"/>
              <w:right w:val="nil"/>
            </w:tcBorders>
            <w:noWrap/>
            <w:vAlign w:val="bottom"/>
            <w:hideMark/>
          </w:tcPr>
          <w:p w14:paraId="798E05FD"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K300101 Izrada planova</w:t>
            </w:r>
          </w:p>
        </w:tc>
        <w:tc>
          <w:tcPr>
            <w:tcW w:w="1266" w:type="dxa"/>
            <w:tcBorders>
              <w:top w:val="nil"/>
              <w:left w:val="nil"/>
              <w:bottom w:val="nil"/>
              <w:right w:val="nil"/>
            </w:tcBorders>
            <w:noWrap/>
            <w:vAlign w:val="bottom"/>
            <w:hideMark/>
          </w:tcPr>
          <w:p w14:paraId="5888ACE0"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142.910,00</w:t>
            </w:r>
          </w:p>
        </w:tc>
        <w:tc>
          <w:tcPr>
            <w:tcW w:w="1116" w:type="dxa"/>
            <w:tcBorders>
              <w:top w:val="nil"/>
              <w:left w:val="nil"/>
              <w:bottom w:val="nil"/>
              <w:right w:val="nil"/>
            </w:tcBorders>
            <w:noWrap/>
            <w:vAlign w:val="bottom"/>
            <w:hideMark/>
          </w:tcPr>
          <w:p w14:paraId="0E5CF1DB"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1EB7284A"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142.910,00</w:t>
            </w:r>
          </w:p>
        </w:tc>
      </w:tr>
      <w:tr w:rsidR="005317B4" w:rsidRPr="005317B4" w14:paraId="46B3A967" w14:textId="77777777" w:rsidTr="005317B4">
        <w:trPr>
          <w:trHeight w:val="255"/>
        </w:trPr>
        <w:tc>
          <w:tcPr>
            <w:tcW w:w="5387" w:type="dxa"/>
            <w:tcBorders>
              <w:top w:val="nil"/>
              <w:left w:val="nil"/>
              <w:bottom w:val="nil"/>
              <w:right w:val="nil"/>
            </w:tcBorders>
            <w:noWrap/>
            <w:vAlign w:val="bottom"/>
            <w:hideMark/>
          </w:tcPr>
          <w:p w14:paraId="2D4A3478"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K300102 Izrada ostalih dokumenata prostornog uređenja</w:t>
            </w:r>
          </w:p>
        </w:tc>
        <w:tc>
          <w:tcPr>
            <w:tcW w:w="1266" w:type="dxa"/>
            <w:tcBorders>
              <w:top w:val="nil"/>
              <w:left w:val="nil"/>
              <w:bottom w:val="nil"/>
              <w:right w:val="nil"/>
            </w:tcBorders>
            <w:noWrap/>
            <w:vAlign w:val="bottom"/>
            <w:hideMark/>
          </w:tcPr>
          <w:p w14:paraId="12CBAA2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16.500,00</w:t>
            </w:r>
          </w:p>
        </w:tc>
        <w:tc>
          <w:tcPr>
            <w:tcW w:w="1116" w:type="dxa"/>
            <w:tcBorders>
              <w:top w:val="nil"/>
              <w:left w:val="nil"/>
              <w:bottom w:val="nil"/>
              <w:right w:val="nil"/>
            </w:tcBorders>
            <w:noWrap/>
            <w:vAlign w:val="bottom"/>
            <w:hideMark/>
          </w:tcPr>
          <w:p w14:paraId="2A4B4361"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2464B65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16.500,00</w:t>
            </w:r>
          </w:p>
        </w:tc>
      </w:tr>
      <w:tr w:rsidR="005317B4" w:rsidRPr="005317B4" w14:paraId="7FBCC041" w14:textId="77777777" w:rsidTr="005317B4">
        <w:trPr>
          <w:trHeight w:val="255"/>
        </w:trPr>
        <w:tc>
          <w:tcPr>
            <w:tcW w:w="5387" w:type="dxa"/>
            <w:tcBorders>
              <w:top w:val="nil"/>
              <w:left w:val="nil"/>
              <w:bottom w:val="nil"/>
              <w:right w:val="nil"/>
            </w:tcBorders>
            <w:shd w:val="clear" w:color="000000" w:fill="CAEDFB"/>
            <w:noWrap/>
            <w:vAlign w:val="bottom"/>
            <w:hideMark/>
          </w:tcPr>
          <w:p w14:paraId="7576BC0A"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Glava 20003 VRTIĆI</w:t>
            </w:r>
          </w:p>
        </w:tc>
        <w:tc>
          <w:tcPr>
            <w:tcW w:w="1266" w:type="dxa"/>
            <w:tcBorders>
              <w:top w:val="nil"/>
              <w:left w:val="nil"/>
              <w:bottom w:val="nil"/>
              <w:right w:val="nil"/>
            </w:tcBorders>
            <w:shd w:val="clear" w:color="000000" w:fill="CAEDFB"/>
            <w:noWrap/>
            <w:vAlign w:val="bottom"/>
            <w:hideMark/>
          </w:tcPr>
          <w:p w14:paraId="6718D3D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1.497.240,00</w:t>
            </w:r>
          </w:p>
        </w:tc>
        <w:tc>
          <w:tcPr>
            <w:tcW w:w="1116" w:type="dxa"/>
            <w:tcBorders>
              <w:top w:val="nil"/>
              <w:left w:val="nil"/>
              <w:bottom w:val="nil"/>
              <w:right w:val="nil"/>
            </w:tcBorders>
            <w:shd w:val="clear" w:color="000000" w:fill="CAEDFB"/>
            <w:noWrap/>
            <w:vAlign w:val="bottom"/>
            <w:hideMark/>
          </w:tcPr>
          <w:p w14:paraId="3E8434BA"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15.560,00</w:t>
            </w:r>
          </w:p>
        </w:tc>
        <w:tc>
          <w:tcPr>
            <w:tcW w:w="1266" w:type="dxa"/>
            <w:tcBorders>
              <w:top w:val="nil"/>
              <w:left w:val="nil"/>
              <w:bottom w:val="nil"/>
              <w:right w:val="nil"/>
            </w:tcBorders>
            <w:shd w:val="clear" w:color="000000" w:fill="CAEDFB"/>
            <w:noWrap/>
            <w:vAlign w:val="bottom"/>
            <w:hideMark/>
          </w:tcPr>
          <w:p w14:paraId="70E797F0"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1.512.800,00</w:t>
            </w:r>
          </w:p>
        </w:tc>
      </w:tr>
      <w:tr w:rsidR="005317B4" w:rsidRPr="005317B4" w14:paraId="46E613CC" w14:textId="77777777" w:rsidTr="005317B4">
        <w:trPr>
          <w:trHeight w:val="255"/>
        </w:trPr>
        <w:tc>
          <w:tcPr>
            <w:tcW w:w="5387" w:type="dxa"/>
            <w:tcBorders>
              <w:top w:val="nil"/>
              <w:left w:val="nil"/>
              <w:bottom w:val="nil"/>
              <w:right w:val="nil"/>
            </w:tcBorders>
            <w:noWrap/>
            <w:vAlign w:val="bottom"/>
            <w:hideMark/>
          </w:tcPr>
          <w:p w14:paraId="07287760"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KORISNIK: DJEČJI VRTIĆ TIĆI VRSAR</w:t>
            </w:r>
          </w:p>
        </w:tc>
        <w:tc>
          <w:tcPr>
            <w:tcW w:w="1266" w:type="dxa"/>
            <w:tcBorders>
              <w:top w:val="nil"/>
              <w:left w:val="nil"/>
              <w:bottom w:val="nil"/>
              <w:right w:val="nil"/>
            </w:tcBorders>
            <w:noWrap/>
            <w:vAlign w:val="bottom"/>
            <w:hideMark/>
          </w:tcPr>
          <w:p w14:paraId="367857CC"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1.497.240,00</w:t>
            </w:r>
          </w:p>
        </w:tc>
        <w:tc>
          <w:tcPr>
            <w:tcW w:w="1116" w:type="dxa"/>
            <w:tcBorders>
              <w:top w:val="nil"/>
              <w:left w:val="nil"/>
              <w:bottom w:val="nil"/>
              <w:right w:val="nil"/>
            </w:tcBorders>
            <w:noWrap/>
            <w:vAlign w:val="bottom"/>
            <w:hideMark/>
          </w:tcPr>
          <w:p w14:paraId="41CCF03F"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15.560,00</w:t>
            </w:r>
          </w:p>
        </w:tc>
        <w:tc>
          <w:tcPr>
            <w:tcW w:w="1266" w:type="dxa"/>
            <w:tcBorders>
              <w:top w:val="nil"/>
              <w:left w:val="nil"/>
              <w:bottom w:val="nil"/>
              <w:right w:val="nil"/>
            </w:tcBorders>
            <w:noWrap/>
            <w:vAlign w:val="bottom"/>
            <w:hideMark/>
          </w:tcPr>
          <w:p w14:paraId="6E297122"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1.512.800,00</w:t>
            </w:r>
          </w:p>
        </w:tc>
      </w:tr>
      <w:tr w:rsidR="005317B4" w:rsidRPr="005317B4" w14:paraId="1F1ABF61" w14:textId="77777777" w:rsidTr="005317B4">
        <w:trPr>
          <w:trHeight w:val="255"/>
        </w:trPr>
        <w:tc>
          <w:tcPr>
            <w:tcW w:w="5387" w:type="dxa"/>
            <w:tcBorders>
              <w:top w:val="nil"/>
              <w:left w:val="nil"/>
              <w:bottom w:val="nil"/>
              <w:right w:val="nil"/>
            </w:tcBorders>
            <w:noWrap/>
            <w:vAlign w:val="bottom"/>
            <w:hideMark/>
          </w:tcPr>
          <w:p w14:paraId="03924910" w14:textId="77777777" w:rsidR="005317B4" w:rsidRPr="005317B4" w:rsidRDefault="005317B4" w:rsidP="005317B4">
            <w:pPr>
              <w:spacing w:after="0" w:line="240" w:lineRule="auto"/>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Program 2190 PRORAČUNSKI KORISNIK RKP: 34223 - DJEČJI VRTIĆ TIĆI VRSAR</w:t>
            </w:r>
          </w:p>
        </w:tc>
        <w:tc>
          <w:tcPr>
            <w:tcW w:w="1266" w:type="dxa"/>
            <w:tcBorders>
              <w:top w:val="nil"/>
              <w:left w:val="nil"/>
              <w:bottom w:val="nil"/>
              <w:right w:val="nil"/>
            </w:tcBorders>
            <w:noWrap/>
            <w:vAlign w:val="bottom"/>
            <w:hideMark/>
          </w:tcPr>
          <w:p w14:paraId="1E099706"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1.497.240,00</w:t>
            </w:r>
          </w:p>
        </w:tc>
        <w:tc>
          <w:tcPr>
            <w:tcW w:w="1116" w:type="dxa"/>
            <w:tcBorders>
              <w:top w:val="nil"/>
              <w:left w:val="nil"/>
              <w:bottom w:val="nil"/>
              <w:right w:val="nil"/>
            </w:tcBorders>
            <w:noWrap/>
            <w:vAlign w:val="bottom"/>
            <w:hideMark/>
          </w:tcPr>
          <w:p w14:paraId="70F37B19"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15.560,00</w:t>
            </w:r>
          </w:p>
        </w:tc>
        <w:tc>
          <w:tcPr>
            <w:tcW w:w="1266" w:type="dxa"/>
            <w:tcBorders>
              <w:top w:val="nil"/>
              <w:left w:val="nil"/>
              <w:bottom w:val="nil"/>
              <w:right w:val="nil"/>
            </w:tcBorders>
            <w:noWrap/>
            <w:vAlign w:val="bottom"/>
            <w:hideMark/>
          </w:tcPr>
          <w:p w14:paraId="47C65795" w14:textId="77777777" w:rsidR="005317B4" w:rsidRPr="005317B4" w:rsidRDefault="005317B4" w:rsidP="005317B4">
            <w:pPr>
              <w:spacing w:after="0" w:line="240" w:lineRule="auto"/>
              <w:jc w:val="right"/>
              <w:rPr>
                <w:rFonts w:ascii="Times New Roman" w:eastAsia="Times New Roman" w:hAnsi="Times New Roman" w:cs="Times New Roman"/>
                <w:b/>
                <w:bCs/>
                <w:sz w:val="20"/>
                <w:szCs w:val="20"/>
                <w:lang w:eastAsia="hr-HR"/>
              </w:rPr>
            </w:pPr>
            <w:r w:rsidRPr="005317B4">
              <w:rPr>
                <w:rFonts w:ascii="Times New Roman" w:eastAsia="Times New Roman" w:hAnsi="Times New Roman" w:cs="Times New Roman"/>
                <w:b/>
                <w:bCs/>
                <w:sz w:val="20"/>
                <w:szCs w:val="20"/>
                <w:lang w:eastAsia="hr-HR"/>
              </w:rPr>
              <w:t>1.512.800,00</w:t>
            </w:r>
          </w:p>
        </w:tc>
      </w:tr>
      <w:tr w:rsidR="005317B4" w:rsidRPr="005317B4" w14:paraId="322CAEA6" w14:textId="77777777" w:rsidTr="005317B4">
        <w:trPr>
          <w:trHeight w:val="255"/>
        </w:trPr>
        <w:tc>
          <w:tcPr>
            <w:tcW w:w="5387" w:type="dxa"/>
            <w:tcBorders>
              <w:top w:val="nil"/>
              <w:left w:val="nil"/>
              <w:bottom w:val="nil"/>
              <w:right w:val="nil"/>
            </w:tcBorders>
            <w:noWrap/>
            <w:vAlign w:val="bottom"/>
            <w:hideMark/>
          </w:tcPr>
          <w:p w14:paraId="602CB451"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A219001 Odgojno, administrativno i tehničko osoblje - vrtić Vrsar</w:t>
            </w:r>
          </w:p>
        </w:tc>
        <w:tc>
          <w:tcPr>
            <w:tcW w:w="1266" w:type="dxa"/>
            <w:tcBorders>
              <w:top w:val="nil"/>
              <w:left w:val="nil"/>
              <w:bottom w:val="nil"/>
              <w:right w:val="nil"/>
            </w:tcBorders>
            <w:noWrap/>
            <w:vAlign w:val="bottom"/>
            <w:hideMark/>
          </w:tcPr>
          <w:p w14:paraId="2E0E7D9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984.265,50</w:t>
            </w:r>
          </w:p>
        </w:tc>
        <w:tc>
          <w:tcPr>
            <w:tcW w:w="1116" w:type="dxa"/>
            <w:tcBorders>
              <w:top w:val="nil"/>
              <w:left w:val="nil"/>
              <w:bottom w:val="nil"/>
              <w:right w:val="nil"/>
            </w:tcBorders>
            <w:noWrap/>
            <w:vAlign w:val="bottom"/>
            <w:hideMark/>
          </w:tcPr>
          <w:p w14:paraId="7CF4CE7D"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13.200,00</w:t>
            </w:r>
          </w:p>
        </w:tc>
        <w:tc>
          <w:tcPr>
            <w:tcW w:w="1266" w:type="dxa"/>
            <w:tcBorders>
              <w:top w:val="nil"/>
              <w:left w:val="nil"/>
              <w:bottom w:val="nil"/>
              <w:right w:val="nil"/>
            </w:tcBorders>
            <w:noWrap/>
            <w:vAlign w:val="bottom"/>
            <w:hideMark/>
          </w:tcPr>
          <w:p w14:paraId="56A279EF"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997.465,50</w:t>
            </w:r>
          </w:p>
        </w:tc>
      </w:tr>
      <w:tr w:rsidR="005317B4" w:rsidRPr="005317B4" w14:paraId="43A34C91" w14:textId="77777777" w:rsidTr="005317B4">
        <w:trPr>
          <w:trHeight w:val="255"/>
        </w:trPr>
        <w:tc>
          <w:tcPr>
            <w:tcW w:w="5387" w:type="dxa"/>
            <w:tcBorders>
              <w:top w:val="nil"/>
              <w:left w:val="nil"/>
              <w:bottom w:val="nil"/>
              <w:right w:val="nil"/>
            </w:tcBorders>
            <w:noWrap/>
            <w:vAlign w:val="bottom"/>
            <w:hideMark/>
          </w:tcPr>
          <w:p w14:paraId="7734F490"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Aktivnost A219002 Odgojno, administrativno i tehničko osoblje - vrtić Funtana</w:t>
            </w:r>
          </w:p>
        </w:tc>
        <w:tc>
          <w:tcPr>
            <w:tcW w:w="1266" w:type="dxa"/>
            <w:tcBorders>
              <w:top w:val="nil"/>
              <w:left w:val="nil"/>
              <w:bottom w:val="nil"/>
              <w:right w:val="nil"/>
            </w:tcBorders>
            <w:noWrap/>
            <w:vAlign w:val="bottom"/>
            <w:hideMark/>
          </w:tcPr>
          <w:p w14:paraId="4597257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509.974,50</w:t>
            </w:r>
          </w:p>
        </w:tc>
        <w:tc>
          <w:tcPr>
            <w:tcW w:w="1116" w:type="dxa"/>
            <w:tcBorders>
              <w:top w:val="nil"/>
              <w:left w:val="nil"/>
              <w:bottom w:val="nil"/>
              <w:right w:val="nil"/>
            </w:tcBorders>
            <w:noWrap/>
            <w:vAlign w:val="bottom"/>
            <w:hideMark/>
          </w:tcPr>
          <w:p w14:paraId="5285D28C"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1.850,00</w:t>
            </w:r>
          </w:p>
        </w:tc>
        <w:tc>
          <w:tcPr>
            <w:tcW w:w="1266" w:type="dxa"/>
            <w:tcBorders>
              <w:top w:val="nil"/>
              <w:left w:val="nil"/>
              <w:bottom w:val="nil"/>
              <w:right w:val="nil"/>
            </w:tcBorders>
            <w:noWrap/>
            <w:vAlign w:val="bottom"/>
            <w:hideMark/>
          </w:tcPr>
          <w:p w14:paraId="72EB3027"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511.824,50</w:t>
            </w:r>
          </w:p>
        </w:tc>
      </w:tr>
      <w:tr w:rsidR="005317B4" w:rsidRPr="005317B4" w14:paraId="11401308" w14:textId="77777777" w:rsidTr="005317B4">
        <w:trPr>
          <w:trHeight w:val="255"/>
        </w:trPr>
        <w:tc>
          <w:tcPr>
            <w:tcW w:w="5387" w:type="dxa"/>
            <w:tcBorders>
              <w:top w:val="nil"/>
              <w:left w:val="nil"/>
              <w:bottom w:val="nil"/>
              <w:right w:val="nil"/>
            </w:tcBorders>
            <w:noWrap/>
            <w:vAlign w:val="bottom"/>
            <w:hideMark/>
          </w:tcPr>
          <w:p w14:paraId="6ABD2F04"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K219003 Nabava opreme - vrtić Vrsar</w:t>
            </w:r>
          </w:p>
        </w:tc>
        <w:tc>
          <w:tcPr>
            <w:tcW w:w="1266" w:type="dxa"/>
            <w:tcBorders>
              <w:top w:val="nil"/>
              <w:left w:val="nil"/>
              <w:bottom w:val="nil"/>
              <w:right w:val="nil"/>
            </w:tcBorders>
            <w:noWrap/>
            <w:vAlign w:val="bottom"/>
            <w:hideMark/>
          </w:tcPr>
          <w:p w14:paraId="76C18C3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2.300,00</w:t>
            </w:r>
          </w:p>
        </w:tc>
        <w:tc>
          <w:tcPr>
            <w:tcW w:w="1116" w:type="dxa"/>
            <w:tcBorders>
              <w:top w:val="nil"/>
              <w:left w:val="nil"/>
              <w:bottom w:val="nil"/>
              <w:right w:val="nil"/>
            </w:tcBorders>
            <w:noWrap/>
            <w:vAlign w:val="bottom"/>
            <w:hideMark/>
          </w:tcPr>
          <w:p w14:paraId="7A2CD2B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510,00</w:t>
            </w:r>
          </w:p>
        </w:tc>
        <w:tc>
          <w:tcPr>
            <w:tcW w:w="1266" w:type="dxa"/>
            <w:tcBorders>
              <w:top w:val="nil"/>
              <w:left w:val="nil"/>
              <w:bottom w:val="nil"/>
              <w:right w:val="nil"/>
            </w:tcBorders>
            <w:noWrap/>
            <w:vAlign w:val="bottom"/>
            <w:hideMark/>
          </w:tcPr>
          <w:p w14:paraId="249C0A33"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2.810,00</w:t>
            </w:r>
          </w:p>
        </w:tc>
      </w:tr>
      <w:tr w:rsidR="005317B4" w:rsidRPr="005317B4" w14:paraId="74486EAE" w14:textId="77777777" w:rsidTr="005317B4">
        <w:trPr>
          <w:trHeight w:val="255"/>
        </w:trPr>
        <w:tc>
          <w:tcPr>
            <w:tcW w:w="5387" w:type="dxa"/>
            <w:tcBorders>
              <w:top w:val="nil"/>
              <w:left w:val="nil"/>
              <w:bottom w:val="nil"/>
              <w:right w:val="nil"/>
            </w:tcBorders>
            <w:noWrap/>
            <w:vAlign w:val="bottom"/>
            <w:hideMark/>
          </w:tcPr>
          <w:p w14:paraId="6226DED7" w14:textId="77777777" w:rsidR="005317B4" w:rsidRPr="005317B4" w:rsidRDefault="005317B4" w:rsidP="005317B4">
            <w:pPr>
              <w:spacing w:after="0" w:line="240" w:lineRule="auto"/>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Kapitalni projekt K219004 Nabava opreme - vrtić Funtana</w:t>
            </w:r>
          </w:p>
        </w:tc>
        <w:tc>
          <w:tcPr>
            <w:tcW w:w="1266" w:type="dxa"/>
            <w:tcBorders>
              <w:top w:val="nil"/>
              <w:left w:val="nil"/>
              <w:bottom w:val="nil"/>
              <w:right w:val="nil"/>
            </w:tcBorders>
            <w:noWrap/>
            <w:vAlign w:val="bottom"/>
            <w:hideMark/>
          </w:tcPr>
          <w:p w14:paraId="083FBC25"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700,00</w:t>
            </w:r>
          </w:p>
        </w:tc>
        <w:tc>
          <w:tcPr>
            <w:tcW w:w="1116" w:type="dxa"/>
            <w:tcBorders>
              <w:top w:val="nil"/>
              <w:left w:val="nil"/>
              <w:bottom w:val="nil"/>
              <w:right w:val="nil"/>
            </w:tcBorders>
            <w:noWrap/>
            <w:vAlign w:val="bottom"/>
            <w:hideMark/>
          </w:tcPr>
          <w:p w14:paraId="10218959"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0,00</w:t>
            </w:r>
          </w:p>
        </w:tc>
        <w:tc>
          <w:tcPr>
            <w:tcW w:w="1266" w:type="dxa"/>
            <w:tcBorders>
              <w:top w:val="nil"/>
              <w:left w:val="nil"/>
              <w:bottom w:val="nil"/>
              <w:right w:val="nil"/>
            </w:tcBorders>
            <w:noWrap/>
            <w:vAlign w:val="bottom"/>
            <w:hideMark/>
          </w:tcPr>
          <w:p w14:paraId="719ECDC2" w14:textId="77777777" w:rsidR="005317B4" w:rsidRPr="005317B4" w:rsidRDefault="005317B4" w:rsidP="005317B4">
            <w:pPr>
              <w:spacing w:after="0" w:line="240" w:lineRule="auto"/>
              <w:jc w:val="right"/>
              <w:rPr>
                <w:rFonts w:ascii="Times New Roman" w:eastAsia="Times New Roman" w:hAnsi="Times New Roman" w:cs="Times New Roman"/>
                <w:sz w:val="20"/>
                <w:szCs w:val="20"/>
                <w:lang w:eastAsia="hr-HR"/>
              </w:rPr>
            </w:pPr>
            <w:r w:rsidRPr="005317B4">
              <w:rPr>
                <w:rFonts w:ascii="Times New Roman" w:eastAsia="Times New Roman" w:hAnsi="Times New Roman" w:cs="Times New Roman"/>
                <w:sz w:val="20"/>
                <w:szCs w:val="20"/>
                <w:lang w:eastAsia="hr-HR"/>
              </w:rPr>
              <w:t>700,00</w:t>
            </w:r>
          </w:p>
        </w:tc>
      </w:tr>
    </w:tbl>
    <w:p w14:paraId="00632655" w14:textId="77777777" w:rsidR="005317B4" w:rsidRPr="00873FB7" w:rsidRDefault="005317B4" w:rsidP="005317B4">
      <w:pPr>
        <w:rPr>
          <w:rFonts w:ascii="Times New Roman" w:hAnsi="Times New Roman" w:cs="Times New Roman"/>
          <w:color w:val="EE0000"/>
          <w:sz w:val="24"/>
          <w:szCs w:val="24"/>
        </w:rPr>
      </w:pPr>
    </w:p>
    <w:p w14:paraId="43C76F5A" w14:textId="12A5D3E3" w:rsidR="008D2102" w:rsidRPr="00093FE1" w:rsidRDefault="008D2102" w:rsidP="00093FE1">
      <w:pPr>
        <w:ind w:firstLine="567"/>
        <w:jc w:val="both"/>
        <w:rPr>
          <w:rFonts w:ascii="Times New Roman" w:hAnsi="Times New Roman" w:cs="Times New Roman"/>
          <w:sz w:val="24"/>
          <w:szCs w:val="24"/>
        </w:rPr>
      </w:pPr>
      <w:r w:rsidRPr="00093FE1">
        <w:rPr>
          <w:rFonts w:ascii="Times New Roman" w:hAnsi="Times New Roman" w:cs="Times New Roman"/>
          <w:sz w:val="24"/>
          <w:szCs w:val="24"/>
        </w:rPr>
        <w:t>U plan su uključeni podaci iz Odluke o preraspodjeli sredstava koju je općinska načelnica donijela 13.05.2026. (Prilog 1.)</w:t>
      </w:r>
    </w:p>
    <w:p w14:paraId="1FB838B2" w14:textId="42B27A67" w:rsidR="008D2102" w:rsidRDefault="008D2102" w:rsidP="00873FB7">
      <w:pPr>
        <w:jc w:val="both"/>
        <w:rPr>
          <w:rFonts w:ascii="Times New Roman" w:hAnsi="Times New Roman" w:cs="Times New Roman"/>
          <w:sz w:val="24"/>
          <w:szCs w:val="24"/>
        </w:rPr>
      </w:pPr>
      <w:r>
        <w:rPr>
          <w:rFonts w:ascii="Times New Roman" w:hAnsi="Times New Roman" w:cs="Times New Roman"/>
          <w:sz w:val="24"/>
          <w:szCs w:val="24"/>
        </w:rPr>
        <w:t>Prilog 1.</w:t>
      </w:r>
      <w:r w:rsidR="00093FE1">
        <w:rPr>
          <w:rFonts w:ascii="Times New Roman" w:hAnsi="Times New Roman" w:cs="Times New Roman"/>
          <w:sz w:val="24"/>
          <w:szCs w:val="24"/>
        </w:rPr>
        <w:t xml:space="preserve"> Odluka o preraspodjeli sredstava</w:t>
      </w:r>
      <w:r w:rsidR="005317B4">
        <w:rPr>
          <w:rFonts w:ascii="Times New Roman" w:hAnsi="Times New Roman" w:cs="Times New Roman"/>
          <w:sz w:val="24"/>
          <w:szCs w:val="24"/>
        </w:rPr>
        <w:t>:</w:t>
      </w:r>
    </w:p>
    <w:p w14:paraId="75DD78BD" w14:textId="540E9629" w:rsidR="00873FB7" w:rsidRPr="00873FB7" w:rsidRDefault="00873FB7" w:rsidP="005317B4">
      <w:pPr>
        <w:jc w:val="both"/>
        <w:rPr>
          <w:rFonts w:ascii="Times New Roman" w:hAnsi="Times New Roman" w:cs="Times New Roman"/>
          <w:sz w:val="24"/>
          <w:szCs w:val="24"/>
        </w:rPr>
      </w:pPr>
      <w:r w:rsidRPr="00873FB7">
        <w:rPr>
          <w:rFonts w:ascii="Times New Roman" w:hAnsi="Times New Roman" w:cs="Times New Roman"/>
          <w:sz w:val="24"/>
          <w:szCs w:val="24"/>
        </w:rPr>
        <w:t xml:space="preserve">Sukladno odredbama članka 60. Zakona o proračunu („Narodne novine“, broj 144/21) i članka 8. Odluke o izvršavanju proračuna Općina Vrsar za 2026. godinu ("Službene novine Općine </w:t>
      </w:r>
      <w:r w:rsidRPr="00873FB7">
        <w:rPr>
          <w:rFonts w:ascii="Times New Roman" w:hAnsi="Times New Roman" w:cs="Times New Roman"/>
          <w:sz w:val="24"/>
          <w:szCs w:val="24"/>
        </w:rPr>
        <w:lastRenderedPageBreak/>
        <w:t>Vrsar - Orsera" br. 18/25), Općinska načelnica Općine Vrsar - Orsera dana 13.05.2026. godine donosi</w:t>
      </w:r>
    </w:p>
    <w:p w14:paraId="4C6DCEFD" w14:textId="77777777" w:rsidR="00873FB7" w:rsidRPr="00873FB7" w:rsidRDefault="00873FB7" w:rsidP="00873FB7">
      <w:pPr>
        <w:jc w:val="center"/>
        <w:rPr>
          <w:rFonts w:ascii="Times New Roman" w:hAnsi="Times New Roman" w:cs="Times New Roman"/>
          <w:b/>
          <w:spacing w:val="20"/>
          <w:sz w:val="24"/>
          <w:szCs w:val="24"/>
        </w:rPr>
      </w:pPr>
      <w:r w:rsidRPr="00873FB7">
        <w:rPr>
          <w:rFonts w:ascii="Times New Roman" w:hAnsi="Times New Roman" w:cs="Times New Roman"/>
          <w:b/>
          <w:spacing w:val="20"/>
          <w:sz w:val="24"/>
          <w:szCs w:val="24"/>
        </w:rPr>
        <w:t>ODLUKU</w:t>
      </w:r>
    </w:p>
    <w:p w14:paraId="2BAAA225" w14:textId="77777777" w:rsidR="00873FB7" w:rsidRPr="00873FB7" w:rsidRDefault="00873FB7" w:rsidP="00873FB7">
      <w:pPr>
        <w:spacing w:before="240" w:after="120"/>
        <w:jc w:val="center"/>
        <w:rPr>
          <w:rFonts w:ascii="Times New Roman" w:hAnsi="Times New Roman" w:cs="Times New Roman"/>
          <w:b/>
          <w:sz w:val="24"/>
          <w:szCs w:val="24"/>
        </w:rPr>
      </w:pPr>
      <w:r w:rsidRPr="00873FB7">
        <w:rPr>
          <w:rFonts w:ascii="Times New Roman" w:hAnsi="Times New Roman" w:cs="Times New Roman"/>
          <w:b/>
          <w:sz w:val="24"/>
          <w:szCs w:val="24"/>
        </w:rPr>
        <w:t>I.</w:t>
      </w:r>
    </w:p>
    <w:p w14:paraId="4C1B1DF0" w14:textId="77777777" w:rsidR="00873FB7" w:rsidRPr="00873FB7" w:rsidRDefault="00873FB7" w:rsidP="00873FB7">
      <w:pPr>
        <w:spacing w:before="120" w:after="120"/>
        <w:ind w:firstLine="567"/>
        <w:jc w:val="both"/>
        <w:rPr>
          <w:rFonts w:ascii="Times New Roman" w:hAnsi="Times New Roman" w:cs="Times New Roman"/>
          <w:sz w:val="24"/>
          <w:szCs w:val="24"/>
        </w:rPr>
      </w:pPr>
      <w:r w:rsidRPr="00873FB7">
        <w:rPr>
          <w:rFonts w:ascii="Times New Roman" w:hAnsi="Times New Roman" w:cs="Times New Roman"/>
          <w:sz w:val="24"/>
          <w:szCs w:val="24"/>
        </w:rPr>
        <w:t>Odobrava se preraspodjela sredstava utvrđenih za pojedine namjene u posebnom dijelu Proračuna Općine Vrsar – Orsera za 2026. godinu („Službene novine Općine Vrsar – Orsera“, broj 18/25) u visini najviše do 5% sredstava utvrđenih na stavci rashoda koja se umanjuje.</w:t>
      </w:r>
    </w:p>
    <w:p w14:paraId="47585861" w14:textId="77777777" w:rsidR="00873FB7" w:rsidRPr="00873FB7" w:rsidRDefault="00873FB7" w:rsidP="00873FB7">
      <w:pPr>
        <w:spacing w:before="120" w:after="120"/>
        <w:ind w:firstLine="567"/>
        <w:jc w:val="both"/>
        <w:rPr>
          <w:rFonts w:ascii="Times New Roman" w:hAnsi="Times New Roman" w:cs="Times New Roman"/>
          <w:sz w:val="24"/>
          <w:szCs w:val="24"/>
        </w:rPr>
      </w:pPr>
      <w:r w:rsidRPr="00873FB7">
        <w:rPr>
          <w:rFonts w:ascii="Times New Roman" w:hAnsi="Times New Roman" w:cs="Times New Roman"/>
          <w:sz w:val="24"/>
          <w:szCs w:val="24"/>
        </w:rPr>
        <w:t>Preraspodjela sredstava utvrđuje se kako slijedi:</w:t>
      </w:r>
    </w:p>
    <w:p w14:paraId="23435310" w14:textId="77777777" w:rsidR="00873FB7" w:rsidRPr="00873FB7" w:rsidRDefault="00873FB7" w:rsidP="00873FB7">
      <w:pPr>
        <w:pStyle w:val="Odlomakpopisa"/>
        <w:numPr>
          <w:ilvl w:val="0"/>
          <w:numId w:val="38"/>
        </w:numPr>
        <w:tabs>
          <w:tab w:val="left" w:pos="426"/>
        </w:tabs>
        <w:spacing w:after="120" w:line="240" w:lineRule="auto"/>
        <w:ind w:left="425" w:hanging="357"/>
        <w:contextualSpacing w:val="0"/>
        <w:jc w:val="both"/>
        <w:rPr>
          <w:rFonts w:ascii="Times New Roman" w:hAnsi="Times New Roman" w:cs="Times New Roman"/>
          <w:sz w:val="24"/>
          <w:szCs w:val="24"/>
        </w:rPr>
      </w:pPr>
      <w:bookmarkStart w:id="16" w:name="_Hlk76817594"/>
      <w:r w:rsidRPr="00873FB7">
        <w:rPr>
          <w:rFonts w:ascii="Times New Roman" w:hAnsi="Times New Roman" w:cs="Times New Roman"/>
          <w:sz w:val="24"/>
          <w:szCs w:val="24"/>
        </w:rPr>
        <w:t>prenamjena utvrđenih sredstava u visini 665,00 eura na način da se umanjuje:</w:t>
      </w:r>
    </w:p>
    <w:p w14:paraId="68D64DC6"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Razdjel 200 Jedinstveni upravni odjel,</w:t>
      </w:r>
    </w:p>
    <w:p w14:paraId="00729148"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Glava 20002 Jedinstveni upravni odjel,</w:t>
      </w:r>
    </w:p>
    <w:p w14:paraId="463C1D4B"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Program 2002 Upravljanje i gospodarenje imovinom,</w:t>
      </w:r>
    </w:p>
    <w:p w14:paraId="0B3CB18C"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Aktivnost: A200201 Redovno korištenje imovine i upravljanje imovinom,</w:t>
      </w:r>
    </w:p>
    <w:p w14:paraId="32740AFF"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Izvor 1.1. Opći prihodi i primici,</w:t>
      </w:r>
    </w:p>
    <w:p w14:paraId="28D6A8E3"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Skupina 32 - Materijalni rashodi, za 665,00 € (-0,21%),</w:t>
      </w:r>
    </w:p>
    <w:p w14:paraId="4E19D48C"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u korist:</w:t>
      </w:r>
    </w:p>
    <w:p w14:paraId="4FFBCEA8" w14:textId="77777777" w:rsidR="00873FB7" w:rsidRPr="00873FB7" w:rsidRDefault="00873FB7" w:rsidP="00873FB7">
      <w:pPr>
        <w:tabs>
          <w:tab w:val="left" w:pos="426"/>
        </w:tabs>
        <w:spacing w:after="120"/>
        <w:jc w:val="both"/>
        <w:rPr>
          <w:rFonts w:ascii="Times New Roman" w:hAnsi="Times New Roman" w:cs="Times New Roman"/>
          <w:sz w:val="24"/>
          <w:szCs w:val="24"/>
        </w:rPr>
      </w:pPr>
      <w:r w:rsidRPr="00873FB7">
        <w:rPr>
          <w:rFonts w:ascii="Times New Roman" w:hAnsi="Times New Roman" w:cs="Times New Roman"/>
          <w:sz w:val="24"/>
          <w:szCs w:val="24"/>
        </w:rPr>
        <w:tab/>
        <w:t>Razdjel 200 Jedinstveni upravni odjel,</w:t>
      </w:r>
    </w:p>
    <w:p w14:paraId="0A33EE08"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Glava 20002 Jedinstveni upravni odjel,</w:t>
      </w:r>
    </w:p>
    <w:p w14:paraId="053F6B12"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Program 2602 Razvoj civilnog društva,</w:t>
      </w:r>
    </w:p>
    <w:p w14:paraId="6CFB53EC"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Aktivnost: A260201 Sufinanciranje rada udruga i programa civilnog društva,</w:t>
      </w:r>
    </w:p>
    <w:p w14:paraId="00CF8265"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Izvor 1.1. Opći prihodi i primici,</w:t>
      </w:r>
    </w:p>
    <w:p w14:paraId="33CA0155" w14:textId="77777777" w:rsidR="00873FB7" w:rsidRPr="00873FB7" w:rsidRDefault="00873FB7" w:rsidP="00873FB7">
      <w:pPr>
        <w:tabs>
          <w:tab w:val="left" w:pos="426"/>
        </w:tabs>
        <w:spacing w:after="120"/>
        <w:ind w:left="426"/>
        <w:jc w:val="both"/>
        <w:rPr>
          <w:rFonts w:ascii="Times New Roman" w:hAnsi="Times New Roman" w:cs="Times New Roman"/>
          <w:sz w:val="24"/>
          <w:szCs w:val="24"/>
        </w:rPr>
      </w:pPr>
      <w:r w:rsidRPr="00873FB7">
        <w:rPr>
          <w:rFonts w:ascii="Times New Roman" w:hAnsi="Times New Roman" w:cs="Times New Roman"/>
          <w:sz w:val="24"/>
          <w:szCs w:val="24"/>
        </w:rPr>
        <w:t>Skupina 38 – Rashodi za donacije, kazne, naknade šteta i kapitalne pomoći, za 665,00 €.</w:t>
      </w:r>
    </w:p>
    <w:bookmarkEnd w:id="16"/>
    <w:p w14:paraId="67A1ECE6" w14:textId="77777777" w:rsidR="00873FB7" w:rsidRPr="00873FB7" w:rsidRDefault="00873FB7" w:rsidP="00873FB7">
      <w:pPr>
        <w:spacing w:before="120" w:after="120"/>
        <w:jc w:val="center"/>
        <w:rPr>
          <w:rFonts w:ascii="Times New Roman" w:hAnsi="Times New Roman" w:cs="Times New Roman"/>
          <w:b/>
          <w:sz w:val="24"/>
          <w:szCs w:val="24"/>
        </w:rPr>
      </w:pPr>
    </w:p>
    <w:p w14:paraId="4A0A22C9" w14:textId="77777777" w:rsidR="00873FB7" w:rsidRPr="00873FB7" w:rsidRDefault="00873FB7" w:rsidP="00873FB7">
      <w:pPr>
        <w:spacing w:before="120" w:after="120"/>
        <w:jc w:val="center"/>
        <w:rPr>
          <w:rFonts w:ascii="Times New Roman" w:hAnsi="Times New Roman" w:cs="Times New Roman"/>
          <w:b/>
          <w:sz w:val="24"/>
          <w:szCs w:val="24"/>
        </w:rPr>
      </w:pPr>
      <w:r w:rsidRPr="00873FB7">
        <w:rPr>
          <w:rFonts w:ascii="Times New Roman" w:hAnsi="Times New Roman" w:cs="Times New Roman"/>
          <w:b/>
          <w:sz w:val="24"/>
          <w:szCs w:val="24"/>
        </w:rPr>
        <w:t>II.</w:t>
      </w:r>
    </w:p>
    <w:p w14:paraId="01E5587B" w14:textId="77777777" w:rsidR="00873FB7" w:rsidRPr="00873FB7" w:rsidRDefault="00873FB7" w:rsidP="00873FB7">
      <w:pPr>
        <w:ind w:firstLine="567"/>
        <w:jc w:val="both"/>
        <w:rPr>
          <w:rFonts w:ascii="Times New Roman" w:hAnsi="Times New Roman" w:cs="Times New Roman"/>
          <w:sz w:val="24"/>
          <w:szCs w:val="24"/>
        </w:rPr>
      </w:pPr>
      <w:r w:rsidRPr="00873FB7">
        <w:rPr>
          <w:rFonts w:ascii="Times New Roman" w:hAnsi="Times New Roman" w:cs="Times New Roman"/>
          <w:sz w:val="24"/>
          <w:szCs w:val="24"/>
        </w:rPr>
        <w:t>U skladu s prenamjenom utvrđenom u točki I. ove Odluke, na odgovarajući se način mijenja Proračun Općine Vrsar - Orsera za 2026. godinu i pripadajući programi javnih potreba.</w:t>
      </w:r>
    </w:p>
    <w:p w14:paraId="568029E5" w14:textId="77777777" w:rsidR="00873FB7" w:rsidRPr="00873FB7" w:rsidRDefault="00873FB7" w:rsidP="00873FB7">
      <w:pPr>
        <w:spacing w:before="120" w:after="120"/>
        <w:jc w:val="center"/>
        <w:rPr>
          <w:rFonts w:ascii="Times New Roman" w:hAnsi="Times New Roman" w:cs="Times New Roman"/>
          <w:b/>
          <w:sz w:val="24"/>
          <w:szCs w:val="24"/>
        </w:rPr>
      </w:pPr>
      <w:r w:rsidRPr="00873FB7">
        <w:rPr>
          <w:rFonts w:ascii="Times New Roman" w:hAnsi="Times New Roman" w:cs="Times New Roman"/>
          <w:b/>
          <w:sz w:val="24"/>
          <w:szCs w:val="24"/>
        </w:rPr>
        <w:t>III.</w:t>
      </w:r>
    </w:p>
    <w:p w14:paraId="0DD40D6A" w14:textId="77777777" w:rsidR="00873FB7" w:rsidRPr="00873FB7" w:rsidRDefault="00873FB7" w:rsidP="00873FB7">
      <w:pPr>
        <w:ind w:firstLine="567"/>
        <w:jc w:val="both"/>
        <w:rPr>
          <w:rFonts w:ascii="Times New Roman" w:hAnsi="Times New Roman" w:cs="Times New Roman"/>
          <w:sz w:val="24"/>
          <w:szCs w:val="24"/>
        </w:rPr>
      </w:pPr>
      <w:r w:rsidRPr="00873FB7">
        <w:rPr>
          <w:rFonts w:ascii="Times New Roman" w:hAnsi="Times New Roman" w:cs="Times New Roman"/>
          <w:sz w:val="24"/>
          <w:szCs w:val="24"/>
        </w:rPr>
        <w:t xml:space="preserve">Ova Odluka stupa na snagu danom donošenja. </w:t>
      </w:r>
    </w:p>
    <w:p w14:paraId="12E2861B" w14:textId="77777777" w:rsidR="005317B4" w:rsidRDefault="005317B4" w:rsidP="00093FE1">
      <w:pPr>
        <w:spacing w:after="0"/>
        <w:rPr>
          <w:rFonts w:ascii="Times New Roman" w:hAnsi="Times New Roman" w:cs="Times New Roman"/>
          <w:sz w:val="24"/>
          <w:szCs w:val="24"/>
        </w:rPr>
      </w:pPr>
    </w:p>
    <w:p w14:paraId="2971D118" w14:textId="73760D20" w:rsidR="00873FB7" w:rsidRPr="00873FB7" w:rsidRDefault="00873FB7" w:rsidP="00093FE1">
      <w:pPr>
        <w:spacing w:after="0"/>
        <w:rPr>
          <w:rFonts w:ascii="Times New Roman" w:hAnsi="Times New Roman" w:cs="Times New Roman"/>
          <w:sz w:val="24"/>
          <w:szCs w:val="24"/>
        </w:rPr>
      </w:pPr>
      <w:r w:rsidRPr="00873FB7">
        <w:rPr>
          <w:rFonts w:ascii="Times New Roman" w:hAnsi="Times New Roman" w:cs="Times New Roman"/>
          <w:sz w:val="24"/>
          <w:szCs w:val="24"/>
        </w:rPr>
        <w:t xml:space="preserve">KLASA: </w:t>
      </w:r>
      <w:r w:rsidRPr="00873FB7">
        <w:rPr>
          <w:rFonts w:ascii="Times New Roman" w:hAnsi="Times New Roman" w:cs="Times New Roman"/>
          <w:sz w:val="24"/>
          <w:szCs w:val="24"/>
        </w:rPr>
        <w:tab/>
        <w:t>400-01/25-01/30</w:t>
      </w:r>
    </w:p>
    <w:p w14:paraId="0E6F5991" w14:textId="77777777" w:rsidR="00873FB7" w:rsidRPr="00873FB7" w:rsidRDefault="00873FB7" w:rsidP="00093FE1">
      <w:pPr>
        <w:spacing w:after="0"/>
        <w:rPr>
          <w:rFonts w:ascii="Times New Roman" w:hAnsi="Times New Roman" w:cs="Times New Roman"/>
          <w:sz w:val="24"/>
          <w:szCs w:val="24"/>
        </w:rPr>
      </w:pPr>
      <w:r w:rsidRPr="00873FB7">
        <w:rPr>
          <w:rFonts w:ascii="Times New Roman" w:hAnsi="Times New Roman" w:cs="Times New Roman"/>
          <w:sz w:val="24"/>
          <w:szCs w:val="24"/>
        </w:rPr>
        <w:t xml:space="preserve">URBROJ: </w:t>
      </w:r>
      <w:r w:rsidRPr="00873FB7">
        <w:rPr>
          <w:rFonts w:ascii="Times New Roman" w:hAnsi="Times New Roman" w:cs="Times New Roman"/>
          <w:sz w:val="24"/>
          <w:szCs w:val="24"/>
        </w:rPr>
        <w:tab/>
        <w:t>2163-40-01-02/21-26-9</w:t>
      </w:r>
    </w:p>
    <w:p w14:paraId="60CBCCF7" w14:textId="77777777" w:rsidR="00873FB7" w:rsidRPr="00873FB7" w:rsidRDefault="00873FB7" w:rsidP="00093FE1">
      <w:pPr>
        <w:spacing w:after="0"/>
        <w:rPr>
          <w:rFonts w:ascii="Times New Roman" w:hAnsi="Times New Roman" w:cs="Times New Roman"/>
          <w:sz w:val="24"/>
          <w:szCs w:val="24"/>
        </w:rPr>
      </w:pPr>
      <w:r w:rsidRPr="00873FB7">
        <w:rPr>
          <w:rFonts w:ascii="Times New Roman" w:hAnsi="Times New Roman" w:cs="Times New Roman"/>
          <w:sz w:val="24"/>
          <w:szCs w:val="24"/>
        </w:rPr>
        <w:t>Vrsar - Orsera, 13.05.2026.</w:t>
      </w:r>
    </w:p>
    <w:p w14:paraId="05830FE7" w14:textId="77777777" w:rsidR="00873FB7" w:rsidRPr="00873FB7" w:rsidRDefault="00873FB7" w:rsidP="00093FE1">
      <w:pPr>
        <w:tabs>
          <w:tab w:val="center" w:pos="7380"/>
        </w:tabs>
        <w:spacing w:after="0"/>
        <w:rPr>
          <w:rFonts w:ascii="Times New Roman" w:hAnsi="Times New Roman" w:cs="Times New Roman"/>
          <w:sz w:val="24"/>
          <w:szCs w:val="24"/>
        </w:rPr>
      </w:pPr>
      <w:r w:rsidRPr="00873FB7">
        <w:rPr>
          <w:rFonts w:ascii="Times New Roman" w:hAnsi="Times New Roman" w:cs="Times New Roman"/>
          <w:sz w:val="24"/>
          <w:szCs w:val="24"/>
        </w:rPr>
        <w:tab/>
        <w:t>OPĆINA VRSAR – ORSERA</w:t>
      </w:r>
    </w:p>
    <w:p w14:paraId="1005C12D" w14:textId="77777777" w:rsidR="00873FB7" w:rsidRPr="00873FB7" w:rsidRDefault="00873FB7" w:rsidP="00093FE1">
      <w:pPr>
        <w:tabs>
          <w:tab w:val="center" w:pos="7380"/>
        </w:tabs>
        <w:spacing w:after="0"/>
        <w:rPr>
          <w:rFonts w:ascii="Times New Roman" w:hAnsi="Times New Roman" w:cs="Times New Roman"/>
          <w:sz w:val="24"/>
          <w:szCs w:val="24"/>
        </w:rPr>
      </w:pPr>
      <w:r w:rsidRPr="00873FB7">
        <w:rPr>
          <w:rFonts w:ascii="Times New Roman" w:hAnsi="Times New Roman" w:cs="Times New Roman"/>
          <w:sz w:val="24"/>
          <w:szCs w:val="24"/>
        </w:rPr>
        <w:tab/>
        <w:t>OPĆINSKA NAČELNICA</w:t>
      </w:r>
    </w:p>
    <w:p w14:paraId="47D08DED" w14:textId="77777777" w:rsidR="00873FB7" w:rsidRPr="00873FB7" w:rsidRDefault="00873FB7" w:rsidP="00093FE1">
      <w:pPr>
        <w:tabs>
          <w:tab w:val="center" w:pos="7380"/>
        </w:tabs>
        <w:spacing w:after="0"/>
        <w:rPr>
          <w:rFonts w:ascii="Times New Roman" w:hAnsi="Times New Roman" w:cs="Times New Roman"/>
          <w:sz w:val="24"/>
          <w:szCs w:val="24"/>
        </w:rPr>
      </w:pPr>
      <w:r w:rsidRPr="00873FB7">
        <w:rPr>
          <w:rFonts w:ascii="Times New Roman" w:hAnsi="Times New Roman" w:cs="Times New Roman"/>
          <w:sz w:val="24"/>
          <w:szCs w:val="24"/>
        </w:rPr>
        <w:tab/>
        <w:t>Tina Slamar</w:t>
      </w:r>
    </w:p>
    <w:p w14:paraId="37D13AB5" w14:textId="77777777" w:rsidR="00873FB7" w:rsidRPr="00873FB7" w:rsidRDefault="00873FB7" w:rsidP="00B62FBC">
      <w:pPr>
        <w:rPr>
          <w:rFonts w:ascii="Times New Roman" w:hAnsi="Times New Roman" w:cs="Times New Roman"/>
          <w:sz w:val="24"/>
          <w:szCs w:val="24"/>
        </w:rPr>
      </w:pPr>
    </w:p>
    <w:p w14:paraId="52A79B6F" w14:textId="77777777" w:rsidR="005C3171" w:rsidRPr="005C3171" w:rsidRDefault="005C3171" w:rsidP="005C3171">
      <w:pPr>
        <w:keepNext/>
        <w:keepLines/>
        <w:widowControl w:val="0"/>
        <w:suppressAutoHyphens/>
        <w:spacing w:before="240" w:after="120" w:line="240" w:lineRule="auto"/>
        <w:jc w:val="both"/>
        <w:outlineLvl w:val="1"/>
        <w:rPr>
          <w:rFonts w:ascii="Times New Roman" w:eastAsiaTheme="majorEastAsia" w:hAnsi="Times New Roman" w:cs="Times New Roman"/>
          <w:b/>
          <w:bCs/>
          <w:kern w:val="2"/>
          <w:sz w:val="24"/>
          <w:szCs w:val="24"/>
          <w:lang w:eastAsia="hi-IN" w:bidi="hi-IN"/>
        </w:rPr>
      </w:pPr>
      <w:bookmarkStart w:id="17" w:name="_Toc121126173"/>
      <w:r w:rsidRPr="005C3171">
        <w:rPr>
          <w:rFonts w:ascii="Times New Roman" w:eastAsiaTheme="majorEastAsia" w:hAnsi="Times New Roman" w:cs="Times New Roman"/>
          <w:b/>
          <w:bCs/>
          <w:kern w:val="2"/>
          <w:sz w:val="24"/>
          <w:szCs w:val="24"/>
          <w:lang w:eastAsia="hi-IN" w:bidi="hi-IN"/>
        </w:rPr>
        <w:lastRenderedPageBreak/>
        <w:t>Razdjel 100 – PREDSTAVNIČKA I IZVRŠNA TIJELA</w:t>
      </w:r>
      <w:bookmarkEnd w:id="17"/>
    </w:p>
    <w:p w14:paraId="0302C313" w14:textId="77777777" w:rsidR="005C3171" w:rsidRPr="005C3171" w:rsidRDefault="005C3171" w:rsidP="005C3171">
      <w:pPr>
        <w:keepNext/>
        <w:keepLines/>
        <w:spacing w:before="200" w:after="120" w:line="240" w:lineRule="auto"/>
        <w:ind w:left="567" w:firstLine="567"/>
        <w:jc w:val="both"/>
        <w:outlineLvl w:val="2"/>
        <w:rPr>
          <w:rFonts w:ascii="Times New Roman" w:eastAsiaTheme="majorEastAsia" w:hAnsi="Times New Roman" w:cs="Times New Roman"/>
          <w:b/>
          <w:bCs/>
          <w:sz w:val="24"/>
          <w:szCs w:val="24"/>
        </w:rPr>
      </w:pPr>
      <w:bookmarkStart w:id="18" w:name="_Toc120719411"/>
      <w:bookmarkStart w:id="19" w:name="_Toc121126174"/>
      <w:r w:rsidRPr="005C3171">
        <w:rPr>
          <w:rFonts w:ascii="Times New Roman" w:eastAsiaTheme="majorEastAsia" w:hAnsi="Times New Roman" w:cs="Times New Roman"/>
          <w:b/>
          <w:bCs/>
          <w:sz w:val="24"/>
          <w:szCs w:val="24"/>
        </w:rPr>
        <w:t>Glava 10001 Predstavnička i izvršna tijela</w:t>
      </w:r>
      <w:bookmarkEnd w:id="18"/>
      <w:bookmarkEnd w:id="19"/>
    </w:p>
    <w:p w14:paraId="1C0269E6" w14:textId="77777777" w:rsidR="005C3171" w:rsidRPr="005C3171" w:rsidRDefault="005C3171" w:rsidP="005C3171">
      <w:pPr>
        <w:widowControl w:val="0"/>
        <w:tabs>
          <w:tab w:val="left" w:pos="2835"/>
        </w:tabs>
        <w:suppressAutoHyphens/>
        <w:spacing w:before="120" w:after="120" w:line="360" w:lineRule="auto"/>
        <w:ind w:left="2835" w:hanging="2268"/>
        <w:jc w:val="both"/>
        <w:rPr>
          <w:rFonts w:ascii="Times New Roman" w:eastAsia="SimSun" w:hAnsi="Times New Roman" w:cs="Arial"/>
          <w:b/>
          <w:kern w:val="2"/>
          <w:sz w:val="24"/>
          <w:szCs w:val="24"/>
          <w:lang w:eastAsia="hi-IN" w:bidi="hi-IN"/>
        </w:rPr>
      </w:pPr>
      <w:r w:rsidRPr="005C3171">
        <w:rPr>
          <w:rFonts w:ascii="Times New Roman" w:eastAsia="SimSun" w:hAnsi="Times New Roman" w:cs="Arial"/>
          <w:kern w:val="2"/>
          <w:sz w:val="24"/>
          <w:szCs w:val="24"/>
          <w:lang w:eastAsia="hi-IN" w:bidi="hi-IN"/>
        </w:rPr>
        <w:t xml:space="preserve">NAZIV PROGRAMA : </w:t>
      </w:r>
      <w:r w:rsidRPr="005C3171">
        <w:rPr>
          <w:rFonts w:ascii="Times New Roman" w:eastAsia="SimSun" w:hAnsi="Times New Roman" w:cs="Arial"/>
          <w:b/>
          <w:bCs/>
          <w:kern w:val="2"/>
          <w:sz w:val="24"/>
          <w:szCs w:val="24"/>
          <w:lang w:eastAsia="hi-IN" w:bidi="hi-IN"/>
        </w:rPr>
        <w:t>1001 Predstavnička i izvršna tijela</w:t>
      </w:r>
    </w:p>
    <w:p w14:paraId="23A566AA" w14:textId="77777777" w:rsidR="005C3171" w:rsidRPr="005C3171" w:rsidRDefault="005C3171" w:rsidP="005C3171">
      <w:pPr>
        <w:widowControl w:val="0"/>
        <w:suppressAutoHyphens/>
        <w:spacing w:before="120" w:after="120" w:line="288"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Arial"/>
          <w:bCs/>
          <w:kern w:val="2"/>
          <w:sz w:val="24"/>
          <w:szCs w:val="24"/>
          <w:lang w:eastAsia="hi-IN" w:bidi="hi-IN"/>
        </w:rPr>
        <w:t xml:space="preserve">OPIS PROGRAMA: </w:t>
      </w:r>
    </w:p>
    <w:p w14:paraId="1B604487"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 xml:space="preserve">Izmjenama i dopunama programa predstavnička i izvršna tijela obuhvaćena je redovna djelatnost Općinskog vijeća Općine Vrsar-Orsera kao predstavničkog tijela i redovna djelatnost Općinske načelnice kao izvršnog tijela Općine Vrsar-Orsera. Pri tome se ova tijela vode načelom transparentnosti odnosno informiranja javnosti o svom djelovanju putem objava u Službenim novinama Općine Vrsar-Orsera, na </w:t>
      </w:r>
      <w:proofErr w:type="spellStart"/>
      <w:r w:rsidRPr="005C3171">
        <w:rPr>
          <w:rFonts w:ascii="Times New Roman" w:eastAsia="SimSun" w:hAnsi="Times New Roman" w:cs="Mangal"/>
          <w:kern w:val="2"/>
          <w:sz w:val="24"/>
          <w:szCs w:val="24"/>
          <w:lang w:eastAsia="hi-IN" w:bidi="hi-IN"/>
        </w:rPr>
        <w:t>facebooku</w:t>
      </w:r>
      <w:proofErr w:type="spellEnd"/>
      <w:r w:rsidRPr="005C3171">
        <w:rPr>
          <w:rFonts w:ascii="Times New Roman" w:eastAsia="SimSun" w:hAnsi="Times New Roman" w:cs="Mangal"/>
          <w:kern w:val="2"/>
          <w:sz w:val="24"/>
          <w:szCs w:val="24"/>
          <w:lang w:eastAsia="hi-IN" w:bidi="hi-IN"/>
        </w:rPr>
        <w:t xml:space="preserve"> i putem javnih medija. U sklopu tog programa predviđena su sredstva za plaću Općinske načelnice koja dužnost obavlja profesionalno, naknade za vijećnike i članove radnih tijela  Općinskog vijeća i Općinskog načelnika, te tekuće donacije za političke stranke koje participiraju u Općinskom vijeću. Program predviđa osiguranje sredstava za suradnju s ostalim jedinicama lokalne samouprave u zemlji i inozemstvu, te obilježavanje značajnih datuma za građane ove lokalne zajednice i organiziranje prigodnih tradicionalnih manifestacija.</w:t>
      </w:r>
    </w:p>
    <w:p w14:paraId="5731AE6E"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Program  predstavnička i izvršna tijela ostvarivat će se putem:</w:t>
      </w:r>
    </w:p>
    <w:p w14:paraId="27FDA56D"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Redovne djelatnosti predstavničkih i izvršnih tijela</w:t>
      </w:r>
    </w:p>
    <w:p w14:paraId="48C01CEA"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Političkih stranaka</w:t>
      </w:r>
    </w:p>
    <w:p w14:paraId="0D222071"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Informiranja</w:t>
      </w:r>
    </w:p>
    <w:p w14:paraId="714343F3"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Tekuće zalihe proračuna</w:t>
      </w:r>
    </w:p>
    <w:p w14:paraId="3C92A442"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bookmarkStart w:id="20" w:name="_Hlk120536080"/>
      <w:r w:rsidRPr="005C3171">
        <w:rPr>
          <w:rFonts w:ascii="Times New Roman" w:eastAsia="SimSun" w:hAnsi="Times New Roman" w:cs="Mangal"/>
          <w:bCs/>
          <w:kern w:val="2"/>
          <w:sz w:val="24"/>
          <w:szCs w:val="21"/>
          <w:lang w:eastAsia="hi-IN" w:bidi="hi-IN"/>
        </w:rPr>
        <w:t>Suradnje s drugim gradovima i općinama i međunarodne suradnje</w:t>
      </w:r>
    </w:p>
    <w:p w14:paraId="60B44FDE"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bookmarkStart w:id="21" w:name="_Hlk120536139"/>
      <w:bookmarkEnd w:id="20"/>
      <w:r w:rsidRPr="005C3171">
        <w:rPr>
          <w:rFonts w:ascii="Times New Roman" w:eastAsia="SimSun" w:hAnsi="Times New Roman" w:cs="Mangal"/>
          <w:bCs/>
          <w:kern w:val="2"/>
          <w:sz w:val="24"/>
          <w:szCs w:val="21"/>
          <w:lang w:eastAsia="hi-IN" w:bidi="hi-IN"/>
        </w:rPr>
        <w:t>Obilježavanja proslave Sv. Martina</w:t>
      </w:r>
    </w:p>
    <w:bookmarkEnd w:id="21"/>
    <w:p w14:paraId="0068D3F7"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Obilježavanja proslave Praznika rada</w:t>
      </w:r>
    </w:p>
    <w:p w14:paraId="509855D0"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Obilježavanja ostalih proslava i manifestacija</w:t>
      </w:r>
    </w:p>
    <w:p w14:paraId="7F20F768"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Izrada i donošenje strateških dokumenata</w:t>
      </w:r>
    </w:p>
    <w:p w14:paraId="2EC0601F"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Osnivanja i registracije pravne osobe</w:t>
      </w:r>
    </w:p>
    <w:p w14:paraId="25344B2C" w14:textId="77777777" w:rsidR="005C3171" w:rsidRPr="005C3171" w:rsidRDefault="005C3171" w:rsidP="005C3171">
      <w:pPr>
        <w:widowControl w:val="0"/>
        <w:tabs>
          <w:tab w:val="left" w:pos="1080"/>
        </w:tabs>
        <w:suppressAutoHyphens/>
        <w:spacing w:before="120" w:after="120" w:line="0" w:lineRule="atLeast"/>
        <w:ind w:firstLine="567"/>
        <w:jc w:val="both"/>
        <w:rPr>
          <w:rFonts w:ascii="Times New Roman" w:eastAsia="SimSun" w:hAnsi="Times New Roman" w:cs="Mangal"/>
          <w:b/>
          <w:color w:val="EE0000"/>
          <w:kern w:val="2"/>
          <w:sz w:val="24"/>
          <w:szCs w:val="24"/>
          <w:lang w:eastAsia="hi-IN" w:bidi="hi-IN"/>
        </w:rPr>
      </w:pPr>
    </w:p>
    <w:p w14:paraId="62349C84" w14:textId="77777777" w:rsidR="005C3171" w:rsidRPr="005C3171" w:rsidRDefault="005C3171" w:rsidP="005C3171">
      <w:pPr>
        <w:widowControl w:val="0"/>
        <w:suppressAutoHyphens/>
        <w:spacing w:before="120" w:after="120" w:line="288" w:lineRule="auto"/>
        <w:ind w:firstLine="567"/>
        <w:jc w:val="both"/>
        <w:rPr>
          <w:rFonts w:ascii="Times New Roman" w:eastAsia="SimSun" w:hAnsi="Times New Roman" w:cs="Arial"/>
          <w:bCs/>
          <w:kern w:val="2"/>
          <w:sz w:val="24"/>
          <w:szCs w:val="24"/>
          <w:lang w:eastAsia="hi-IN" w:bidi="hi-IN"/>
        </w:rPr>
      </w:pPr>
      <w:r w:rsidRPr="005C3171">
        <w:rPr>
          <w:rFonts w:ascii="Times New Roman" w:eastAsia="SimSun" w:hAnsi="Times New Roman" w:cs="Arial"/>
          <w:bCs/>
          <w:kern w:val="2"/>
          <w:sz w:val="24"/>
          <w:szCs w:val="24"/>
          <w:lang w:eastAsia="hi-IN" w:bidi="hi-IN"/>
        </w:rPr>
        <w:t>ZAKONSKE I DRUGE OSNOVE:</w:t>
      </w:r>
    </w:p>
    <w:p w14:paraId="17656360"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5C3171">
        <w:rPr>
          <w:rFonts w:ascii="Times New Roman" w:eastAsia="SimSun" w:hAnsi="Times New Roman" w:cs="Arial"/>
          <w:bCs/>
          <w:kern w:val="2"/>
          <w:sz w:val="24"/>
          <w:szCs w:val="21"/>
          <w:lang w:eastAsia="hi-IN" w:bidi="hi-IN"/>
        </w:rPr>
        <w:t xml:space="preserve">Zakon o lokalnoj i područnoj (regionalnoj) samoupravi (NN, br. </w:t>
      </w:r>
      <w:hyperlink r:id="rId12" w:tooltip="Zakon o lokalnoj i područnoj (regionalnoj) samoupravi" w:history="1">
        <w:r w:rsidRPr="005C3171">
          <w:rPr>
            <w:rFonts w:ascii="Times New Roman" w:eastAsia="SimSun" w:hAnsi="Times New Roman" w:cs="Mangal"/>
            <w:kern w:val="2"/>
            <w:sz w:val="24"/>
            <w:szCs w:val="24"/>
            <w:shd w:val="clear" w:color="auto" w:fill="FFFFFF"/>
            <w:lang w:eastAsia="hi-IN" w:bidi="hi-IN"/>
          </w:rPr>
          <w:t>33/2001</w:t>
        </w:r>
      </w:hyperlink>
      <w:r w:rsidRPr="005C3171">
        <w:rPr>
          <w:rFonts w:ascii="Times New Roman" w:eastAsia="SimSun" w:hAnsi="Times New Roman" w:cs="Mangal"/>
          <w:kern w:val="2"/>
          <w:sz w:val="24"/>
          <w:szCs w:val="24"/>
          <w:shd w:val="clear" w:color="auto" w:fill="FFFFFF"/>
          <w:lang w:eastAsia="hi-IN" w:bidi="hi-IN"/>
        </w:rPr>
        <w:t>, </w:t>
      </w:r>
      <w:hyperlink r:id="rId13" w:tooltip="Vjerodostojno tumačenje članka 31. stavka 1., članka 46. stavka 1. i 2., članka 53. stavka 4. i članka 90. stavka 1. Zakona o lokalnoj i područnoj (regionalnoj) samoupravi (" w:history="1">
        <w:r w:rsidRPr="005C3171">
          <w:rPr>
            <w:rFonts w:ascii="Times New Roman" w:eastAsia="SimSun" w:hAnsi="Times New Roman" w:cs="Mangal"/>
            <w:kern w:val="2"/>
            <w:sz w:val="24"/>
            <w:szCs w:val="24"/>
            <w:shd w:val="clear" w:color="auto" w:fill="FFFFFF"/>
            <w:lang w:eastAsia="hi-IN" w:bidi="hi-IN"/>
          </w:rPr>
          <w:t>60/2001</w:t>
        </w:r>
      </w:hyperlink>
      <w:r w:rsidRPr="005C3171">
        <w:rPr>
          <w:rFonts w:ascii="Times New Roman" w:eastAsia="SimSun" w:hAnsi="Times New Roman" w:cs="Mangal"/>
          <w:kern w:val="2"/>
          <w:sz w:val="24"/>
          <w:szCs w:val="24"/>
          <w:shd w:val="clear" w:color="auto" w:fill="FFFFFF"/>
          <w:lang w:eastAsia="hi-IN" w:bidi="hi-IN"/>
        </w:rPr>
        <w:t xml:space="preserve">, </w:t>
      </w:r>
      <w:hyperlink r:id="rId14"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129/2005</w:t>
        </w:r>
      </w:hyperlink>
      <w:r w:rsidRPr="005C3171">
        <w:rPr>
          <w:rFonts w:ascii="Times New Roman" w:eastAsia="SimSun" w:hAnsi="Times New Roman" w:cs="Mangal"/>
          <w:kern w:val="2"/>
          <w:sz w:val="24"/>
          <w:szCs w:val="24"/>
          <w:shd w:val="clear" w:color="auto" w:fill="FFFFFF"/>
          <w:lang w:eastAsia="hi-IN" w:bidi="hi-IN"/>
        </w:rPr>
        <w:t xml:space="preserve">, </w:t>
      </w:r>
      <w:hyperlink r:id="rId15"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109/2007</w:t>
        </w:r>
      </w:hyperlink>
      <w:r w:rsidRPr="005C3171">
        <w:rPr>
          <w:rFonts w:ascii="Times New Roman" w:eastAsia="SimSun" w:hAnsi="Times New Roman" w:cs="Mangal"/>
          <w:kern w:val="2"/>
          <w:sz w:val="24"/>
          <w:szCs w:val="24"/>
          <w:shd w:val="clear" w:color="auto" w:fill="FFFFFF"/>
          <w:lang w:eastAsia="hi-IN" w:bidi="hi-IN"/>
        </w:rPr>
        <w:t xml:space="preserve">, </w:t>
      </w:r>
      <w:hyperlink r:id="rId16"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125/2008</w:t>
        </w:r>
      </w:hyperlink>
      <w:r w:rsidRPr="005C3171">
        <w:rPr>
          <w:rFonts w:ascii="Times New Roman" w:eastAsia="SimSun" w:hAnsi="Times New Roman" w:cs="Mangal"/>
          <w:kern w:val="2"/>
          <w:sz w:val="24"/>
          <w:szCs w:val="24"/>
          <w:shd w:val="clear" w:color="auto" w:fill="FFFFFF"/>
          <w:lang w:eastAsia="hi-IN" w:bidi="hi-IN"/>
        </w:rPr>
        <w:t xml:space="preserve">, </w:t>
      </w:r>
      <w:hyperlink r:id="rId17" w:tooltip="Zakon o izmjeni Zakona o izmjenama i dopunama Zakona o lokalnoj i područjoj (regionalnoj) samoupravi (&quot;Narodne novine&quot;, br. 125/08.)" w:history="1">
        <w:r w:rsidRPr="005C3171">
          <w:rPr>
            <w:rFonts w:ascii="Times New Roman" w:eastAsia="SimSun" w:hAnsi="Times New Roman" w:cs="Mangal"/>
            <w:kern w:val="2"/>
            <w:sz w:val="24"/>
            <w:szCs w:val="24"/>
            <w:shd w:val="clear" w:color="auto" w:fill="FFFFFF"/>
            <w:lang w:eastAsia="hi-IN" w:bidi="hi-IN"/>
          </w:rPr>
          <w:t>36/2009</w:t>
        </w:r>
      </w:hyperlink>
      <w:r w:rsidRPr="005C3171">
        <w:rPr>
          <w:rFonts w:ascii="Times New Roman" w:eastAsia="SimSun" w:hAnsi="Times New Roman" w:cs="Mangal"/>
          <w:kern w:val="2"/>
          <w:sz w:val="24"/>
          <w:szCs w:val="24"/>
          <w:shd w:val="clear" w:color="auto" w:fill="FFFFFF"/>
          <w:lang w:eastAsia="hi-IN" w:bidi="hi-IN"/>
        </w:rPr>
        <w:t xml:space="preserve">, </w:t>
      </w:r>
      <w:hyperlink r:id="rId18" w:tooltip="Zakon o izmjeni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150/2011</w:t>
        </w:r>
      </w:hyperlink>
      <w:r w:rsidRPr="005C3171">
        <w:rPr>
          <w:rFonts w:ascii="Times New Roman" w:eastAsia="SimSun" w:hAnsi="Times New Roman" w:cs="Mangal"/>
          <w:kern w:val="2"/>
          <w:sz w:val="24"/>
          <w:szCs w:val="24"/>
          <w:shd w:val="clear" w:color="auto" w:fill="FFFFFF"/>
          <w:lang w:eastAsia="hi-IN" w:bidi="hi-IN"/>
        </w:rPr>
        <w:t xml:space="preserve">, </w:t>
      </w:r>
      <w:hyperlink r:id="rId19" w:tooltip="Zakon o izmjenama i dopunama Zakona o lokalnoj i područnoj (regionalnoj) samooupravi" w:history="1">
        <w:r w:rsidRPr="005C3171">
          <w:rPr>
            <w:rFonts w:ascii="Times New Roman" w:eastAsia="SimSun" w:hAnsi="Times New Roman" w:cs="Mangal"/>
            <w:kern w:val="2"/>
            <w:sz w:val="24"/>
            <w:szCs w:val="24"/>
            <w:shd w:val="clear" w:color="auto" w:fill="FFFFFF"/>
            <w:lang w:eastAsia="hi-IN" w:bidi="hi-IN"/>
          </w:rPr>
          <w:t>144/2012</w:t>
        </w:r>
      </w:hyperlink>
      <w:r w:rsidRPr="005C3171">
        <w:rPr>
          <w:rFonts w:ascii="Times New Roman" w:eastAsia="SimSun" w:hAnsi="Times New Roman" w:cs="Mangal"/>
          <w:kern w:val="2"/>
          <w:sz w:val="24"/>
          <w:szCs w:val="24"/>
          <w:lang w:eastAsia="hi-IN" w:bidi="hi-IN"/>
        </w:rPr>
        <w:t xml:space="preserve">, 19/2013, 137/2015, </w:t>
      </w:r>
      <w:hyperlink r:id="rId20"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123/2017</w:t>
        </w:r>
      </w:hyperlink>
      <w:r w:rsidRPr="005C3171">
        <w:rPr>
          <w:rFonts w:ascii="Times New Roman" w:eastAsia="SimSun" w:hAnsi="Times New Roman" w:cs="Mangal"/>
          <w:kern w:val="2"/>
          <w:sz w:val="24"/>
          <w:szCs w:val="24"/>
          <w:shd w:val="clear" w:color="auto" w:fill="FFFFFF"/>
          <w:lang w:eastAsia="hi-IN" w:bidi="hi-IN"/>
        </w:rPr>
        <w:t xml:space="preserve">, </w:t>
      </w:r>
      <w:hyperlink r:id="rId21"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98/2019</w:t>
        </w:r>
      </w:hyperlink>
      <w:r w:rsidRPr="005C3171">
        <w:rPr>
          <w:rFonts w:ascii="Times New Roman" w:eastAsia="SimSun" w:hAnsi="Times New Roman" w:cs="Mangal"/>
          <w:kern w:val="2"/>
          <w:sz w:val="24"/>
          <w:szCs w:val="24"/>
          <w:shd w:val="clear" w:color="auto" w:fill="FFFFFF"/>
          <w:lang w:eastAsia="hi-IN" w:bidi="hi-IN"/>
        </w:rPr>
        <w:t xml:space="preserve">, </w:t>
      </w:r>
      <w:hyperlink r:id="rId22"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144/2020</w:t>
        </w:r>
      </w:hyperlink>
      <w:r w:rsidRPr="005C3171">
        <w:rPr>
          <w:rFonts w:ascii="Times New Roman" w:eastAsia="SimSun" w:hAnsi="Times New Roman" w:cs="Mangal"/>
          <w:kern w:val="2"/>
          <w:sz w:val="24"/>
          <w:szCs w:val="24"/>
          <w:lang w:eastAsia="hi-IN" w:bidi="hi-IN"/>
        </w:rPr>
        <w:t>)</w:t>
      </w:r>
    </w:p>
    <w:p w14:paraId="27A2112D"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Zakon</w:t>
      </w:r>
      <w:r w:rsidRPr="005C3171">
        <w:rPr>
          <w:rFonts w:ascii="Times New Roman" w:eastAsia="SimSun" w:hAnsi="Times New Roman" w:cs="Mangal"/>
          <w:kern w:val="2"/>
          <w:sz w:val="24"/>
          <w:szCs w:val="24"/>
          <w:shd w:val="clear" w:color="auto" w:fill="FFFFFF"/>
          <w:lang w:eastAsia="hi-IN" w:bidi="hi-IN"/>
        </w:rPr>
        <w:t xml:space="preserve"> o lokalnim izborima (NN,  br. 144/12, 121/16, 98/19, 42/20, 144/20 i 37/21)</w:t>
      </w:r>
    </w:p>
    <w:p w14:paraId="0F79A0C6"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Zakon</w:t>
      </w:r>
      <w:r w:rsidRPr="005C3171">
        <w:rPr>
          <w:rFonts w:ascii="Times New Roman" w:eastAsia="SimSun" w:hAnsi="Times New Roman" w:cs="Mangal"/>
          <w:kern w:val="2"/>
          <w:sz w:val="24"/>
          <w:szCs w:val="24"/>
          <w:shd w:val="clear" w:color="auto" w:fill="FFFFFF"/>
          <w:lang w:eastAsia="hi-IN" w:bidi="hi-IN"/>
        </w:rPr>
        <w:t xml:space="preserve"> o financiranju političkih aktivnosti, izborne promidžbe i referenduma (NN, br. 29/19,98/19) </w:t>
      </w:r>
    </w:p>
    <w:p w14:paraId="481992F6"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Zakon</w:t>
      </w:r>
      <w:r w:rsidRPr="005C3171">
        <w:rPr>
          <w:rFonts w:ascii="Times New Roman" w:eastAsia="SimSun" w:hAnsi="Times New Roman" w:cs="Mangal"/>
          <w:kern w:val="2"/>
          <w:sz w:val="24"/>
          <w:szCs w:val="24"/>
          <w:shd w:val="clear" w:color="auto" w:fill="FFFFFF"/>
          <w:lang w:eastAsia="hi-IN" w:bidi="hi-IN"/>
        </w:rPr>
        <w:t xml:space="preserve"> o elektroničkim medijima (NN, br. 111/21 i 114/22)</w:t>
      </w:r>
    </w:p>
    <w:p w14:paraId="1827C8B4"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Zakon</w:t>
      </w:r>
      <w:r w:rsidRPr="005C3171">
        <w:rPr>
          <w:rFonts w:ascii="Times New Roman" w:eastAsia="SimSun" w:hAnsi="Times New Roman" w:cs="Mangal"/>
          <w:kern w:val="2"/>
          <w:sz w:val="24"/>
          <w:szCs w:val="24"/>
          <w:shd w:val="clear" w:color="auto" w:fill="FFFFFF"/>
          <w:lang w:eastAsia="hi-IN" w:bidi="hi-IN"/>
        </w:rPr>
        <w:t xml:space="preserve"> o proračunu (NN, 144/21)</w:t>
      </w:r>
    </w:p>
    <w:p w14:paraId="494B52FE"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Statut</w:t>
      </w:r>
      <w:r w:rsidRPr="005C3171">
        <w:rPr>
          <w:rFonts w:ascii="Times New Roman" w:eastAsia="SimSun" w:hAnsi="Times New Roman" w:cs="Mangal"/>
          <w:kern w:val="2"/>
          <w:sz w:val="24"/>
          <w:szCs w:val="24"/>
          <w:shd w:val="clear" w:color="auto" w:fill="FFFFFF"/>
          <w:lang w:eastAsia="hi-IN" w:bidi="hi-IN"/>
        </w:rPr>
        <w:t xml:space="preserve"> Općine Vrsar-Orsera (SNOVO, br. 2/21, 20/25)</w:t>
      </w:r>
    </w:p>
    <w:p w14:paraId="69BBBD8D" w14:textId="77777777" w:rsidR="005C3171" w:rsidRPr="005C3171" w:rsidRDefault="005C3171" w:rsidP="005C3171">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p w14:paraId="6263BDE9" w14:textId="77777777" w:rsidR="005C3171" w:rsidRPr="005C3171" w:rsidRDefault="005C3171" w:rsidP="005C3171">
      <w:pPr>
        <w:widowControl w:val="0"/>
        <w:suppressAutoHyphens/>
        <w:spacing w:before="120" w:after="120" w:line="288"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Arial"/>
          <w:bCs/>
          <w:kern w:val="2"/>
          <w:sz w:val="24"/>
          <w:szCs w:val="24"/>
          <w:lang w:eastAsia="hi-IN" w:bidi="hi-IN"/>
        </w:rPr>
        <w:t>OBRAZLOŽENJE</w:t>
      </w:r>
      <w:r w:rsidRPr="005C3171">
        <w:rPr>
          <w:rFonts w:ascii="Times New Roman" w:eastAsia="SimSun" w:hAnsi="Times New Roman" w:cs="Mangal"/>
          <w:kern w:val="2"/>
          <w:sz w:val="24"/>
          <w:szCs w:val="24"/>
          <w:lang w:eastAsia="hi-IN" w:bidi="hi-IN"/>
        </w:rPr>
        <w:t xml:space="preserve"> AKTIVNOSTI:</w:t>
      </w:r>
    </w:p>
    <w:p w14:paraId="27797EDE"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A100101 Redovna djelatnost predstavničkih i izvršnih tijela</w:t>
      </w:r>
    </w:p>
    <w:p w14:paraId="7B04E1B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bookmarkStart w:id="22" w:name="_Hlk194399306"/>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bookmarkEnd w:id="22"/>
    <w:p w14:paraId="055405DF"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Times New Roman"/>
          <w:kern w:val="2"/>
          <w:sz w:val="24"/>
          <w:szCs w:val="24"/>
          <w:lang w:eastAsia="hi-IN" w:bidi="hi-IN"/>
        </w:rPr>
        <w:lastRenderedPageBreak/>
        <w:t>Općinsko</w:t>
      </w:r>
      <w:r w:rsidRPr="005C3171">
        <w:rPr>
          <w:rFonts w:ascii="Times New Roman" w:eastAsia="SimSun" w:hAnsi="Times New Roman" w:cs="Mangal"/>
          <w:kern w:val="2"/>
          <w:sz w:val="24"/>
          <w:szCs w:val="24"/>
          <w:lang w:eastAsia="hi-IN" w:bidi="hi-IN"/>
        </w:rPr>
        <w:t xml:space="preserve"> vijeće Općine Vrsar-Orsera broji 9 članova izabrano na lokalnim izborima održanim 18. svibnja 2025. godine. Općinsko vijeće kao predstavničko tijelo na redovnim sjednicama donosi opće akte iz svoje nadležnosti i pojedinačne akte vezane uz raspolaganje nekretninama sukladno Zakonu o lokalnoj i područnoj (regionalnoj) samoupravi i Statutu Općine Vrsar – Orsera.</w:t>
      </w:r>
    </w:p>
    <w:p w14:paraId="0371EE25"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Times New Roman"/>
          <w:kern w:val="2"/>
          <w:sz w:val="24"/>
          <w:szCs w:val="24"/>
          <w:lang w:eastAsia="hi-IN" w:bidi="hi-IN"/>
        </w:rPr>
        <w:t>Općinska</w:t>
      </w:r>
      <w:r w:rsidRPr="005C3171">
        <w:rPr>
          <w:rFonts w:ascii="Times New Roman" w:eastAsia="SimSun" w:hAnsi="Times New Roman" w:cs="Mangal"/>
          <w:kern w:val="2"/>
          <w:sz w:val="24"/>
          <w:szCs w:val="24"/>
          <w:lang w:eastAsia="hi-IN" w:bidi="hi-IN"/>
        </w:rPr>
        <w:t xml:space="preserve"> načelnica izabrana na lokalnim izborima održanim u svibnju 2025. godine obavlja dužnost profesionalno. Općinska načelnica kao izvršno tijelo provodi odluke Općinskog vijeća i donosi akte iz svoje nadležnosti, te raspolaže nekretninama sukladno Zakonu i Statutu.</w:t>
      </w:r>
    </w:p>
    <w:p w14:paraId="44C9A269"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Times New Roman"/>
          <w:kern w:val="2"/>
          <w:sz w:val="24"/>
          <w:szCs w:val="24"/>
          <w:lang w:eastAsia="hi-IN" w:bidi="hi-IN"/>
        </w:rPr>
        <w:t>Za</w:t>
      </w:r>
      <w:r w:rsidRPr="005C3171">
        <w:rPr>
          <w:rFonts w:ascii="Times New Roman" w:eastAsia="SimSun" w:hAnsi="Times New Roman" w:cs="Mangal"/>
          <w:kern w:val="2"/>
          <w:sz w:val="24"/>
          <w:szCs w:val="24"/>
          <w:lang w:eastAsia="hi-IN" w:bidi="hi-IN"/>
        </w:rPr>
        <w:t xml:space="preserve"> obavljanje redovne djelatnosti  predstavničkog i izvršnog tijela planiraju se sredstva za naknade općinskim vijećnicima, članovima radnih tijela Općinskog vijeća i Općinskog načelnika u iznosu od 14.567,00 eura, sredstva za plaću Općinske načelnice u iznosu od 64.200,00 eura, te za službena putovanja u iznosu od 1.325,00 eura. Za potrebe reprezentacije, protokola, sponzorstva i pokroviteljstva osiguravaju se sredstva u iznosu od 11.808,00 eura. Ujedno, planiraju se pomoći i donacije u iznosu od 3.570,00 eura.</w:t>
      </w:r>
    </w:p>
    <w:p w14:paraId="06686CFE"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Times New Roman"/>
          <w:kern w:val="2"/>
          <w:sz w:val="24"/>
          <w:szCs w:val="24"/>
          <w:lang w:eastAsia="hi-IN" w:bidi="hi-IN"/>
        </w:rPr>
        <w:t>Ukupno</w:t>
      </w:r>
      <w:r w:rsidRPr="005C3171">
        <w:rPr>
          <w:rFonts w:ascii="Times New Roman" w:eastAsia="SimSun" w:hAnsi="Times New Roman" w:cs="Mangal"/>
          <w:kern w:val="2"/>
          <w:sz w:val="24"/>
          <w:szCs w:val="24"/>
          <w:lang w:eastAsia="hi-IN" w:bidi="hi-IN"/>
        </w:rPr>
        <w:t xml:space="preserve"> planirana sredstva za aktivnost redovne djelatnosti Općinskog vijeća i Općinskog načelnika iznose 95.470,00 eura.</w:t>
      </w:r>
    </w:p>
    <w:p w14:paraId="6F29ED64"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bookmarkStart w:id="23" w:name="_Hlk120535430"/>
      <w:r w:rsidRPr="005C3171">
        <w:rPr>
          <w:rFonts w:ascii="Times New Roman" w:eastAsia="Calibri" w:hAnsi="Times New Roman" w:cs="Mangal"/>
          <w:b/>
          <w:bCs/>
          <w:kern w:val="2"/>
          <w:sz w:val="24"/>
          <w:szCs w:val="24"/>
          <w:lang w:bidi="hi-IN"/>
        </w:rPr>
        <w:t>Aktivnost: A100102 Političke stranke</w:t>
      </w:r>
    </w:p>
    <w:p w14:paraId="3684FA1C"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bookmarkStart w:id="24" w:name="_Hlk232143154"/>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bookmarkEnd w:id="24"/>
    <w:p w14:paraId="267BC37D"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Sukladno</w:t>
      </w:r>
      <w:r w:rsidRPr="005C3171">
        <w:rPr>
          <w:rFonts w:ascii="Times New Roman" w:eastAsia="SimSun" w:hAnsi="Times New Roman" w:cs="Mangal"/>
          <w:bCs/>
          <w:kern w:val="2"/>
          <w:sz w:val="24"/>
          <w:szCs w:val="24"/>
          <w:lang w:eastAsia="hi-IN" w:bidi="hi-IN"/>
        </w:rPr>
        <w:t xml:space="preserve"> rezultatima provedenih lokalnih izbora od </w:t>
      </w:r>
      <w:r w:rsidRPr="005C3171">
        <w:rPr>
          <w:rFonts w:ascii="Times New Roman" w:eastAsia="SimSun" w:hAnsi="Times New Roman" w:cs="Mangal"/>
          <w:kern w:val="2"/>
          <w:sz w:val="24"/>
          <w:szCs w:val="24"/>
          <w:lang w:eastAsia="hi-IN" w:bidi="hi-IN"/>
        </w:rPr>
        <w:t>18. svibnja 2025.</w:t>
      </w:r>
      <w:r w:rsidRPr="005C3171">
        <w:rPr>
          <w:rFonts w:ascii="Times New Roman" w:eastAsia="SimSun" w:hAnsi="Times New Roman" w:cs="Mangal"/>
          <w:bCs/>
          <w:kern w:val="2"/>
          <w:sz w:val="24"/>
          <w:szCs w:val="24"/>
          <w:lang w:eastAsia="hi-IN" w:bidi="hi-IN"/>
        </w:rPr>
        <w:t xml:space="preserve"> godine u Općinskom vijeću Općine Vrsar-Orsera zastupljenost političkih stranaka je sljedeća:</w:t>
      </w:r>
    </w:p>
    <w:p w14:paraId="7507588A"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 xml:space="preserve">Hrvatska demokratska zajednica (HDZ) – 3 mandata,  </w:t>
      </w:r>
    </w:p>
    <w:p w14:paraId="35DCA6EF"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 xml:space="preserve">Istarski demokratski sabor (IDS) – </w:t>
      </w:r>
      <w:bookmarkStart w:id="25" w:name="_Hlk213502874"/>
      <w:r w:rsidRPr="005C3171">
        <w:rPr>
          <w:rFonts w:ascii="Times New Roman" w:eastAsia="SimSun" w:hAnsi="Times New Roman" w:cs="Mangal"/>
          <w:bCs/>
          <w:kern w:val="2"/>
          <w:sz w:val="24"/>
          <w:szCs w:val="21"/>
          <w:lang w:eastAsia="hi-IN" w:bidi="hi-IN"/>
        </w:rPr>
        <w:t>3 mandata</w:t>
      </w:r>
      <w:bookmarkEnd w:id="25"/>
      <w:r w:rsidRPr="005C3171">
        <w:rPr>
          <w:rFonts w:ascii="Times New Roman" w:eastAsia="SimSun" w:hAnsi="Times New Roman" w:cs="Mangal"/>
          <w:bCs/>
          <w:kern w:val="2"/>
          <w:sz w:val="24"/>
          <w:szCs w:val="21"/>
          <w:lang w:eastAsia="hi-IN" w:bidi="hi-IN"/>
        </w:rPr>
        <w:t>,</w:t>
      </w:r>
    </w:p>
    <w:p w14:paraId="6CFD01F4"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Kandidacijska lista grupe birača – 2 mandata,</w:t>
      </w:r>
    </w:p>
    <w:p w14:paraId="4140D365" w14:textId="77777777" w:rsidR="005C3171" w:rsidRPr="005C3171" w:rsidRDefault="005C3171" w:rsidP="005C3171">
      <w:pPr>
        <w:widowControl w:val="0"/>
        <w:numPr>
          <w:ilvl w:val="0"/>
          <w:numId w:val="25"/>
        </w:numPr>
        <w:tabs>
          <w:tab w:val="left" w:pos="1080"/>
        </w:tabs>
        <w:suppressAutoHyphens/>
        <w:spacing w:before="120" w:after="120" w:line="240" w:lineRule="auto"/>
        <w:contextualSpacing/>
        <w:jc w:val="both"/>
        <w:rPr>
          <w:rFonts w:ascii="Times New Roman" w:eastAsia="SimSun" w:hAnsi="Times New Roman" w:cs="Mangal"/>
          <w:bCs/>
          <w:kern w:val="2"/>
          <w:sz w:val="24"/>
          <w:szCs w:val="21"/>
          <w:lang w:eastAsia="hi-IN" w:bidi="hi-IN"/>
        </w:rPr>
      </w:pPr>
      <w:r w:rsidRPr="005C3171">
        <w:rPr>
          <w:rFonts w:ascii="Times New Roman" w:eastAsia="SimSun" w:hAnsi="Times New Roman" w:cs="Mangal"/>
          <w:bCs/>
          <w:kern w:val="2"/>
          <w:sz w:val="24"/>
          <w:szCs w:val="21"/>
          <w:lang w:eastAsia="hi-IN" w:bidi="hi-IN"/>
        </w:rPr>
        <w:t>Demokrati, Hrvatska seljačka stranka (HSS), Stranka umirovljenika (SU), Socijaldemokrati – 1 mandat.</w:t>
      </w:r>
    </w:p>
    <w:p w14:paraId="6EFA96F1"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Temeljem</w:t>
      </w:r>
      <w:r w:rsidRPr="005C3171">
        <w:rPr>
          <w:rFonts w:ascii="Times New Roman" w:eastAsia="SimSun" w:hAnsi="Times New Roman" w:cs="Mangal"/>
          <w:bCs/>
          <w:kern w:val="2"/>
          <w:sz w:val="24"/>
          <w:szCs w:val="24"/>
          <w:lang w:eastAsia="hi-IN" w:bidi="hi-IN"/>
        </w:rPr>
        <w:t xml:space="preserve"> odredaba Zakona o financiranju političkih aktivnosti, izborne promidžbe i referenduma strankama su osigurana sredstva za redovan rad razmjerno broju članova u Općinskom vijeću, te dodatno 10% za jednu članicu podzastupljenog spola.  S obzirom na navedeno, planiraju se sredstva za redovan rad političkih stranaka u ukupnom iznosu od 3.185,00 eura. </w:t>
      </w:r>
    </w:p>
    <w:bookmarkEnd w:id="23"/>
    <w:p w14:paraId="1E7D7FCF"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A100104 Informiranje</w:t>
      </w:r>
    </w:p>
    <w:p w14:paraId="4F9CDD2C"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Informiranje</w:t>
      </w:r>
      <w:r w:rsidRPr="005C3171">
        <w:rPr>
          <w:rFonts w:ascii="Times New Roman" w:eastAsia="SimSun" w:hAnsi="Times New Roman" w:cs="Mangal"/>
          <w:bCs/>
          <w:kern w:val="2"/>
          <w:sz w:val="24"/>
          <w:szCs w:val="24"/>
          <w:lang w:eastAsia="hi-IN" w:bidi="hi-IN"/>
        </w:rPr>
        <w:t xml:space="preserve"> je značajna aktivnost predstavničkog i izvršnog tijela u odnosu prema javnosti kojom se planira podići transparentnost djelovanja na što višu razinu. U sklopu ove aktivnosti osiguravaju se sredstva za tiskanje službenih novina, najam web servisa, usluge promidžbe i informiranja putem medija, te održavanje i unapređenje web stranica Općine.</w:t>
      </w:r>
    </w:p>
    <w:p w14:paraId="4FDDCAEF"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Times New Roman"/>
          <w:kern w:val="2"/>
          <w:sz w:val="24"/>
          <w:szCs w:val="24"/>
          <w:lang w:eastAsia="hi-IN" w:bidi="hi-IN"/>
        </w:rPr>
        <w:t>Ujedno</w:t>
      </w:r>
      <w:r w:rsidRPr="005C3171">
        <w:rPr>
          <w:rFonts w:ascii="Times New Roman" w:eastAsia="SimSun" w:hAnsi="Times New Roman" w:cs="Mangal"/>
          <w:kern w:val="2"/>
          <w:sz w:val="24"/>
          <w:szCs w:val="24"/>
          <w:shd w:val="clear" w:color="auto" w:fill="FFFFFF"/>
          <w:lang w:eastAsia="hi-IN" w:bidi="hi-IN"/>
        </w:rPr>
        <w:t>, pored redovnog održavanja službenih web stranica Općine planira se dodatno unapređenje  web stranica na način da se omogući dvosmjerna komunikacija između građana i predlagatelja akata u postupku e-savjetovanja.</w:t>
      </w:r>
    </w:p>
    <w:p w14:paraId="0ABF068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Mangal"/>
          <w:kern w:val="2"/>
          <w:sz w:val="24"/>
          <w:szCs w:val="24"/>
          <w:shd w:val="clear" w:color="auto" w:fill="FFFFFF"/>
          <w:lang w:eastAsia="hi-IN" w:bidi="hi-IN"/>
        </w:rPr>
        <w:t>Ukupna sredstva u ovoj aktivnosti povećavaju se za 1.230,00 eura zbog povećanih potreba za tiskanje Službenih novina Općine Vrsar-Orsera.</w:t>
      </w:r>
    </w:p>
    <w:p w14:paraId="5D69F208"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color w:val="EE0000"/>
          <w:kern w:val="2"/>
          <w:sz w:val="24"/>
          <w:szCs w:val="24"/>
          <w:lang w:eastAsia="hi-IN" w:bidi="hi-IN"/>
        </w:rPr>
      </w:pPr>
      <w:r w:rsidRPr="005C3171">
        <w:rPr>
          <w:rFonts w:ascii="Times New Roman" w:eastAsia="SimSun" w:hAnsi="Times New Roman" w:cs="Times New Roman"/>
          <w:kern w:val="2"/>
          <w:sz w:val="24"/>
          <w:szCs w:val="24"/>
          <w:lang w:eastAsia="hi-IN" w:bidi="hi-IN"/>
        </w:rPr>
        <w:t>Ukupno</w:t>
      </w:r>
      <w:r w:rsidRPr="005C3171">
        <w:rPr>
          <w:rFonts w:ascii="Times New Roman" w:eastAsia="SimSun" w:hAnsi="Times New Roman" w:cs="Mangal"/>
          <w:kern w:val="2"/>
          <w:sz w:val="24"/>
          <w:szCs w:val="24"/>
          <w:shd w:val="clear" w:color="auto" w:fill="FFFFFF"/>
          <w:lang w:eastAsia="hi-IN" w:bidi="hi-IN"/>
        </w:rPr>
        <w:t xml:space="preserve"> planirana sredstva za informiranje iznose 30.070,00 </w:t>
      </w:r>
    </w:p>
    <w:p w14:paraId="44771551"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lastRenderedPageBreak/>
        <w:t>Aktivnost: A100105 Tekuća zaliha proračuna</w:t>
      </w:r>
    </w:p>
    <w:p w14:paraId="27799A4C"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7F210F3A"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Times New Roman"/>
          <w:kern w:val="2"/>
          <w:sz w:val="24"/>
          <w:szCs w:val="24"/>
          <w:lang w:eastAsia="hi-IN" w:bidi="hi-IN"/>
        </w:rPr>
        <w:t>Sredstva</w:t>
      </w:r>
      <w:r w:rsidRPr="005C3171">
        <w:rPr>
          <w:rFonts w:ascii="Times New Roman" w:eastAsia="SimSun" w:hAnsi="Times New Roman" w:cs="Mangal"/>
          <w:bCs/>
          <w:kern w:val="2"/>
          <w:sz w:val="24"/>
          <w:szCs w:val="24"/>
          <w:lang w:eastAsia="hi-IN" w:bidi="hi-IN"/>
        </w:rPr>
        <w:t xml:space="preserve"> tekuće proračunske zalihe planiraju se sukladno odredbama Zakona o proračunu, a koriste </w:t>
      </w:r>
      <w:r w:rsidRPr="005C3171">
        <w:rPr>
          <w:rFonts w:ascii="Times New Roman" w:eastAsia="SimSun" w:hAnsi="Times New Roman" w:cs="Mangal"/>
          <w:kern w:val="2"/>
          <w:sz w:val="24"/>
          <w:szCs w:val="24"/>
          <w:shd w:val="clear" w:color="auto" w:fill="FFFFFF"/>
          <w:lang w:eastAsia="hi-IN" w:bidi="hi-IN"/>
        </w:rPr>
        <w:t>se za financiranje rashoda nastalih pri otklanjanju posljedica elementarnih nepogoda, epidemija, ekoloških i ostalih nepredvidivih nesreća odnosno izvanrednih događaja tijekom godine. O korištenju proračunske zalihe odlučuje Općinska načelnica, koja je u slučaju korištenja obavezana o tome tromjesečno izvijestiti Općinsko vijeće.</w:t>
      </w:r>
    </w:p>
    <w:p w14:paraId="3252180F"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Sredstva</w:t>
      </w:r>
      <w:r w:rsidRPr="005C3171">
        <w:rPr>
          <w:rFonts w:ascii="Times New Roman" w:eastAsia="SimSun" w:hAnsi="Times New Roman" w:cs="Mangal"/>
          <w:kern w:val="2"/>
          <w:sz w:val="24"/>
          <w:szCs w:val="24"/>
          <w:shd w:val="clear" w:color="auto" w:fill="FFFFFF"/>
          <w:lang w:eastAsia="hi-IN" w:bidi="hi-IN"/>
        </w:rPr>
        <w:t xml:space="preserve"> tekuće zalihe proračuna planirane su u iznosu od 13.250,00 eura.</w:t>
      </w:r>
    </w:p>
    <w:p w14:paraId="1271D82F"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A100106 Suradnja s drugim gradovima i općinama i međunarodna suradnja</w:t>
      </w:r>
    </w:p>
    <w:p w14:paraId="347F49A8"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12398FEB"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U sklopu aktivnosti suradnje s drugim gradovima i općinama i međunarodne suradnje osigurana su sredstva za članstvo u Hrvatskoj udruzi općina s kojom i putem koje se surađuje po pitanju brojnih zakonodavnih akata i inicijativa, te problema koji muče većinu općina u Hrvatskoj.</w:t>
      </w:r>
    </w:p>
    <w:p w14:paraId="4552F4B3" w14:textId="77777777" w:rsidR="005C3171" w:rsidRPr="005C3171" w:rsidRDefault="005C3171" w:rsidP="005C3171">
      <w:pPr>
        <w:shd w:val="clear" w:color="auto" w:fill="FFFFFF"/>
        <w:spacing w:after="0" w:line="240" w:lineRule="auto"/>
        <w:ind w:firstLine="567"/>
        <w:jc w:val="both"/>
        <w:rPr>
          <w:rFonts w:ascii="Times New Roman" w:eastAsia="Calibri" w:hAnsi="Times New Roman" w:cs="Times New Roman"/>
          <w:sz w:val="24"/>
          <w:szCs w:val="24"/>
          <w:lang w:eastAsia="hr-HR"/>
        </w:rPr>
      </w:pPr>
      <w:r w:rsidRPr="005C3171">
        <w:rPr>
          <w:rFonts w:ascii="Times New Roman" w:eastAsia="Calibri" w:hAnsi="Times New Roman" w:cs="Times New Roman"/>
          <w:sz w:val="24"/>
          <w:szCs w:val="24"/>
          <w:lang w:eastAsia="hr-HR"/>
        </w:rPr>
        <w:t xml:space="preserve">U 2026. godini planira se uspostava suradnje s Općinom </w:t>
      </w:r>
      <w:proofErr w:type="spellStart"/>
      <w:r w:rsidRPr="005C3171">
        <w:rPr>
          <w:rFonts w:ascii="Times New Roman" w:eastAsia="Calibri" w:hAnsi="Times New Roman" w:cs="Times New Roman"/>
          <w:sz w:val="24"/>
          <w:szCs w:val="24"/>
          <w:lang w:eastAsia="hr-HR"/>
        </w:rPr>
        <w:t>Jesolo</w:t>
      </w:r>
      <w:proofErr w:type="spellEnd"/>
      <w:r w:rsidRPr="005C3171">
        <w:rPr>
          <w:rFonts w:ascii="Times New Roman" w:eastAsia="Calibri" w:hAnsi="Times New Roman" w:cs="Times New Roman"/>
          <w:sz w:val="24"/>
          <w:szCs w:val="24"/>
          <w:lang w:eastAsia="hr-HR"/>
        </w:rPr>
        <w:t xml:space="preserve"> (Italija) i Općinom </w:t>
      </w:r>
      <w:proofErr w:type="spellStart"/>
      <w:r w:rsidRPr="005C3171">
        <w:rPr>
          <w:rFonts w:ascii="Times New Roman" w:eastAsia="Calibri" w:hAnsi="Times New Roman" w:cs="Times New Roman"/>
          <w:sz w:val="24"/>
          <w:szCs w:val="24"/>
          <w:lang w:eastAsia="hr-HR"/>
        </w:rPr>
        <w:t>Zreče</w:t>
      </w:r>
      <w:proofErr w:type="spellEnd"/>
      <w:r w:rsidRPr="005C3171">
        <w:rPr>
          <w:rFonts w:ascii="Times New Roman" w:eastAsia="Calibri" w:hAnsi="Times New Roman" w:cs="Times New Roman"/>
          <w:sz w:val="24"/>
          <w:szCs w:val="24"/>
          <w:lang w:eastAsia="hr-HR"/>
        </w:rPr>
        <w:t xml:space="preserve"> (Slovenija). Predviđeno je potpisivanje sporazuma o prijateljstvu s Općinom </w:t>
      </w:r>
      <w:proofErr w:type="spellStart"/>
      <w:r w:rsidRPr="005C3171">
        <w:rPr>
          <w:rFonts w:ascii="Times New Roman" w:eastAsia="Calibri" w:hAnsi="Times New Roman" w:cs="Times New Roman"/>
          <w:sz w:val="24"/>
          <w:szCs w:val="24"/>
          <w:lang w:eastAsia="hr-HR"/>
        </w:rPr>
        <w:t>Jesolo</w:t>
      </w:r>
      <w:proofErr w:type="spellEnd"/>
      <w:r w:rsidRPr="005C3171">
        <w:rPr>
          <w:rFonts w:ascii="Times New Roman" w:eastAsia="Calibri" w:hAnsi="Times New Roman" w:cs="Times New Roman"/>
          <w:sz w:val="24"/>
          <w:szCs w:val="24"/>
          <w:lang w:eastAsia="hr-HR"/>
        </w:rPr>
        <w:t xml:space="preserve"> te nastavak suradnje s Općinom </w:t>
      </w:r>
      <w:proofErr w:type="spellStart"/>
      <w:r w:rsidRPr="005C3171">
        <w:rPr>
          <w:rFonts w:ascii="Times New Roman" w:eastAsia="Calibri" w:hAnsi="Times New Roman" w:cs="Times New Roman"/>
          <w:sz w:val="24"/>
          <w:szCs w:val="24"/>
          <w:lang w:eastAsia="hr-HR"/>
        </w:rPr>
        <w:t>Zreče</w:t>
      </w:r>
      <w:proofErr w:type="spellEnd"/>
      <w:r w:rsidRPr="005C3171">
        <w:rPr>
          <w:rFonts w:ascii="Times New Roman" w:eastAsia="Calibri" w:hAnsi="Times New Roman" w:cs="Times New Roman"/>
          <w:sz w:val="24"/>
          <w:szCs w:val="24"/>
          <w:lang w:eastAsia="hr-HR"/>
        </w:rPr>
        <w:t xml:space="preserve"> na projektu dječjih razmjena, kao nastavak partnerstva nakon provedenog zajedničkog EU projekta.</w:t>
      </w:r>
    </w:p>
    <w:p w14:paraId="1A825810"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Za suradnju s drugim općinama i gradovima u zemlji i inozemstvu, planiraju se sredstva u iznosu od 5.980,00 eura.</w:t>
      </w:r>
    </w:p>
    <w:p w14:paraId="157919E8"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A100107 Obilježavanje proslave Sv. Martina</w:t>
      </w:r>
    </w:p>
    <w:p w14:paraId="61E3A6AE"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757E536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Obilježavanje</w:t>
      </w:r>
      <w:r w:rsidRPr="005C3171">
        <w:rPr>
          <w:rFonts w:ascii="Times New Roman" w:eastAsia="SimSun" w:hAnsi="Times New Roman" w:cs="Mangal"/>
          <w:bCs/>
          <w:kern w:val="2"/>
          <w:sz w:val="24"/>
          <w:szCs w:val="24"/>
          <w:lang w:eastAsia="hi-IN" w:bidi="hi-IN"/>
        </w:rPr>
        <w:t xml:space="preserve"> proslave Sv. Martina tradicionalna je manifestacija koja se organizira u čast sveca Sv. Martina koji je zaštitnik Vrsara. Ujedno, ta proslava označava svojevrsni kraj turističke sezone i prvenstveno je namijenjena lokalnom stanovništvu. Štoviše, u organizaciji proslave pored Općine i Turističke zajednice općine Vrsar,  učestvuju Dječji vrtić, Osnovna škola i lokalne udruge te brojni mještani. U 2026. godini planira se obilježavanje proslave Sv. Martina, te svečana sjednica prilikom obilježavanja Dana Općine Vrsar-Orsera. </w:t>
      </w:r>
    </w:p>
    <w:p w14:paraId="0A52695E"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Planirana</w:t>
      </w:r>
      <w:r w:rsidRPr="005C3171">
        <w:rPr>
          <w:rFonts w:ascii="Times New Roman" w:eastAsia="SimSun" w:hAnsi="Times New Roman" w:cs="Mangal"/>
          <w:bCs/>
          <w:kern w:val="2"/>
          <w:sz w:val="24"/>
          <w:szCs w:val="24"/>
          <w:lang w:eastAsia="hi-IN" w:bidi="hi-IN"/>
        </w:rPr>
        <w:t xml:space="preserve"> sredstva za proslavu Sv. Martina i svečanu sjednicu povodom Dana Općine iznose 9.950,00 eura. </w:t>
      </w:r>
    </w:p>
    <w:p w14:paraId="16A0F1A0"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A100108 Obilježavanje proslave Praznika rada</w:t>
      </w:r>
    </w:p>
    <w:p w14:paraId="37623CA0"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4EBC9420"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Proslava Međunarodnog praznika rada 1. svibnja je također tradicionalna manifestacija koju organizira Općina u suradnji s Turističkom zajednicom općine Vrsar.</w:t>
      </w:r>
    </w:p>
    <w:p w14:paraId="338B6CD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Svrha</w:t>
      </w:r>
      <w:r w:rsidRPr="005C3171">
        <w:rPr>
          <w:rFonts w:ascii="Times New Roman" w:eastAsia="SimSun" w:hAnsi="Times New Roman" w:cs="Mangal"/>
          <w:bCs/>
          <w:kern w:val="2"/>
          <w:sz w:val="24"/>
          <w:szCs w:val="24"/>
          <w:lang w:eastAsia="hi-IN" w:bidi="hi-IN"/>
        </w:rPr>
        <w:t xml:space="preserve"> ove proslave je simbolički iskaz potpore Općine svim radnicima, u najširem smislu riječi, i pogotovo umirovljenicima, koji su okončali svoj radni vijek, te bi svoje umirovljeničke dane trebali provoditi uz što više veselja.</w:t>
      </w:r>
    </w:p>
    <w:p w14:paraId="06DB261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lastRenderedPageBreak/>
        <w:t>Planirana</w:t>
      </w:r>
      <w:r w:rsidRPr="005C3171">
        <w:rPr>
          <w:rFonts w:ascii="Times New Roman" w:eastAsia="SimSun" w:hAnsi="Times New Roman" w:cs="Mangal"/>
          <w:bCs/>
          <w:kern w:val="2"/>
          <w:sz w:val="24"/>
          <w:szCs w:val="24"/>
          <w:lang w:eastAsia="hi-IN" w:bidi="hi-IN"/>
        </w:rPr>
        <w:t xml:space="preserve"> sredstva za proslavu Praznika rada iznose 5.000,00 eura.  </w:t>
      </w:r>
    </w:p>
    <w:p w14:paraId="2050D364"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A100109 Obilježavanje ostalih proslava i manifestacija</w:t>
      </w:r>
    </w:p>
    <w:p w14:paraId="57CA5C0C"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bookmarkStart w:id="26" w:name="_Hlk232143620"/>
      <w:r w:rsidRPr="005C3171">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bookmarkEnd w:id="26"/>
    <w:p w14:paraId="093A2575"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Obilježavanje</w:t>
      </w:r>
      <w:r w:rsidRPr="005C3171">
        <w:rPr>
          <w:rFonts w:ascii="Times New Roman" w:eastAsia="SimSun" w:hAnsi="Times New Roman" w:cs="Mangal"/>
          <w:bCs/>
          <w:kern w:val="2"/>
          <w:sz w:val="24"/>
          <w:szCs w:val="24"/>
          <w:lang w:eastAsia="hi-IN" w:bidi="hi-IN"/>
        </w:rPr>
        <w:t xml:space="preserve"> ostalih proslava i manifestacija vezano je za prosinačke aktivnosti u sklopu kojih se planira organizacija besplatnog klizališta i zabavnih sadržaja, prvenstveno za djecu i mlade.</w:t>
      </w:r>
    </w:p>
    <w:p w14:paraId="16BBBEF7"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Planirana</w:t>
      </w:r>
      <w:r w:rsidRPr="005C3171">
        <w:rPr>
          <w:rFonts w:ascii="Times New Roman" w:eastAsia="SimSun" w:hAnsi="Times New Roman" w:cs="Mangal"/>
          <w:bCs/>
          <w:kern w:val="2"/>
          <w:sz w:val="24"/>
          <w:szCs w:val="24"/>
          <w:lang w:eastAsia="hi-IN" w:bidi="hi-IN"/>
        </w:rPr>
        <w:t xml:space="preserve"> sredstva iznose 44.585,00 eura. </w:t>
      </w:r>
    </w:p>
    <w:p w14:paraId="3B99CBD1"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p>
    <w:p w14:paraId="162CF2B6"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5C3171">
        <w:rPr>
          <w:rFonts w:ascii="Times New Roman" w:eastAsia="SimSun" w:hAnsi="Times New Roman" w:cs="Mangal"/>
          <w:b/>
          <w:kern w:val="2"/>
          <w:sz w:val="24"/>
          <w:szCs w:val="24"/>
          <w:lang w:eastAsia="hi-IN" w:bidi="hi-IN"/>
        </w:rPr>
        <w:t>Aktivnost:A100112 Izrada i donošenje strateških dokumenata</w:t>
      </w:r>
    </w:p>
    <w:p w14:paraId="5567E52A" w14:textId="77777777" w:rsidR="005C3171" w:rsidRPr="005C3171" w:rsidRDefault="005C3171" w:rsidP="005C3171">
      <w:pPr>
        <w:widowControl w:val="0"/>
        <w:suppressAutoHyphens/>
        <w:spacing w:before="120" w:after="120" w:line="240" w:lineRule="auto"/>
        <w:ind w:firstLine="567"/>
        <w:jc w:val="both"/>
        <w:rPr>
          <w:rFonts w:ascii="Times New Roman" w:eastAsia="Times New Roman" w:hAnsi="Times New Roman" w:cs="Times New Roman"/>
          <w:kern w:val="2"/>
          <w:sz w:val="24"/>
          <w:szCs w:val="24"/>
          <w:lang w:eastAsia="hi-IN" w:bidi="hi-IN"/>
        </w:rPr>
      </w:pPr>
      <w:r w:rsidRPr="005C3171">
        <w:rPr>
          <w:rFonts w:ascii="Times New Roman" w:eastAsia="Times New Roman" w:hAnsi="Times New Roman" w:cs="Times New Roman"/>
          <w:kern w:val="2"/>
          <w:sz w:val="24"/>
          <w:szCs w:val="24"/>
          <w:lang w:eastAsia="hi-IN" w:bidi="hi-IN"/>
        </w:rPr>
        <w:t>U svrhu strateškog promišljanja budućeg razvoja lokalne zajednice i većih mogućnosti prijave projekata na natječaje financirane iz fondova Europske unije ovim izmjenama planiraju se ukupna sredstva za izradu strateških dokumenata u iznosu od 28.000,00 eura.</w:t>
      </w:r>
    </w:p>
    <w:p w14:paraId="0DCF6D2E" w14:textId="77777777" w:rsidR="005C3171" w:rsidRPr="005C3171" w:rsidRDefault="005C3171" w:rsidP="005C3171">
      <w:pPr>
        <w:shd w:val="clear" w:color="auto" w:fill="FFFFFF"/>
        <w:spacing w:after="0" w:line="240" w:lineRule="auto"/>
        <w:ind w:firstLine="567"/>
        <w:jc w:val="both"/>
        <w:rPr>
          <w:rFonts w:ascii="Times New Roman" w:hAnsi="Times New Roman" w:cs="Times New Roman"/>
          <w:sz w:val="24"/>
          <w:szCs w:val="24"/>
          <w:lang w:eastAsia="hr-HR"/>
        </w:rPr>
      </w:pPr>
      <w:r w:rsidRPr="005C3171">
        <w:rPr>
          <w:rFonts w:ascii="Times New Roman" w:hAnsi="Times New Roman" w:cs="Times New Roman"/>
          <w:sz w:val="24"/>
          <w:szCs w:val="24"/>
          <w:lang w:eastAsia="hr-HR"/>
        </w:rPr>
        <w:t xml:space="preserve">Planira se izrada Strategije zelene urbane obnove, akt strateškog planiranja koji se odnosi na ostvarenje ciljeva razvoja zelene infrastrukture, integraciju rješenja temeljenih na prirodi (NBS-Nature </w:t>
      </w:r>
      <w:proofErr w:type="spellStart"/>
      <w:r w:rsidRPr="005C3171">
        <w:rPr>
          <w:rFonts w:ascii="Times New Roman" w:hAnsi="Times New Roman" w:cs="Times New Roman"/>
          <w:sz w:val="24"/>
          <w:szCs w:val="24"/>
          <w:lang w:eastAsia="hr-HR"/>
        </w:rPr>
        <w:t>Based</w:t>
      </w:r>
      <w:proofErr w:type="spellEnd"/>
      <w:r w:rsidRPr="005C3171">
        <w:rPr>
          <w:rFonts w:ascii="Times New Roman" w:hAnsi="Times New Roman" w:cs="Times New Roman"/>
          <w:sz w:val="24"/>
          <w:szCs w:val="24"/>
          <w:lang w:eastAsia="hr-HR"/>
        </w:rPr>
        <w:t xml:space="preserve"> </w:t>
      </w:r>
      <w:proofErr w:type="spellStart"/>
      <w:r w:rsidRPr="005C3171">
        <w:rPr>
          <w:rFonts w:ascii="Times New Roman" w:hAnsi="Times New Roman" w:cs="Times New Roman"/>
          <w:sz w:val="24"/>
          <w:szCs w:val="24"/>
          <w:lang w:eastAsia="hr-HR"/>
        </w:rPr>
        <w:t>Solutions</w:t>
      </w:r>
      <w:proofErr w:type="spellEnd"/>
      <w:r w:rsidRPr="005C3171">
        <w:rPr>
          <w:rFonts w:ascii="Times New Roman" w:hAnsi="Times New Roman" w:cs="Times New Roman"/>
          <w:sz w:val="24"/>
          <w:szCs w:val="24"/>
          <w:lang w:eastAsia="hr-HR"/>
        </w:rPr>
        <w:t>), unaprjeđenje kružnog gospodarenja prostorom i zgradama, ostvarenje ciljeva energetske učinkovitosti, prilagodbe klimatskim promjenama i jačanje otpornosti na rizike. </w:t>
      </w:r>
    </w:p>
    <w:p w14:paraId="699C26EB" w14:textId="77777777" w:rsidR="005C3171" w:rsidRPr="005C3171" w:rsidRDefault="005C3171" w:rsidP="005C3171">
      <w:pPr>
        <w:shd w:val="clear" w:color="auto" w:fill="FFFFFF"/>
        <w:spacing w:after="0" w:line="240" w:lineRule="auto"/>
        <w:ind w:firstLine="567"/>
        <w:jc w:val="both"/>
        <w:rPr>
          <w:rFonts w:ascii="Times New Roman" w:hAnsi="Times New Roman" w:cs="Times New Roman"/>
          <w:sz w:val="24"/>
          <w:szCs w:val="24"/>
          <w:lang w:eastAsia="hr-HR"/>
        </w:rPr>
      </w:pPr>
      <w:r w:rsidRPr="005C3171">
        <w:rPr>
          <w:rFonts w:ascii="Times New Roman" w:hAnsi="Times New Roman" w:cs="Times New Roman"/>
          <w:sz w:val="24"/>
          <w:szCs w:val="24"/>
          <w:lang w:eastAsia="hr-HR"/>
        </w:rPr>
        <w:t>Planira se donošenje Strategije upravljanja nekretninama i pokretninama i Godišnji plan upravljanja nekretninama i pokretninama sa svrhom pronalaženje optimalnih rješenja koja će dugoročno očuvati imovinu, čuvati interese Općine Vrsar-Orsera i generirati gospodarski rast kako bi se osigurala kontrola, javni interes i pravično raspolaganje nekretninama i pokretninama u vlasništvu Općine.</w:t>
      </w:r>
    </w:p>
    <w:p w14:paraId="268E01D4" w14:textId="77777777" w:rsidR="005C3171" w:rsidRPr="005C3171" w:rsidRDefault="005C3171" w:rsidP="005C3171">
      <w:pPr>
        <w:shd w:val="clear" w:color="auto" w:fill="FFFFFF"/>
        <w:spacing w:after="0" w:line="240" w:lineRule="auto"/>
        <w:ind w:firstLine="567"/>
        <w:jc w:val="both"/>
        <w:rPr>
          <w:rFonts w:ascii="Times New Roman" w:hAnsi="Times New Roman" w:cs="Times New Roman"/>
          <w:sz w:val="24"/>
          <w:szCs w:val="24"/>
          <w:lang w:eastAsia="hr-HR"/>
        </w:rPr>
      </w:pPr>
      <w:r w:rsidRPr="005C3171">
        <w:rPr>
          <w:rFonts w:ascii="Times New Roman" w:hAnsi="Times New Roman" w:cs="Times New Roman"/>
          <w:sz w:val="24"/>
          <w:szCs w:val="24"/>
          <w:lang w:eastAsia="hr-HR"/>
        </w:rPr>
        <w:t>Ukupna sredstva u ovoj aktivnosti povećana su za 2.000,00 eura</w:t>
      </w:r>
      <w:r w:rsidRPr="005C3171">
        <w:rPr>
          <w:rFonts w:ascii="Aptos" w:hAnsi="Aptos" w:cs="Times New Roman"/>
          <w:sz w:val="24"/>
          <w:szCs w:val="24"/>
          <w:lang w:eastAsia="hr-HR"/>
        </w:rPr>
        <w:t xml:space="preserve"> </w:t>
      </w:r>
      <w:r w:rsidRPr="005C3171">
        <w:rPr>
          <w:rFonts w:ascii="Times New Roman" w:hAnsi="Times New Roman" w:cs="Times New Roman"/>
          <w:sz w:val="24"/>
          <w:szCs w:val="24"/>
          <w:lang w:eastAsia="hr-HR"/>
        </w:rPr>
        <w:t>radi planiranja izrade novog dokumenta, Programa zaštite divljači na području Općine Vrsar-Orsera.</w:t>
      </w:r>
    </w:p>
    <w:p w14:paraId="30E8F08B"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Planirana</w:t>
      </w:r>
      <w:r w:rsidRPr="005C3171">
        <w:rPr>
          <w:rFonts w:ascii="Times New Roman" w:eastAsia="SimSun" w:hAnsi="Times New Roman" w:cs="Mangal"/>
          <w:bCs/>
          <w:kern w:val="2"/>
          <w:sz w:val="24"/>
          <w:szCs w:val="24"/>
          <w:lang w:eastAsia="hi-IN" w:bidi="hi-IN"/>
        </w:rPr>
        <w:t xml:space="preserve"> sredstva iznose 30.000,00 eura. </w:t>
      </w:r>
    </w:p>
    <w:p w14:paraId="7360C5C1"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color w:val="EE0000"/>
          <w:kern w:val="2"/>
          <w:sz w:val="24"/>
          <w:szCs w:val="24"/>
          <w:lang w:eastAsia="hi-IN" w:bidi="hi-IN"/>
        </w:rPr>
      </w:pPr>
    </w:p>
    <w:p w14:paraId="628F8555" w14:textId="77777777" w:rsidR="005C3171" w:rsidRPr="005C3171" w:rsidRDefault="005C3171" w:rsidP="005C3171">
      <w:pPr>
        <w:widowControl w:val="0"/>
        <w:tabs>
          <w:tab w:val="left" w:pos="1080"/>
        </w:tabs>
        <w:suppressAutoHyphens/>
        <w:spacing w:before="120" w:after="120" w:line="0" w:lineRule="atLeast"/>
        <w:ind w:firstLine="567"/>
        <w:jc w:val="both"/>
        <w:rPr>
          <w:rFonts w:ascii="Times New Roman" w:eastAsia="SimSun" w:hAnsi="Times New Roman" w:cs="Mangal"/>
          <w:b/>
          <w:kern w:val="2"/>
          <w:sz w:val="24"/>
          <w:szCs w:val="24"/>
          <w:lang w:eastAsia="hi-IN" w:bidi="hi-IN"/>
        </w:rPr>
      </w:pPr>
      <w:r w:rsidRPr="005C3171">
        <w:rPr>
          <w:rFonts w:ascii="Times New Roman" w:eastAsia="SimSun" w:hAnsi="Times New Roman" w:cs="Mangal"/>
          <w:b/>
          <w:kern w:val="2"/>
          <w:sz w:val="24"/>
          <w:szCs w:val="24"/>
          <w:lang w:eastAsia="hi-IN" w:bidi="hi-IN"/>
        </w:rPr>
        <w:t>Tekući projekt: T100101 Osnivanje i registracija pravne osobe</w:t>
      </w:r>
    </w:p>
    <w:p w14:paraId="36FAF069"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5C3171">
        <w:rPr>
          <w:rFonts w:ascii="Times New Roman" w:eastAsia="SimSun" w:hAnsi="Times New Roman" w:cs="Times New Roman"/>
          <w:bCs/>
          <w:kern w:val="2"/>
          <w:sz w:val="24"/>
          <w:szCs w:val="24"/>
          <w:lang w:eastAsia="hi-IN" w:bidi="hi-IN"/>
        </w:rPr>
        <w:t>Ovim izmjenama i dopunama Proračuna Općine Vrsar-Orsera nisu predviđene promjene u ovom tekućem projektu.</w:t>
      </w:r>
    </w:p>
    <w:p w14:paraId="53E5C083" w14:textId="77777777" w:rsidR="005C3171" w:rsidRPr="005C3171" w:rsidRDefault="005C3171" w:rsidP="005C3171">
      <w:pPr>
        <w:widowControl w:val="0"/>
        <w:tabs>
          <w:tab w:val="left" w:pos="1080"/>
        </w:tabs>
        <w:suppressAutoHyphens/>
        <w:spacing w:before="120" w:after="120" w:line="240" w:lineRule="auto"/>
        <w:ind w:firstLine="567"/>
        <w:jc w:val="both"/>
        <w:rPr>
          <w:rFonts w:ascii="Times New Roman" w:eastAsia="Times New Roman" w:hAnsi="Times New Roman" w:cs="Times New Roman"/>
          <w:kern w:val="2"/>
          <w:sz w:val="24"/>
          <w:szCs w:val="24"/>
          <w:lang w:eastAsia="hi-IN" w:bidi="hi-IN"/>
        </w:rPr>
      </w:pPr>
      <w:r w:rsidRPr="005C3171">
        <w:rPr>
          <w:rFonts w:ascii="Times New Roman" w:eastAsia="Times New Roman" w:hAnsi="Times New Roman" w:cs="Times New Roman"/>
          <w:kern w:val="2"/>
          <w:sz w:val="24"/>
          <w:szCs w:val="24"/>
          <w:lang w:eastAsia="hi-IN" w:bidi="hi-IN"/>
        </w:rPr>
        <w:t xml:space="preserve">U svrhu registracije Znanstveno edukacijskog centra u </w:t>
      </w:r>
      <w:proofErr w:type="spellStart"/>
      <w:r w:rsidRPr="005C3171">
        <w:rPr>
          <w:rFonts w:ascii="Times New Roman" w:eastAsia="Times New Roman" w:hAnsi="Times New Roman" w:cs="Times New Roman"/>
          <w:kern w:val="2"/>
          <w:sz w:val="24"/>
          <w:szCs w:val="24"/>
          <w:lang w:eastAsia="hi-IN" w:bidi="hi-IN"/>
        </w:rPr>
        <w:t>Kontiji</w:t>
      </w:r>
      <w:proofErr w:type="spellEnd"/>
      <w:r w:rsidRPr="005C3171">
        <w:rPr>
          <w:rFonts w:ascii="Times New Roman" w:eastAsia="Times New Roman" w:hAnsi="Times New Roman" w:cs="Times New Roman"/>
          <w:kern w:val="2"/>
          <w:sz w:val="24"/>
          <w:szCs w:val="24"/>
          <w:lang w:eastAsia="hi-IN" w:bidi="hi-IN"/>
        </w:rPr>
        <w:t xml:space="preserve"> za pružanje usluga smještaja za korisnike radionica, seminara, zavičajne nastave i ostalih aktivnosti u ZEC-u osiguravaju se sredstva za osnivanje pravne osobe u vlasništvu Općine Vrsar – Orsera. Od ukupno planiranih 3.200,00 eura, za pristojbe i naknade planirano je 700,00 eura, a za financijsku imovinu 2.500,00 eura. Odluku o osnivanju pravne osobe donijet će Općinsko vijeće.</w:t>
      </w:r>
    </w:p>
    <w:p w14:paraId="30174FA9"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Times New Roman"/>
          <w:kern w:val="2"/>
          <w:sz w:val="24"/>
          <w:szCs w:val="24"/>
          <w:lang w:eastAsia="hi-IN" w:bidi="hi-IN"/>
        </w:rPr>
        <w:t>Planirana</w:t>
      </w:r>
      <w:r w:rsidRPr="005C3171">
        <w:rPr>
          <w:rFonts w:ascii="Times New Roman" w:eastAsia="SimSun" w:hAnsi="Times New Roman" w:cs="Mangal"/>
          <w:bCs/>
          <w:kern w:val="2"/>
          <w:sz w:val="24"/>
          <w:szCs w:val="24"/>
          <w:lang w:eastAsia="hi-IN" w:bidi="hi-IN"/>
        </w:rPr>
        <w:t xml:space="preserve"> sredstva iznose 3.200,00 eura. </w:t>
      </w:r>
    </w:p>
    <w:p w14:paraId="0957D9B8" w14:textId="77777777" w:rsidR="005C3171" w:rsidRPr="005C3171" w:rsidRDefault="005C3171" w:rsidP="005C3171">
      <w:pPr>
        <w:widowControl w:val="0"/>
        <w:tabs>
          <w:tab w:val="left" w:pos="1080"/>
        </w:tabs>
        <w:suppressAutoHyphens/>
        <w:spacing w:before="120" w:after="120" w:line="0" w:lineRule="atLeast"/>
        <w:ind w:firstLine="567"/>
        <w:jc w:val="both"/>
        <w:rPr>
          <w:rFonts w:ascii="Times New Roman" w:eastAsia="SimSun" w:hAnsi="Times New Roman" w:cs="Mangal"/>
          <w:b/>
          <w:color w:val="EE0000"/>
          <w:kern w:val="2"/>
          <w:sz w:val="24"/>
          <w:szCs w:val="24"/>
          <w:lang w:eastAsia="hi-IN" w:bidi="hi-IN"/>
        </w:rPr>
      </w:pPr>
    </w:p>
    <w:p w14:paraId="0A481AB9" w14:textId="77777777" w:rsidR="005C3171" w:rsidRPr="005C3171" w:rsidRDefault="005C3171" w:rsidP="005C3171">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 xml:space="preserve">CILJEVI USPJEŠNOSTI  </w:t>
      </w:r>
    </w:p>
    <w:p w14:paraId="0B35EB80"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(Iz Provedbenog programa Općine Vrsar – Orsera za razdoblje 2025.-2029.)</w:t>
      </w:r>
    </w:p>
    <w:p w14:paraId="2E983B22"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Posebni cilj 2.4.: Upravljanje prostornim razvojem i očuvanje prirodnih resursa</w:t>
      </w:r>
    </w:p>
    <w:p w14:paraId="21215295"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lastRenderedPageBreak/>
        <w:t>Mjera 2.4.1. Učinkovita javna uprava</w:t>
      </w:r>
    </w:p>
    <w:p w14:paraId="1669DFB2" w14:textId="77777777" w:rsidR="005C3171" w:rsidRPr="005C3171" w:rsidRDefault="005C3171" w:rsidP="005C3171">
      <w:pPr>
        <w:spacing w:after="0" w:line="354" w:lineRule="exact"/>
        <w:rPr>
          <w:rFonts w:ascii="Times New Roman" w:eastAsia="SimSun" w:hAnsi="Times New Roman" w:cs="Mangal"/>
          <w:color w:val="EE0000"/>
          <w:kern w:val="2"/>
          <w:sz w:val="24"/>
          <w:szCs w:val="24"/>
          <w:lang w:eastAsia="hi-IN" w:bidi="hi-IN"/>
        </w:rPr>
      </w:pPr>
    </w:p>
    <w:tbl>
      <w:tblPr>
        <w:tblW w:w="7806" w:type="dxa"/>
        <w:tblInd w:w="93" w:type="dxa"/>
        <w:tblLook w:val="04A0" w:firstRow="1" w:lastRow="0" w:firstColumn="1" w:lastColumn="0" w:noHBand="0" w:noVBand="1"/>
      </w:tblPr>
      <w:tblGrid>
        <w:gridCol w:w="3304"/>
        <w:gridCol w:w="1670"/>
        <w:gridCol w:w="1536"/>
        <w:gridCol w:w="1296"/>
      </w:tblGrid>
      <w:tr w:rsidR="005C3171" w:rsidRPr="005C3171" w14:paraId="14CD4784" w14:textId="77777777" w:rsidTr="00CC412B">
        <w:trPr>
          <w:trHeight w:val="564"/>
        </w:trPr>
        <w:tc>
          <w:tcPr>
            <w:tcW w:w="3304" w:type="dxa"/>
            <w:tcBorders>
              <w:top w:val="single" w:sz="4" w:space="0" w:color="auto"/>
              <w:left w:val="single" w:sz="4" w:space="0" w:color="auto"/>
              <w:bottom w:val="single" w:sz="4" w:space="0" w:color="auto"/>
              <w:right w:val="single" w:sz="4" w:space="0" w:color="auto"/>
            </w:tcBorders>
            <w:noWrap/>
            <w:vAlign w:val="center"/>
            <w:hideMark/>
          </w:tcPr>
          <w:p w14:paraId="76B760A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Naziv aktivnosti</w:t>
            </w:r>
          </w:p>
        </w:tc>
        <w:tc>
          <w:tcPr>
            <w:tcW w:w="1670" w:type="dxa"/>
            <w:tcBorders>
              <w:top w:val="single" w:sz="4" w:space="0" w:color="auto"/>
              <w:left w:val="nil"/>
              <w:bottom w:val="single" w:sz="4" w:space="0" w:color="auto"/>
              <w:right w:val="single" w:sz="4" w:space="0" w:color="auto"/>
            </w:tcBorders>
            <w:vAlign w:val="center"/>
            <w:hideMark/>
          </w:tcPr>
          <w:p w14:paraId="7404520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Plan</w:t>
            </w:r>
          </w:p>
          <w:p w14:paraId="64CB51D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536" w:type="dxa"/>
            <w:tcBorders>
              <w:top w:val="single" w:sz="4" w:space="0" w:color="auto"/>
              <w:left w:val="nil"/>
              <w:bottom w:val="single" w:sz="4" w:space="0" w:color="auto"/>
              <w:right w:val="single" w:sz="4" w:space="0" w:color="auto"/>
            </w:tcBorders>
            <w:vAlign w:val="center"/>
            <w:hideMark/>
          </w:tcPr>
          <w:p w14:paraId="670ED48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296" w:type="dxa"/>
            <w:tcBorders>
              <w:top w:val="single" w:sz="4" w:space="0" w:color="auto"/>
              <w:left w:val="nil"/>
              <w:bottom w:val="single" w:sz="4" w:space="0" w:color="auto"/>
              <w:right w:val="single" w:sz="4" w:space="0" w:color="auto"/>
            </w:tcBorders>
            <w:vAlign w:val="center"/>
          </w:tcPr>
          <w:p w14:paraId="3EFD41A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Novi Plan 2026.</w:t>
            </w:r>
          </w:p>
        </w:tc>
      </w:tr>
      <w:tr w:rsidR="005C3171" w:rsidRPr="005C3171" w14:paraId="3986AFC2"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hideMark/>
          </w:tcPr>
          <w:p w14:paraId="223D593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bookmarkStart w:id="27" w:name="_Hlk120523150"/>
            <w:r w:rsidRPr="005C3171">
              <w:rPr>
                <w:rFonts w:ascii="Times New Roman" w:eastAsia="Times New Roman" w:hAnsi="Times New Roman" w:cs="Times New Roman"/>
                <w:sz w:val="24"/>
                <w:szCs w:val="24"/>
                <w:lang w:eastAsia="hr-HR"/>
              </w:rPr>
              <w:t>A100101 Redovna djelatnost</w:t>
            </w:r>
          </w:p>
          <w:p w14:paraId="26953B2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predstavničkih i izvršnih </w:t>
            </w:r>
          </w:p>
          <w:p w14:paraId="460BE1C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tijela</w:t>
            </w:r>
          </w:p>
        </w:tc>
        <w:tc>
          <w:tcPr>
            <w:tcW w:w="1670" w:type="dxa"/>
            <w:tcBorders>
              <w:top w:val="nil"/>
              <w:left w:val="nil"/>
              <w:bottom w:val="single" w:sz="4" w:space="0" w:color="auto"/>
              <w:right w:val="single" w:sz="4" w:space="0" w:color="auto"/>
            </w:tcBorders>
            <w:noWrap/>
            <w:vAlign w:val="bottom"/>
            <w:hideMark/>
          </w:tcPr>
          <w:p w14:paraId="50E22EA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95.470,00</w:t>
            </w:r>
          </w:p>
        </w:tc>
        <w:tc>
          <w:tcPr>
            <w:tcW w:w="1536" w:type="dxa"/>
            <w:tcBorders>
              <w:top w:val="nil"/>
              <w:left w:val="nil"/>
              <w:bottom w:val="single" w:sz="4" w:space="0" w:color="auto"/>
              <w:right w:val="single" w:sz="4" w:space="0" w:color="auto"/>
            </w:tcBorders>
            <w:noWrap/>
            <w:vAlign w:val="bottom"/>
            <w:hideMark/>
          </w:tcPr>
          <w:p w14:paraId="10243A2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58D68A5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95.470,00</w:t>
            </w:r>
          </w:p>
        </w:tc>
      </w:tr>
      <w:tr w:rsidR="005C3171" w:rsidRPr="005C3171" w14:paraId="606F99AA"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7F11722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bookmarkStart w:id="28" w:name="_Hlk120701800"/>
            <w:bookmarkEnd w:id="27"/>
            <w:r w:rsidRPr="005C3171">
              <w:rPr>
                <w:rFonts w:ascii="Times New Roman" w:eastAsia="Times New Roman" w:hAnsi="Times New Roman" w:cs="Times New Roman"/>
                <w:sz w:val="24"/>
                <w:szCs w:val="24"/>
                <w:lang w:eastAsia="hr-HR"/>
              </w:rPr>
              <w:t>A100102 Političke stranke</w:t>
            </w:r>
            <w:bookmarkEnd w:id="28"/>
          </w:p>
        </w:tc>
        <w:tc>
          <w:tcPr>
            <w:tcW w:w="1670" w:type="dxa"/>
            <w:tcBorders>
              <w:top w:val="nil"/>
              <w:left w:val="nil"/>
              <w:bottom w:val="single" w:sz="4" w:space="0" w:color="auto"/>
              <w:right w:val="single" w:sz="4" w:space="0" w:color="auto"/>
            </w:tcBorders>
            <w:noWrap/>
            <w:vAlign w:val="bottom"/>
          </w:tcPr>
          <w:p w14:paraId="5B542ED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3.185.00</w:t>
            </w:r>
          </w:p>
        </w:tc>
        <w:tc>
          <w:tcPr>
            <w:tcW w:w="1536" w:type="dxa"/>
            <w:tcBorders>
              <w:top w:val="nil"/>
              <w:left w:val="nil"/>
              <w:bottom w:val="single" w:sz="4" w:space="0" w:color="auto"/>
              <w:right w:val="single" w:sz="4" w:space="0" w:color="auto"/>
            </w:tcBorders>
            <w:noWrap/>
            <w:vAlign w:val="bottom"/>
          </w:tcPr>
          <w:p w14:paraId="479683D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744D9C3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3.185.00</w:t>
            </w:r>
          </w:p>
        </w:tc>
      </w:tr>
      <w:tr w:rsidR="005C3171" w:rsidRPr="005C3171" w14:paraId="112314A5"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3466EFF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A100104 Informiranje</w:t>
            </w:r>
          </w:p>
        </w:tc>
        <w:tc>
          <w:tcPr>
            <w:tcW w:w="1670" w:type="dxa"/>
            <w:tcBorders>
              <w:top w:val="single" w:sz="4" w:space="0" w:color="auto"/>
              <w:left w:val="single" w:sz="4" w:space="0" w:color="auto"/>
              <w:bottom w:val="single" w:sz="4" w:space="0" w:color="auto"/>
              <w:right w:val="single" w:sz="4" w:space="0" w:color="auto"/>
            </w:tcBorders>
            <w:noWrap/>
            <w:vAlign w:val="bottom"/>
          </w:tcPr>
          <w:p w14:paraId="6C0FBA9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28.840,00</w:t>
            </w:r>
          </w:p>
        </w:tc>
        <w:tc>
          <w:tcPr>
            <w:tcW w:w="1536" w:type="dxa"/>
            <w:tcBorders>
              <w:top w:val="nil"/>
              <w:left w:val="nil"/>
              <w:bottom w:val="single" w:sz="4" w:space="0" w:color="auto"/>
              <w:right w:val="single" w:sz="4" w:space="0" w:color="auto"/>
            </w:tcBorders>
            <w:noWrap/>
            <w:vAlign w:val="bottom"/>
          </w:tcPr>
          <w:p w14:paraId="3275AB4A"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1.230,00</w:t>
            </w:r>
          </w:p>
        </w:tc>
        <w:tc>
          <w:tcPr>
            <w:tcW w:w="1296" w:type="dxa"/>
            <w:tcBorders>
              <w:top w:val="single" w:sz="4" w:space="0" w:color="auto"/>
              <w:left w:val="single" w:sz="4" w:space="0" w:color="auto"/>
              <w:bottom w:val="single" w:sz="4" w:space="0" w:color="auto"/>
              <w:right w:val="single" w:sz="4" w:space="0" w:color="auto"/>
            </w:tcBorders>
            <w:vAlign w:val="bottom"/>
          </w:tcPr>
          <w:p w14:paraId="67390288"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30.070,00</w:t>
            </w:r>
          </w:p>
        </w:tc>
      </w:tr>
      <w:tr w:rsidR="005C3171" w:rsidRPr="005C3171" w14:paraId="1604C648"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09DBAD6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A100105 Tekuća zaliha proračuna</w:t>
            </w:r>
          </w:p>
        </w:tc>
        <w:tc>
          <w:tcPr>
            <w:tcW w:w="1670" w:type="dxa"/>
            <w:tcBorders>
              <w:top w:val="single" w:sz="4" w:space="0" w:color="auto"/>
              <w:left w:val="nil"/>
              <w:bottom w:val="single" w:sz="4" w:space="0" w:color="auto"/>
              <w:right w:val="single" w:sz="4" w:space="0" w:color="auto"/>
            </w:tcBorders>
            <w:noWrap/>
            <w:vAlign w:val="bottom"/>
          </w:tcPr>
          <w:p w14:paraId="4B96EE8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13.250,00</w:t>
            </w:r>
          </w:p>
        </w:tc>
        <w:tc>
          <w:tcPr>
            <w:tcW w:w="1536" w:type="dxa"/>
            <w:tcBorders>
              <w:top w:val="nil"/>
              <w:left w:val="nil"/>
              <w:bottom w:val="single" w:sz="4" w:space="0" w:color="auto"/>
              <w:right w:val="single" w:sz="4" w:space="0" w:color="auto"/>
            </w:tcBorders>
            <w:noWrap/>
            <w:vAlign w:val="bottom"/>
          </w:tcPr>
          <w:p w14:paraId="784982C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single" w:sz="4" w:space="0" w:color="auto"/>
              <w:left w:val="nil"/>
              <w:bottom w:val="single" w:sz="4" w:space="0" w:color="auto"/>
              <w:right w:val="single" w:sz="4" w:space="0" w:color="auto"/>
            </w:tcBorders>
            <w:vAlign w:val="bottom"/>
          </w:tcPr>
          <w:p w14:paraId="372B5FB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13.250,00</w:t>
            </w:r>
          </w:p>
        </w:tc>
      </w:tr>
      <w:tr w:rsidR="005C3171" w:rsidRPr="005C3171" w14:paraId="77073A91"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50376BD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A100106 Suradnja s drugim                gradovima i općinama i</w:t>
            </w:r>
          </w:p>
          <w:p w14:paraId="7931972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međunarodna suradnja</w:t>
            </w:r>
          </w:p>
        </w:tc>
        <w:tc>
          <w:tcPr>
            <w:tcW w:w="1670" w:type="dxa"/>
            <w:tcBorders>
              <w:top w:val="nil"/>
              <w:left w:val="nil"/>
              <w:bottom w:val="single" w:sz="4" w:space="0" w:color="auto"/>
              <w:right w:val="single" w:sz="4" w:space="0" w:color="auto"/>
            </w:tcBorders>
            <w:noWrap/>
            <w:vAlign w:val="bottom"/>
          </w:tcPr>
          <w:p w14:paraId="7E7FE6B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5.980,00</w:t>
            </w:r>
          </w:p>
        </w:tc>
        <w:tc>
          <w:tcPr>
            <w:tcW w:w="1536" w:type="dxa"/>
            <w:tcBorders>
              <w:top w:val="nil"/>
              <w:left w:val="nil"/>
              <w:bottom w:val="single" w:sz="4" w:space="0" w:color="auto"/>
              <w:right w:val="single" w:sz="4" w:space="0" w:color="auto"/>
            </w:tcBorders>
            <w:noWrap/>
            <w:vAlign w:val="bottom"/>
          </w:tcPr>
          <w:p w14:paraId="0BC3D660"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7303E222"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 xml:space="preserve">   5.980,00</w:t>
            </w:r>
          </w:p>
        </w:tc>
      </w:tr>
      <w:tr w:rsidR="005C3171" w:rsidRPr="005C3171" w14:paraId="043C6A4A"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6B5ED59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A100107 Obilježavanje proslave  Sv. Martina</w:t>
            </w:r>
          </w:p>
        </w:tc>
        <w:tc>
          <w:tcPr>
            <w:tcW w:w="1670" w:type="dxa"/>
            <w:tcBorders>
              <w:top w:val="nil"/>
              <w:left w:val="nil"/>
              <w:bottom w:val="single" w:sz="4" w:space="0" w:color="auto"/>
              <w:right w:val="single" w:sz="4" w:space="0" w:color="auto"/>
            </w:tcBorders>
            <w:noWrap/>
            <w:vAlign w:val="bottom"/>
          </w:tcPr>
          <w:p w14:paraId="3034167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9.950,00</w:t>
            </w:r>
          </w:p>
        </w:tc>
        <w:tc>
          <w:tcPr>
            <w:tcW w:w="1536" w:type="dxa"/>
            <w:tcBorders>
              <w:top w:val="nil"/>
              <w:left w:val="nil"/>
              <w:bottom w:val="single" w:sz="4" w:space="0" w:color="auto"/>
              <w:right w:val="single" w:sz="4" w:space="0" w:color="auto"/>
            </w:tcBorders>
            <w:noWrap/>
            <w:vAlign w:val="bottom"/>
          </w:tcPr>
          <w:p w14:paraId="594F61CC"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5567A547"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 xml:space="preserve">   9.950,00</w:t>
            </w:r>
          </w:p>
        </w:tc>
      </w:tr>
      <w:tr w:rsidR="005C3171" w:rsidRPr="005C3171" w14:paraId="1783F027"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1CC6560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A100108 Obilježavanje proslave Praznika rada</w:t>
            </w:r>
          </w:p>
        </w:tc>
        <w:tc>
          <w:tcPr>
            <w:tcW w:w="1670" w:type="dxa"/>
            <w:tcBorders>
              <w:top w:val="nil"/>
              <w:left w:val="nil"/>
              <w:bottom w:val="single" w:sz="4" w:space="0" w:color="auto"/>
              <w:right w:val="single" w:sz="4" w:space="0" w:color="auto"/>
            </w:tcBorders>
            <w:noWrap/>
            <w:vAlign w:val="bottom"/>
          </w:tcPr>
          <w:p w14:paraId="7FDF066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5.000,00</w:t>
            </w:r>
          </w:p>
        </w:tc>
        <w:tc>
          <w:tcPr>
            <w:tcW w:w="1536" w:type="dxa"/>
            <w:tcBorders>
              <w:top w:val="nil"/>
              <w:left w:val="nil"/>
              <w:bottom w:val="single" w:sz="4" w:space="0" w:color="auto"/>
              <w:right w:val="single" w:sz="4" w:space="0" w:color="auto"/>
            </w:tcBorders>
            <w:noWrap/>
            <w:vAlign w:val="bottom"/>
          </w:tcPr>
          <w:p w14:paraId="2A05C90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3AFD03B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5.000,00</w:t>
            </w:r>
          </w:p>
        </w:tc>
      </w:tr>
      <w:tr w:rsidR="005C3171" w:rsidRPr="005C3171" w14:paraId="0927C73D"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3BA0C0E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A100109 Obilježavanje ostalih proslava i manifestacija</w:t>
            </w:r>
          </w:p>
        </w:tc>
        <w:tc>
          <w:tcPr>
            <w:tcW w:w="1670" w:type="dxa"/>
            <w:tcBorders>
              <w:top w:val="nil"/>
              <w:left w:val="nil"/>
              <w:bottom w:val="single" w:sz="4" w:space="0" w:color="auto"/>
              <w:right w:val="single" w:sz="4" w:space="0" w:color="auto"/>
            </w:tcBorders>
            <w:noWrap/>
            <w:vAlign w:val="bottom"/>
          </w:tcPr>
          <w:p w14:paraId="2114B19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44.585,00</w:t>
            </w:r>
          </w:p>
        </w:tc>
        <w:tc>
          <w:tcPr>
            <w:tcW w:w="1536" w:type="dxa"/>
            <w:tcBorders>
              <w:top w:val="nil"/>
              <w:left w:val="nil"/>
              <w:bottom w:val="single" w:sz="4" w:space="0" w:color="auto"/>
              <w:right w:val="single" w:sz="4" w:space="0" w:color="auto"/>
            </w:tcBorders>
            <w:noWrap/>
            <w:vAlign w:val="bottom"/>
          </w:tcPr>
          <w:p w14:paraId="31ECA6C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5EC6BC0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 44.585,00</w:t>
            </w:r>
          </w:p>
        </w:tc>
      </w:tr>
      <w:tr w:rsidR="005C3171" w:rsidRPr="005C3171" w14:paraId="11F4D586"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56132435" w14:textId="77777777" w:rsidR="005C3171" w:rsidRPr="005C3171" w:rsidRDefault="005C3171" w:rsidP="005C3171">
            <w:pPr>
              <w:widowControl w:val="0"/>
              <w:tabs>
                <w:tab w:val="left" w:pos="1080"/>
              </w:tabs>
              <w:suppressAutoHyphens/>
              <w:spacing w:before="120" w:after="120" w:line="0" w:lineRule="atLeast"/>
              <w:ind w:firstLine="567"/>
              <w:jc w:val="center"/>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A100112 Izrada i donošenje strateških dokumenata</w:t>
            </w:r>
          </w:p>
        </w:tc>
        <w:tc>
          <w:tcPr>
            <w:tcW w:w="1670" w:type="dxa"/>
            <w:tcBorders>
              <w:top w:val="nil"/>
              <w:left w:val="nil"/>
              <w:bottom w:val="single" w:sz="4" w:space="0" w:color="auto"/>
              <w:right w:val="single" w:sz="4" w:space="0" w:color="auto"/>
            </w:tcBorders>
            <w:noWrap/>
            <w:vAlign w:val="bottom"/>
          </w:tcPr>
          <w:p w14:paraId="3760F62C"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28.000,00</w:t>
            </w:r>
          </w:p>
        </w:tc>
        <w:tc>
          <w:tcPr>
            <w:tcW w:w="1536" w:type="dxa"/>
            <w:tcBorders>
              <w:top w:val="nil"/>
              <w:left w:val="nil"/>
              <w:bottom w:val="single" w:sz="4" w:space="0" w:color="auto"/>
              <w:right w:val="single" w:sz="4" w:space="0" w:color="auto"/>
            </w:tcBorders>
            <w:noWrap/>
            <w:vAlign w:val="bottom"/>
          </w:tcPr>
          <w:p w14:paraId="1DD0C59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2.000,00</w:t>
            </w:r>
          </w:p>
        </w:tc>
        <w:tc>
          <w:tcPr>
            <w:tcW w:w="1296" w:type="dxa"/>
            <w:tcBorders>
              <w:top w:val="nil"/>
              <w:left w:val="nil"/>
              <w:bottom w:val="single" w:sz="4" w:space="0" w:color="auto"/>
              <w:right w:val="single" w:sz="4" w:space="0" w:color="auto"/>
            </w:tcBorders>
            <w:vAlign w:val="bottom"/>
          </w:tcPr>
          <w:p w14:paraId="6D37D50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30.000,00</w:t>
            </w:r>
          </w:p>
        </w:tc>
      </w:tr>
      <w:tr w:rsidR="005C3171" w:rsidRPr="005C3171" w14:paraId="21DCA008"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tcPr>
          <w:p w14:paraId="78B036F0" w14:textId="77777777" w:rsidR="005C3171" w:rsidRPr="005C3171" w:rsidRDefault="005C3171" w:rsidP="005C3171">
            <w:pPr>
              <w:widowControl w:val="0"/>
              <w:tabs>
                <w:tab w:val="left" w:pos="1080"/>
              </w:tabs>
              <w:suppressAutoHyphens/>
              <w:spacing w:before="120" w:after="120" w:line="0" w:lineRule="atLeast"/>
              <w:ind w:firstLine="567"/>
              <w:jc w:val="center"/>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T100101 Osnivanje i registracija pravne osobe</w:t>
            </w:r>
          </w:p>
        </w:tc>
        <w:tc>
          <w:tcPr>
            <w:tcW w:w="1670" w:type="dxa"/>
            <w:tcBorders>
              <w:top w:val="nil"/>
              <w:left w:val="nil"/>
              <w:bottom w:val="single" w:sz="4" w:space="0" w:color="auto"/>
              <w:right w:val="single" w:sz="4" w:space="0" w:color="auto"/>
            </w:tcBorders>
            <w:noWrap/>
            <w:vAlign w:val="bottom"/>
          </w:tcPr>
          <w:p w14:paraId="1B389D69" w14:textId="77777777" w:rsidR="005C3171" w:rsidRPr="005C3171" w:rsidRDefault="005C3171" w:rsidP="005C3171">
            <w:pPr>
              <w:spacing w:after="0" w:line="240" w:lineRule="auto"/>
              <w:jc w:val="center"/>
              <w:rPr>
                <w:rFonts w:ascii="Times New Roman" w:eastAsia="Times New Roman" w:hAnsi="Times New Roman" w:cs="Times New Roman"/>
                <w:color w:val="EE0000"/>
                <w:sz w:val="24"/>
                <w:szCs w:val="24"/>
                <w:lang w:eastAsia="hr-HR"/>
              </w:rPr>
            </w:pPr>
            <w:r w:rsidRPr="005C3171">
              <w:rPr>
                <w:rFonts w:ascii="Times New Roman" w:eastAsia="Times New Roman" w:hAnsi="Times New Roman" w:cs="Times New Roman"/>
                <w:sz w:val="24"/>
                <w:szCs w:val="24"/>
                <w:lang w:eastAsia="hr-HR"/>
              </w:rPr>
              <w:t>3.200,00</w:t>
            </w:r>
          </w:p>
        </w:tc>
        <w:tc>
          <w:tcPr>
            <w:tcW w:w="1536" w:type="dxa"/>
            <w:tcBorders>
              <w:top w:val="nil"/>
              <w:left w:val="nil"/>
              <w:bottom w:val="single" w:sz="4" w:space="0" w:color="auto"/>
              <w:right w:val="single" w:sz="4" w:space="0" w:color="auto"/>
            </w:tcBorders>
            <w:noWrap/>
            <w:vAlign w:val="bottom"/>
          </w:tcPr>
          <w:p w14:paraId="65FB814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vAlign w:val="bottom"/>
          </w:tcPr>
          <w:p w14:paraId="7C9CAE6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3.200,00</w:t>
            </w:r>
          </w:p>
        </w:tc>
      </w:tr>
      <w:tr w:rsidR="005C3171" w:rsidRPr="005C3171" w14:paraId="41BD2BE0" w14:textId="77777777" w:rsidTr="00CC412B">
        <w:trPr>
          <w:trHeight w:val="282"/>
        </w:trPr>
        <w:tc>
          <w:tcPr>
            <w:tcW w:w="3304" w:type="dxa"/>
            <w:tcBorders>
              <w:top w:val="single" w:sz="4" w:space="0" w:color="auto"/>
              <w:left w:val="single" w:sz="4" w:space="0" w:color="auto"/>
              <w:bottom w:val="single" w:sz="4" w:space="0" w:color="auto"/>
              <w:right w:val="single" w:sz="4" w:space="0" w:color="auto"/>
            </w:tcBorders>
            <w:noWrap/>
            <w:hideMark/>
          </w:tcPr>
          <w:p w14:paraId="27F4264E"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p>
          <w:p w14:paraId="5C6E382E"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
                <w:bCs/>
                <w:sz w:val="24"/>
                <w:szCs w:val="24"/>
                <w:lang w:eastAsia="hr-HR"/>
              </w:rPr>
              <w:t>Ukupno program:</w:t>
            </w:r>
          </w:p>
        </w:tc>
        <w:tc>
          <w:tcPr>
            <w:tcW w:w="1670" w:type="dxa"/>
            <w:tcBorders>
              <w:top w:val="nil"/>
              <w:left w:val="nil"/>
              <w:bottom w:val="single" w:sz="4" w:space="0" w:color="auto"/>
              <w:right w:val="single" w:sz="4" w:space="0" w:color="auto"/>
            </w:tcBorders>
            <w:noWrap/>
            <w:vAlign w:val="bottom"/>
            <w:hideMark/>
          </w:tcPr>
          <w:p w14:paraId="0B6E1F3F" w14:textId="77777777" w:rsidR="005C3171" w:rsidRPr="005C3171" w:rsidRDefault="005C3171" w:rsidP="005C3171">
            <w:pPr>
              <w:spacing w:after="0" w:line="240" w:lineRule="auto"/>
              <w:jc w:val="center"/>
              <w:rPr>
                <w:rFonts w:ascii="Times New Roman" w:eastAsia="Times New Roman" w:hAnsi="Times New Roman" w:cs="Times New Roman"/>
                <w:b/>
                <w:bCs/>
                <w:color w:val="EE0000"/>
                <w:sz w:val="24"/>
                <w:szCs w:val="24"/>
                <w:lang w:eastAsia="hr-HR"/>
              </w:rPr>
            </w:pPr>
            <w:r w:rsidRPr="005C3171">
              <w:rPr>
                <w:rFonts w:ascii="Times New Roman" w:eastAsia="SimSun" w:hAnsi="Times New Roman" w:cs="Mangal"/>
                <w:b/>
                <w:bCs/>
                <w:kern w:val="2"/>
                <w:sz w:val="24"/>
                <w:szCs w:val="24"/>
                <w:lang w:eastAsia="hi-IN" w:bidi="hi-IN"/>
              </w:rPr>
              <w:t>237.460,00</w:t>
            </w:r>
          </w:p>
        </w:tc>
        <w:tc>
          <w:tcPr>
            <w:tcW w:w="1536" w:type="dxa"/>
            <w:tcBorders>
              <w:top w:val="nil"/>
              <w:left w:val="nil"/>
              <w:bottom w:val="single" w:sz="4" w:space="0" w:color="auto"/>
              <w:right w:val="single" w:sz="4" w:space="0" w:color="auto"/>
            </w:tcBorders>
            <w:noWrap/>
            <w:vAlign w:val="bottom"/>
            <w:hideMark/>
          </w:tcPr>
          <w:p w14:paraId="1AB161E5" w14:textId="77777777" w:rsidR="005C3171" w:rsidRPr="005C3171" w:rsidRDefault="005C3171" w:rsidP="005C3171">
            <w:pPr>
              <w:spacing w:after="0" w:line="240" w:lineRule="auto"/>
              <w:jc w:val="center"/>
              <w:rPr>
                <w:rFonts w:ascii="Times New Roman" w:eastAsia="Times New Roman" w:hAnsi="Times New Roman" w:cs="Times New Roman"/>
                <w:b/>
                <w:bCs/>
                <w:color w:val="EE0000"/>
                <w:sz w:val="24"/>
                <w:szCs w:val="24"/>
                <w:lang w:eastAsia="hr-HR"/>
              </w:rPr>
            </w:pPr>
            <w:r w:rsidRPr="005C3171">
              <w:rPr>
                <w:rFonts w:ascii="Times New Roman" w:eastAsia="SimSun" w:hAnsi="Times New Roman" w:cs="Mangal"/>
                <w:b/>
                <w:bCs/>
                <w:kern w:val="2"/>
                <w:sz w:val="24"/>
                <w:szCs w:val="24"/>
                <w:lang w:eastAsia="hi-IN" w:bidi="hi-IN"/>
              </w:rPr>
              <w:t>3.230,00</w:t>
            </w:r>
          </w:p>
        </w:tc>
        <w:tc>
          <w:tcPr>
            <w:tcW w:w="1296" w:type="dxa"/>
            <w:tcBorders>
              <w:top w:val="nil"/>
              <w:left w:val="nil"/>
              <w:bottom w:val="single" w:sz="4" w:space="0" w:color="auto"/>
              <w:right w:val="single" w:sz="4" w:space="0" w:color="auto"/>
            </w:tcBorders>
            <w:vAlign w:val="bottom"/>
          </w:tcPr>
          <w:p w14:paraId="220555E6" w14:textId="77777777" w:rsidR="005C3171" w:rsidRPr="005C3171" w:rsidRDefault="005C3171" w:rsidP="005C3171">
            <w:pPr>
              <w:spacing w:after="0" w:line="240" w:lineRule="auto"/>
              <w:jc w:val="center"/>
              <w:rPr>
                <w:rFonts w:ascii="Times New Roman" w:eastAsia="Times New Roman" w:hAnsi="Times New Roman" w:cs="Times New Roman"/>
                <w:b/>
                <w:bCs/>
                <w:color w:val="EE0000"/>
                <w:sz w:val="24"/>
                <w:szCs w:val="24"/>
                <w:lang w:eastAsia="hr-HR"/>
              </w:rPr>
            </w:pPr>
            <w:r w:rsidRPr="005C3171">
              <w:rPr>
                <w:rFonts w:ascii="Times New Roman" w:eastAsia="SimSun" w:hAnsi="Times New Roman" w:cs="Mangal"/>
                <w:b/>
                <w:bCs/>
                <w:kern w:val="2"/>
                <w:sz w:val="24"/>
                <w:szCs w:val="24"/>
                <w:lang w:eastAsia="hi-IN" w:bidi="hi-IN"/>
              </w:rPr>
              <w:t>240.690,00</w:t>
            </w:r>
          </w:p>
        </w:tc>
      </w:tr>
    </w:tbl>
    <w:p w14:paraId="1149099E" w14:textId="77777777" w:rsidR="005C3171" w:rsidRPr="005C3171" w:rsidRDefault="005C3171" w:rsidP="005C3171">
      <w:pPr>
        <w:widowControl w:val="0"/>
        <w:suppressAutoHyphens/>
        <w:spacing w:before="360" w:after="120" w:line="240" w:lineRule="auto"/>
        <w:ind w:firstLine="567"/>
        <w:jc w:val="both"/>
        <w:rPr>
          <w:rFonts w:ascii="Times New Roman" w:eastAsia="SimSun" w:hAnsi="Times New Roman" w:cs="Mangal"/>
          <w:bCs/>
          <w:kern w:val="2"/>
          <w:sz w:val="24"/>
          <w:szCs w:val="24"/>
          <w:lang w:eastAsia="hi-IN" w:bidi="hi-IN"/>
        </w:rPr>
      </w:pPr>
      <w:bookmarkStart w:id="29" w:name="_Hlk120523317"/>
      <w:r w:rsidRPr="005C3171">
        <w:rPr>
          <w:rFonts w:ascii="Times New Roman" w:eastAsia="SimSun" w:hAnsi="Times New Roman" w:cs="Mangal"/>
          <w:bCs/>
          <w:kern w:val="2"/>
          <w:sz w:val="24"/>
          <w:szCs w:val="24"/>
          <w:lang w:eastAsia="hi-IN" w:bidi="hi-IN"/>
        </w:rPr>
        <w:t>Pokazatelji rezultata za :</w:t>
      </w:r>
    </w:p>
    <w:p w14:paraId="3A02B2B0" w14:textId="77777777" w:rsidR="005C3171" w:rsidRPr="005C3171" w:rsidRDefault="005C3171" w:rsidP="005C3171">
      <w:pPr>
        <w:spacing w:before="120" w:after="60" w:line="240" w:lineRule="auto"/>
        <w:ind w:firstLine="567"/>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A100101 Redovna djelatnost predstavničkih i izvršnih tijela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5A266ADD"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48DDDE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2187E50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756B0BA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6AAB6A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7E2EB68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611D554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D5D3E9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 2026.</w:t>
            </w:r>
          </w:p>
          <w:p w14:paraId="3D35F5E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p>
        </w:tc>
      </w:tr>
      <w:tr w:rsidR="005C3171" w:rsidRPr="005C3171" w14:paraId="169DC6D7"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0EDE8DF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Akti Općinskog vijeća</w:t>
            </w:r>
          </w:p>
        </w:tc>
        <w:tc>
          <w:tcPr>
            <w:tcW w:w="1003" w:type="dxa"/>
            <w:tcBorders>
              <w:top w:val="single" w:sz="4" w:space="0" w:color="auto"/>
              <w:left w:val="nil"/>
              <w:bottom w:val="single" w:sz="4" w:space="0" w:color="auto"/>
              <w:right w:val="single" w:sz="4" w:space="0" w:color="auto"/>
            </w:tcBorders>
            <w:vAlign w:val="center"/>
          </w:tcPr>
          <w:p w14:paraId="0AF9AD0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76FAD0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65</w:t>
            </w:r>
          </w:p>
        </w:tc>
        <w:tc>
          <w:tcPr>
            <w:tcW w:w="1176" w:type="dxa"/>
            <w:tcBorders>
              <w:top w:val="single" w:sz="4" w:space="0" w:color="auto"/>
              <w:left w:val="nil"/>
              <w:bottom w:val="single" w:sz="4" w:space="0" w:color="auto"/>
              <w:right w:val="single" w:sz="4" w:space="0" w:color="auto"/>
            </w:tcBorders>
            <w:vAlign w:val="center"/>
          </w:tcPr>
          <w:p w14:paraId="024DA3F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797D39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65</w:t>
            </w:r>
          </w:p>
        </w:tc>
      </w:tr>
      <w:tr w:rsidR="005C3171" w:rsidRPr="005C3171" w14:paraId="5F4E8354"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DE1F54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Akti Općinskog načelnika</w:t>
            </w:r>
          </w:p>
        </w:tc>
        <w:tc>
          <w:tcPr>
            <w:tcW w:w="1003" w:type="dxa"/>
            <w:tcBorders>
              <w:top w:val="single" w:sz="4" w:space="0" w:color="auto"/>
              <w:left w:val="nil"/>
              <w:bottom w:val="single" w:sz="4" w:space="0" w:color="auto"/>
              <w:right w:val="single" w:sz="4" w:space="0" w:color="auto"/>
            </w:tcBorders>
            <w:vAlign w:val="center"/>
          </w:tcPr>
          <w:p w14:paraId="208C8AF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ABB6F6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45</w:t>
            </w:r>
          </w:p>
        </w:tc>
        <w:tc>
          <w:tcPr>
            <w:tcW w:w="1176" w:type="dxa"/>
            <w:tcBorders>
              <w:top w:val="single" w:sz="4" w:space="0" w:color="auto"/>
              <w:left w:val="nil"/>
              <w:bottom w:val="single" w:sz="4" w:space="0" w:color="auto"/>
              <w:right w:val="single" w:sz="4" w:space="0" w:color="auto"/>
            </w:tcBorders>
            <w:vAlign w:val="center"/>
          </w:tcPr>
          <w:p w14:paraId="13ADCE8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DD92AE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45</w:t>
            </w:r>
          </w:p>
        </w:tc>
      </w:tr>
      <w:tr w:rsidR="005C3171" w:rsidRPr="005C3171" w14:paraId="76820C46"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621110F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Strateški akti</w:t>
            </w:r>
          </w:p>
        </w:tc>
        <w:tc>
          <w:tcPr>
            <w:tcW w:w="1003" w:type="dxa"/>
            <w:tcBorders>
              <w:top w:val="single" w:sz="4" w:space="0" w:color="auto"/>
              <w:left w:val="nil"/>
              <w:bottom w:val="single" w:sz="4" w:space="0" w:color="auto"/>
              <w:right w:val="single" w:sz="4" w:space="0" w:color="auto"/>
            </w:tcBorders>
            <w:vAlign w:val="center"/>
          </w:tcPr>
          <w:p w14:paraId="43C3EF2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EBB745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086A925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w:t>
            </w:r>
          </w:p>
        </w:tc>
        <w:tc>
          <w:tcPr>
            <w:tcW w:w="1176" w:type="dxa"/>
            <w:tcBorders>
              <w:top w:val="single" w:sz="4" w:space="0" w:color="auto"/>
              <w:left w:val="nil"/>
              <w:bottom w:val="single" w:sz="4" w:space="0" w:color="auto"/>
              <w:right w:val="single" w:sz="4" w:space="0" w:color="auto"/>
            </w:tcBorders>
            <w:vAlign w:val="center"/>
          </w:tcPr>
          <w:p w14:paraId="7B7C9C3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w:t>
            </w:r>
          </w:p>
        </w:tc>
      </w:tr>
    </w:tbl>
    <w:p w14:paraId="761DC40D" w14:textId="77777777" w:rsidR="005C3171" w:rsidRPr="005C3171" w:rsidRDefault="005C3171" w:rsidP="005C3171">
      <w:pPr>
        <w:spacing w:before="120" w:after="60" w:line="240" w:lineRule="auto"/>
        <w:ind w:firstLine="567"/>
        <w:rPr>
          <w:rFonts w:ascii="Times New Roman" w:eastAsia="Times New Roman" w:hAnsi="Times New Roman" w:cs="Times New Roman"/>
          <w:bCs/>
          <w:sz w:val="24"/>
          <w:szCs w:val="20"/>
          <w:lang w:eastAsia="hr-HR"/>
        </w:rPr>
      </w:pPr>
      <w:bookmarkStart w:id="30" w:name="_Hlk120702014"/>
      <w:bookmarkEnd w:id="29"/>
      <w:r w:rsidRPr="005C3171">
        <w:rPr>
          <w:rFonts w:ascii="Times New Roman" w:eastAsia="Times New Roman" w:hAnsi="Times New Roman" w:cs="Times New Roman"/>
          <w:bCs/>
          <w:sz w:val="24"/>
          <w:szCs w:val="24"/>
          <w:lang w:eastAsia="hr-HR"/>
        </w:rPr>
        <w:t xml:space="preserve">A100102 </w:t>
      </w:r>
      <w:r w:rsidRPr="005C3171">
        <w:rPr>
          <w:rFonts w:ascii="Times New Roman" w:eastAsia="Times New Roman" w:hAnsi="Times New Roman" w:cs="Times New Roman"/>
          <w:bCs/>
          <w:sz w:val="24"/>
          <w:szCs w:val="20"/>
          <w:lang w:eastAsia="hr-HR"/>
        </w:rPr>
        <w:t>Političke stranke</w:t>
      </w:r>
    </w:p>
    <w:p w14:paraId="6EF712D7" w14:textId="77777777" w:rsidR="005C3171" w:rsidRPr="005C3171" w:rsidRDefault="005C3171" w:rsidP="005C3171">
      <w:pPr>
        <w:spacing w:before="120" w:after="60" w:line="240" w:lineRule="auto"/>
        <w:ind w:firstLine="567"/>
        <w:rPr>
          <w:rFonts w:ascii="Times New Roman" w:eastAsia="Times New Roman" w:hAnsi="Times New Roman" w:cs="Times New Roman"/>
          <w:b/>
          <w:bCs/>
          <w:sz w:val="24"/>
          <w:szCs w:val="20"/>
          <w:lang w:eastAsia="hr-HR"/>
        </w:rPr>
      </w:pP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0670FB9B"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79AC68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bookmarkStart w:id="31" w:name="_Hlk120703311"/>
            <w:bookmarkStart w:id="32" w:name="_Hlk213505488"/>
            <w:bookmarkEnd w:id="30"/>
            <w:r w:rsidRPr="005C3171">
              <w:rPr>
                <w:rFonts w:ascii="Times New Roman" w:eastAsia="Times New Roman" w:hAnsi="Times New Roman" w:cs="Times New Roman"/>
                <w:sz w:val="24"/>
                <w:szCs w:val="24"/>
                <w:lang w:eastAsia="hr-HR"/>
              </w:rPr>
              <w:lastRenderedPageBreak/>
              <w:t>Pokazatelji</w:t>
            </w:r>
          </w:p>
          <w:p w14:paraId="27BE1B3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432679A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3615B46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79B6270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5C05564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53CB7D9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409DF29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145734B5"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7710DE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Sufinanciranje političkih stranaka</w:t>
            </w:r>
          </w:p>
        </w:tc>
        <w:tc>
          <w:tcPr>
            <w:tcW w:w="1003" w:type="dxa"/>
            <w:tcBorders>
              <w:top w:val="single" w:sz="4" w:space="0" w:color="auto"/>
              <w:left w:val="nil"/>
              <w:bottom w:val="single" w:sz="4" w:space="0" w:color="auto"/>
              <w:right w:val="single" w:sz="4" w:space="0" w:color="auto"/>
            </w:tcBorders>
            <w:vAlign w:val="center"/>
          </w:tcPr>
          <w:p w14:paraId="072E166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0E1F3B7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w:t>
            </w:r>
          </w:p>
        </w:tc>
        <w:tc>
          <w:tcPr>
            <w:tcW w:w="1176" w:type="dxa"/>
            <w:tcBorders>
              <w:top w:val="single" w:sz="4" w:space="0" w:color="auto"/>
              <w:left w:val="nil"/>
              <w:bottom w:val="single" w:sz="4" w:space="0" w:color="auto"/>
              <w:right w:val="single" w:sz="4" w:space="0" w:color="auto"/>
            </w:tcBorders>
            <w:vAlign w:val="center"/>
          </w:tcPr>
          <w:p w14:paraId="5F387B2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4DA435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w:t>
            </w:r>
          </w:p>
        </w:tc>
      </w:tr>
    </w:tbl>
    <w:p w14:paraId="708DC923" w14:textId="77777777" w:rsidR="005C3171" w:rsidRPr="005C3171" w:rsidRDefault="005C3171" w:rsidP="005C3171">
      <w:pPr>
        <w:spacing w:before="120" w:after="60" w:line="240" w:lineRule="auto"/>
        <w:ind w:firstLine="567"/>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Cs/>
          <w:sz w:val="24"/>
          <w:szCs w:val="24"/>
          <w:lang w:eastAsia="hr-HR"/>
        </w:rPr>
        <w:t xml:space="preserve">A100104 </w:t>
      </w:r>
      <w:r w:rsidRPr="005C3171">
        <w:rPr>
          <w:rFonts w:ascii="Times New Roman" w:eastAsia="Times New Roman" w:hAnsi="Times New Roman" w:cs="Times New Roman"/>
          <w:bCs/>
          <w:sz w:val="24"/>
          <w:szCs w:val="20"/>
          <w:lang w:eastAsia="hr-HR"/>
        </w:rPr>
        <w:t>Informiranje</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7C286707"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0A6A253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2521D52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1DFAA81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340F1DF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42FCB17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7331194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DA41DC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5C17125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0E74723F"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505714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Mediji u kojima se objavljuju informacije </w:t>
            </w:r>
          </w:p>
        </w:tc>
        <w:tc>
          <w:tcPr>
            <w:tcW w:w="1003" w:type="dxa"/>
            <w:tcBorders>
              <w:top w:val="single" w:sz="4" w:space="0" w:color="auto"/>
              <w:left w:val="nil"/>
              <w:bottom w:val="single" w:sz="4" w:space="0" w:color="auto"/>
              <w:right w:val="single" w:sz="4" w:space="0" w:color="auto"/>
            </w:tcBorders>
            <w:vAlign w:val="center"/>
          </w:tcPr>
          <w:p w14:paraId="2CD8774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0763E21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1DE642C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59CE11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w:t>
            </w:r>
          </w:p>
        </w:tc>
      </w:tr>
    </w:tbl>
    <w:p w14:paraId="244F9F86" w14:textId="77777777" w:rsidR="005C3171" w:rsidRPr="005C3171" w:rsidRDefault="005C3171" w:rsidP="005C3171">
      <w:pPr>
        <w:spacing w:before="120" w:after="60" w:line="240" w:lineRule="auto"/>
        <w:ind w:firstLine="567"/>
        <w:rPr>
          <w:rFonts w:ascii="Times New Roman" w:eastAsia="Times New Roman" w:hAnsi="Times New Roman" w:cs="Times New Roman"/>
          <w:bCs/>
          <w:sz w:val="24"/>
          <w:szCs w:val="20"/>
          <w:lang w:eastAsia="hr-HR"/>
        </w:rPr>
      </w:pPr>
      <w:r w:rsidRPr="005C3171">
        <w:rPr>
          <w:rFonts w:ascii="Times New Roman" w:eastAsia="Times New Roman" w:hAnsi="Times New Roman" w:cs="Times New Roman"/>
          <w:sz w:val="24"/>
          <w:szCs w:val="24"/>
          <w:lang w:eastAsia="hr-HR"/>
        </w:rPr>
        <w:t>A100106</w:t>
      </w:r>
      <w:r w:rsidRPr="005C3171">
        <w:rPr>
          <w:rFonts w:ascii="Times New Roman" w:eastAsia="Times New Roman" w:hAnsi="Times New Roman" w:cs="Times New Roman"/>
          <w:bCs/>
          <w:sz w:val="24"/>
          <w:szCs w:val="24"/>
          <w:lang w:eastAsia="hr-HR"/>
        </w:rPr>
        <w:t xml:space="preserve"> </w:t>
      </w:r>
      <w:r w:rsidRPr="005C3171">
        <w:rPr>
          <w:rFonts w:ascii="Times New Roman" w:eastAsia="Times New Roman" w:hAnsi="Times New Roman" w:cs="Times New Roman"/>
          <w:bCs/>
          <w:sz w:val="24"/>
          <w:szCs w:val="20"/>
          <w:lang w:eastAsia="hr-HR"/>
        </w:rPr>
        <w:t>Suradnja s drugim gradovima i općinama i međunarodna suradnja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51DAF8F4"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DA799D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41C5B5D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58DE69D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678F9B1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0B3EE6A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072462B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19EB3D6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70A0549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0EA8CE6D"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588D947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JLS u inozemstvu s kojima se surađuje </w:t>
            </w:r>
          </w:p>
        </w:tc>
        <w:tc>
          <w:tcPr>
            <w:tcW w:w="1003" w:type="dxa"/>
            <w:tcBorders>
              <w:top w:val="single" w:sz="4" w:space="0" w:color="auto"/>
              <w:left w:val="nil"/>
              <w:bottom w:val="single" w:sz="4" w:space="0" w:color="auto"/>
              <w:right w:val="single" w:sz="4" w:space="0" w:color="auto"/>
            </w:tcBorders>
            <w:vAlign w:val="center"/>
          </w:tcPr>
          <w:p w14:paraId="4A855B5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790D143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w:t>
            </w:r>
          </w:p>
        </w:tc>
        <w:tc>
          <w:tcPr>
            <w:tcW w:w="1176" w:type="dxa"/>
            <w:tcBorders>
              <w:top w:val="single" w:sz="4" w:space="0" w:color="auto"/>
              <w:left w:val="nil"/>
              <w:bottom w:val="single" w:sz="4" w:space="0" w:color="auto"/>
              <w:right w:val="single" w:sz="4" w:space="0" w:color="auto"/>
            </w:tcBorders>
            <w:vAlign w:val="center"/>
          </w:tcPr>
          <w:p w14:paraId="05CD10A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7053AA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w:t>
            </w:r>
          </w:p>
        </w:tc>
      </w:tr>
    </w:tbl>
    <w:p w14:paraId="7D03DB53" w14:textId="77777777" w:rsidR="005C3171" w:rsidRPr="005C3171" w:rsidRDefault="005C3171" w:rsidP="005C3171">
      <w:pPr>
        <w:spacing w:before="120" w:after="60" w:line="240" w:lineRule="auto"/>
        <w:ind w:firstLine="567"/>
        <w:rPr>
          <w:rFonts w:ascii="Times New Roman" w:eastAsia="Times New Roman" w:hAnsi="Times New Roman" w:cs="Times New Roman"/>
          <w:bCs/>
          <w:sz w:val="24"/>
          <w:szCs w:val="20"/>
          <w:lang w:eastAsia="hr-HR"/>
        </w:rPr>
      </w:pPr>
      <w:bookmarkStart w:id="33" w:name="_Hlk120705360"/>
      <w:bookmarkEnd w:id="31"/>
      <w:r w:rsidRPr="005C3171">
        <w:rPr>
          <w:rFonts w:ascii="Times New Roman" w:eastAsia="Times New Roman" w:hAnsi="Times New Roman" w:cs="Times New Roman"/>
          <w:bCs/>
          <w:sz w:val="24"/>
          <w:szCs w:val="20"/>
          <w:lang w:eastAsia="hr-HR"/>
        </w:rPr>
        <w:t>A100107</w:t>
      </w:r>
      <w:r w:rsidRPr="005C3171">
        <w:rPr>
          <w:rFonts w:ascii="Times New Roman" w:eastAsia="Times New Roman" w:hAnsi="Times New Roman" w:cs="Times New Roman"/>
          <w:bCs/>
          <w:sz w:val="24"/>
          <w:szCs w:val="24"/>
          <w:lang w:eastAsia="hr-HR"/>
        </w:rPr>
        <w:t xml:space="preserve"> </w:t>
      </w:r>
      <w:r w:rsidRPr="005C3171">
        <w:rPr>
          <w:rFonts w:ascii="Times New Roman" w:eastAsia="Times New Roman" w:hAnsi="Times New Roman" w:cs="Times New Roman"/>
          <w:bCs/>
          <w:sz w:val="24"/>
          <w:szCs w:val="20"/>
          <w:lang w:eastAsia="hr-HR"/>
        </w:rPr>
        <w:t>Obilježavanje proslave  Sv. Martina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2398992F"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801F40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1DFC0B4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6948C4D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7B401C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3FB45C4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0544B96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88890C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6A28357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4C0436B0"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039705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Posjetitelji proslave</w:t>
            </w:r>
          </w:p>
        </w:tc>
        <w:tc>
          <w:tcPr>
            <w:tcW w:w="1003" w:type="dxa"/>
            <w:tcBorders>
              <w:top w:val="single" w:sz="4" w:space="0" w:color="auto"/>
              <w:left w:val="nil"/>
              <w:bottom w:val="single" w:sz="4" w:space="0" w:color="auto"/>
              <w:right w:val="single" w:sz="4" w:space="0" w:color="auto"/>
            </w:tcBorders>
            <w:vAlign w:val="center"/>
          </w:tcPr>
          <w:p w14:paraId="2696E83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0658159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1.300</w:t>
            </w:r>
          </w:p>
        </w:tc>
        <w:tc>
          <w:tcPr>
            <w:tcW w:w="1176" w:type="dxa"/>
            <w:tcBorders>
              <w:top w:val="single" w:sz="4" w:space="0" w:color="auto"/>
              <w:left w:val="nil"/>
              <w:bottom w:val="single" w:sz="4" w:space="0" w:color="auto"/>
              <w:right w:val="single" w:sz="4" w:space="0" w:color="auto"/>
            </w:tcBorders>
            <w:vAlign w:val="center"/>
          </w:tcPr>
          <w:p w14:paraId="7C41533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1224D8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1.300</w:t>
            </w:r>
          </w:p>
        </w:tc>
      </w:tr>
    </w:tbl>
    <w:p w14:paraId="58B2DC45" w14:textId="77777777" w:rsidR="005C3171" w:rsidRPr="005C3171" w:rsidRDefault="005C3171" w:rsidP="005C3171">
      <w:pPr>
        <w:spacing w:before="120" w:after="60" w:line="240" w:lineRule="auto"/>
        <w:ind w:firstLine="567"/>
        <w:rPr>
          <w:rFonts w:ascii="Times New Roman" w:eastAsia="Times New Roman" w:hAnsi="Times New Roman" w:cs="Times New Roman"/>
          <w:bCs/>
          <w:sz w:val="24"/>
          <w:szCs w:val="20"/>
          <w:lang w:eastAsia="hr-HR"/>
        </w:rPr>
      </w:pPr>
      <w:bookmarkStart w:id="34" w:name="_Hlk120705751"/>
      <w:bookmarkEnd w:id="33"/>
      <w:r w:rsidRPr="005C3171">
        <w:rPr>
          <w:rFonts w:ascii="Times New Roman" w:eastAsia="Times New Roman" w:hAnsi="Times New Roman" w:cs="Times New Roman"/>
          <w:bCs/>
          <w:sz w:val="24"/>
          <w:szCs w:val="20"/>
          <w:lang w:eastAsia="hr-HR"/>
        </w:rPr>
        <w:t>A100108</w:t>
      </w:r>
      <w:r w:rsidRPr="005C3171">
        <w:rPr>
          <w:rFonts w:ascii="Times New Roman" w:eastAsia="Times New Roman" w:hAnsi="Times New Roman" w:cs="Times New Roman"/>
          <w:bCs/>
          <w:sz w:val="24"/>
          <w:szCs w:val="24"/>
          <w:lang w:eastAsia="hr-HR"/>
        </w:rPr>
        <w:t xml:space="preserve"> </w:t>
      </w:r>
      <w:r w:rsidRPr="005C3171">
        <w:rPr>
          <w:rFonts w:ascii="Times New Roman" w:eastAsia="Times New Roman" w:hAnsi="Times New Roman" w:cs="Times New Roman"/>
          <w:bCs/>
          <w:sz w:val="24"/>
          <w:szCs w:val="20"/>
          <w:lang w:eastAsia="hr-HR"/>
        </w:rPr>
        <w:t>Obilježavanje proslave Praznika rada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6D272F42"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60B9373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3C87B48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3D26B6A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13A034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799D8A9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BDBD3F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2B5ED13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6F8C1C5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0C047686"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134CDD1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Posjetitelji proslave</w:t>
            </w:r>
          </w:p>
        </w:tc>
        <w:tc>
          <w:tcPr>
            <w:tcW w:w="1003" w:type="dxa"/>
            <w:tcBorders>
              <w:top w:val="single" w:sz="4" w:space="0" w:color="auto"/>
              <w:left w:val="nil"/>
              <w:bottom w:val="single" w:sz="4" w:space="0" w:color="auto"/>
              <w:right w:val="single" w:sz="4" w:space="0" w:color="auto"/>
            </w:tcBorders>
            <w:vAlign w:val="center"/>
          </w:tcPr>
          <w:p w14:paraId="06CB1E7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395C83E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300</w:t>
            </w:r>
          </w:p>
        </w:tc>
        <w:tc>
          <w:tcPr>
            <w:tcW w:w="1176" w:type="dxa"/>
            <w:tcBorders>
              <w:top w:val="single" w:sz="4" w:space="0" w:color="auto"/>
              <w:left w:val="nil"/>
              <w:bottom w:val="single" w:sz="4" w:space="0" w:color="auto"/>
              <w:right w:val="single" w:sz="4" w:space="0" w:color="auto"/>
            </w:tcBorders>
            <w:vAlign w:val="center"/>
          </w:tcPr>
          <w:p w14:paraId="2D3D62D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705290C"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300</w:t>
            </w:r>
          </w:p>
        </w:tc>
      </w:tr>
    </w:tbl>
    <w:p w14:paraId="224398E5" w14:textId="77777777" w:rsidR="005C3171" w:rsidRPr="005C3171" w:rsidRDefault="005C3171" w:rsidP="005C3171">
      <w:pPr>
        <w:spacing w:before="120" w:after="60" w:line="240" w:lineRule="auto"/>
        <w:ind w:firstLine="567"/>
        <w:rPr>
          <w:rFonts w:ascii="Times New Roman" w:eastAsia="Times New Roman" w:hAnsi="Times New Roman" w:cs="Times New Roman"/>
          <w:bCs/>
          <w:sz w:val="24"/>
          <w:szCs w:val="20"/>
          <w:lang w:eastAsia="hr-HR"/>
        </w:rPr>
      </w:pPr>
      <w:bookmarkStart w:id="35" w:name="_Hlk150165840"/>
      <w:bookmarkEnd w:id="32"/>
      <w:bookmarkEnd w:id="34"/>
      <w:r w:rsidRPr="005C3171">
        <w:rPr>
          <w:rFonts w:ascii="Times New Roman" w:eastAsia="Times New Roman" w:hAnsi="Times New Roman" w:cs="Times New Roman"/>
          <w:bCs/>
          <w:sz w:val="24"/>
          <w:szCs w:val="20"/>
          <w:lang w:eastAsia="hr-HR"/>
        </w:rPr>
        <w:t>A100109</w:t>
      </w:r>
      <w:r w:rsidRPr="005C3171">
        <w:rPr>
          <w:rFonts w:ascii="Times New Roman" w:eastAsia="Times New Roman" w:hAnsi="Times New Roman" w:cs="Times New Roman"/>
          <w:bCs/>
          <w:sz w:val="24"/>
          <w:szCs w:val="24"/>
          <w:lang w:eastAsia="hr-HR"/>
        </w:rPr>
        <w:t xml:space="preserve"> </w:t>
      </w:r>
      <w:r w:rsidRPr="005C3171">
        <w:rPr>
          <w:rFonts w:ascii="Times New Roman" w:eastAsia="Times New Roman" w:hAnsi="Times New Roman" w:cs="Times New Roman"/>
          <w:bCs/>
          <w:sz w:val="24"/>
          <w:szCs w:val="20"/>
          <w:lang w:eastAsia="hr-HR"/>
        </w:rPr>
        <w:t>Obilježavanje ostalih proslava i manifestacija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728DD60F"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64D551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2FC653A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6683467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534250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4C7DE59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14DDE6D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1FEC974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5275215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4A9949D6"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4659DF2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Korisnici klizališta</w:t>
            </w:r>
          </w:p>
        </w:tc>
        <w:tc>
          <w:tcPr>
            <w:tcW w:w="1003" w:type="dxa"/>
            <w:tcBorders>
              <w:top w:val="single" w:sz="4" w:space="0" w:color="auto"/>
              <w:left w:val="nil"/>
              <w:bottom w:val="single" w:sz="4" w:space="0" w:color="auto"/>
              <w:right w:val="single" w:sz="4" w:space="0" w:color="auto"/>
            </w:tcBorders>
            <w:vAlign w:val="center"/>
          </w:tcPr>
          <w:p w14:paraId="00D2D5F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3367A67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1500</w:t>
            </w:r>
          </w:p>
        </w:tc>
        <w:tc>
          <w:tcPr>
            <w:tcW w:w="1176" w:type="dxa"/>
            <w:tcBorders>
              <w:top w:val="single" w:sz="4" w:space="0" w:color="auto"/>
              <w:left w:val="nil"/>
              <w:bottom w:val="single" w:sz="4" w:space="0" w:color="auto"/>
              <w:right w:val="single" w:sz="4" w:space="0" w:color="auto"/>
            </w:tcBorders>
            <w:vAlign w:val="center"/>
          </w:tcPr>
          <w:p w14:paraId="2A6B255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6B84395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1500</w:t>
            </w:r>
          </w:p>
        </w:tc>
      </w:tr>
    </w:tbl>
    <w:bookmarkEnd w:id="35"/>
    <w:p w14:paraId="75B27D04" w14:textId="77777777" w:rsidR="005C3171" w:rsidRPr="005C3171" w:rsidRDefault="005C3171" w:rsidP="005C3171">
      <w:pPr>
        <w:spacing w:before="120" w:after="60" w:line="240" w:lineRule="auto"/>
        <w:ind w:firstLine="567"/>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A100112 Izrada i donošenje strateških dokumenata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536633B7"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5B73005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65E09CB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74E8D82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3B9D29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2AD0FD7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E99904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5441EFC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00979CC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lastRenderedPageBreak/>
              <w:t>2026.</w:t>
            </w:r>
          </w:p>
        </w:tc>
      </w:tr>
      <w:tr w:rsidR="005C3171" w:rsidRPr="005C3171" w14:paraId="15199A00"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12DAE0E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lastRenderedPageBreak/>
              <w:t>Izrađeni strateški dokumenti</w:t>
            </w:r>
          </w:p>
        </w:tc>
        <w:tc>
          <w:tcPr>
            <w:tcW w:w="1003" w:type="dxa"/>
            <w:tcBorders>
              <w:top w:val="single" w:sz="4" w:space="0" w:color="auto"/>
              <w:left w:val="nil"/>
              <w:bottom w:val="single" w:sz="4" w:space="0" w:color="auto"/>
              <w:right w:val="single" w:sz="4" w:space="0" w:color="auto"/>
            </w:tcBorders>
            <w:vAlign w:val="center"/>
          </w:tcPr>
          <w:p w14:paraId="71F1DE2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66E50DE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3</w:t>
            </w:r>
          </w:p>
        </w:tc>
        <w:tc>
          <w:tcPr>
            <w:tcW w:w="1176" w:type="dxa"/>
            <w:tcBorders>
              <w:top w:val="single" w:sz="4" w:space="0" w:color="auto"/>
              <w:left w:val="nil"/>
              <w:bottom w:val="single" w:sz="4" w:space="0" w:color="auto"/>
              <w:right w:val="single" w:sz="4" w:space="0" w:color="auto"/>
            </w:tcBorders>
            <w:vAlign w:val="center"/>
          </w:tcPr>
          <w:p w14:paraId="7C545C7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w:t>
            </w:r>
          </w:p>
        </w:tc>
        <w:tc>
          <w:tcPr>
            <w:tcW w:w="1176" w:type="dxa"/>
            <w:tcBorders>
              <w:top w:val="single" w:sz="4" w:space="0" w:color="auto"/>
              <w:left w:val="nil"/>
              <w:bottom w:val="single" w:sz="4" w:space="0" w:color="auto"/>
              <w:right w:val="single" w:sz="4" w:space="0" w:color="auto"/>
            </w:tcBorders>
            <w:vAlign w:val="center"/>
          </w:tcPr>
          <w:p w14:paraId="4B6C4ED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4</w:t>
            </w:r>
          </w:p>
        </w:tc>
      </w:tr>
    </w:tbl>
    <w:p w14:paraId="1235AA33" w14:textId="77777777" w:rsidR="005C3171" w:rsidRPr="005C3171" w:rsidRDefault="005C3171" w:rsidP="005C3171">
      <w:pPr>
        <w:widowControl w:val="0"/>
        <w:suppressAutoHyphens/>
        <w:spacing w:before="120" w:after="120" w:line="243" w:lineRule="exact"/>
        <w:ind w:firstLine="567"/>
        <w:jc w:val="both"/>
        <w:rPr>
          <w:rFonts w:ascii="Times New Roman" w:eastAsia="SimSun" w:hAnsi="Times New Roman" w:cs="Arial"/>
          <w:color w:val="EE0000"/>
          <w:kern w:val="2"/>
          <w:sz w:val="24"/>
          <w:szCs w:val="24"/>
          <w:lang w:eastAsia="hi-IN" w:bidi="hi-IN"/>
        </w:rPr>
      </w:pPr>
    </w:p>
    <w:p w14:paraId="2FCF22D9" w14:textId="77777777" w:rsidR="005C3171" w:rsidRPr="005C3171" w:rsidRDefault="005C3171" w:rsidP="005C3171">
      <w:pPr>
        <w:spacing w:before="120" w:after="60" w:line="240" w:lineRule="auto"/>
        <w:ind w:firstLine="567"/>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t>T100101 Osnivanje i registracija pravne osobe</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5CC9DF56"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38789AC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05D683C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11897D8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62A2360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04009AE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642F49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71AD536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2165E33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5AE9B103"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4789CED8"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Osnovano pravnih osoba</w:t>
            </w:r>
          </w:p>
        </w:tc>
        <w:tc>
          <w:tcPr>
            <w:tcW w:w="1003" w:type="dxa"/>
            <w:tcBorders>
              <w:top w:val="single" w:sz="4" w:space="0" w:color="auto"/>
              <w:left w:val="nil"/>
              <w:bottom w:val="single" w:sz="4" w:space="0" w:color="auto"/>
              <w:right w:val="single" w:sz="4" w:space="0" w:color="auto"/>
            </w:tcBorders>
            <w:vAlign w:val="center"/>
          </w:tcPr>
          <w:p w14:paraId="0CD0FDD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8A65AD3"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w:t>
            </w:r>
          </w:p>
        </w:tc>
        <w:tc>
          <w:tcPr>
            <w:tcW w:w="1176" w:type="dxa"/>
            <w:tcBorders>
              <w:top w:val="single" w:sz="4" w:space="0" w:color="auto"/>
              <w:left w:val="nil"/>
              <w:bottom w:val="single" w:sz="4" w:space="0" w:color="auto"/>
              <w:right w:val="single" w:sz="4" w:space="0" w:color="auto"/>
            </w:tcBorders>
            <w:vAlign w:val="center"/>
          </w:tcPr>
          <w:p w14:paraId="30F71BF5"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2F84E8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w:t>
            </w:r>
          </w:p>
        </w:tc>
      </w:tr>
    </w:tbl>
    <w:p w14:paraId="5238B8B9" w14:textId="77777777" w:rsidR="005C3171" w:rsidRPr="005C3171" w:rsidRDefault="005C3171" w:rsidP="005C3171">
      <w:pPr>
        <w:widowControl w:val="0"/>
        <w:suppressAutoHyphens/>
        <w:spacing w:before="120" w:after="120" w:line="243" w:lineRule="exact"/>
        <w:ind w:firstLine="567"/>
        <w:jc w:val="both"/>
        <w:rPr>
          <w:rFonts w:ascii="Times New Roman" w:eastAsia="SimSun" w:hAnsi="Times New Roman" w:cs="Arial"/>
          <w:color w:val="EE0000"/>
          <w:kern w:val="2"/>
          <w:sz w:val="24"/>
          <w:szCs w:val="24"/>
          <w:lang w:eastAsia="hi-IN" w:bidi="hi-IN"/>
        </w:rPr>
      </w:pPr>
    </w:p>
    <w:p w14:paraId="65137BFA" w14:textId="77777777" w:rsidR="005C3171" w:rsidRPr="005C3171" w:rsidRDefault="005C3171" w:rsidP="005C3171">
      <w:pPr>
        <w:widowControl w:val="0"/>
        <w:tabs>
          <w:tab w:val="left" w:pos="2835"/>
        </w:tabs>
        <w:suppressAutoHyphens/>
        <w:spacing w:before="120" w:after="120" w:line="360" w:lineRule="auto"/>
        <w:ind w:left="2835" w:hanging="2268"/>
        <w:jc w:val="both"/>
        <w:rPr>
          <w:rFonts w:ascii="Times New Roman" w:eastAsia="SimSun" w:hAnsi="Times New Roman" w:cs="Arial"/>
          <w:b/>
          <w:kern w:val="2"/>
          <w:sz w:val="24"/>
          <w:szCs w:val="24"/>
          <w:lang w:eastAsia="hi-IN" w:bidi="hi-IN"/>
        </w:rPr>
      </w:pPr>
      <w:r w:rsidRPr="005C3171">
        <w:rPr>
          <w:rFonts w:ascii="Times New Roman" w:eastAsia="SimSun" w:hAnsi="Times New Roman" w:cs="Arial"/>
          <w:kern w:val="2"/>
          <w:sz w:val="24"/>
          <w:szCs w:val="24"/>
          <w:lang w:eastAsia="hi-IN" w:bidi="hi-IN"/>
        </w:rPr>
        <w:t xml:space="preserve">NAZIV PROGRAMA : </w:t>
      </w:r>
      <w:r w:rsidRPr="005C3171">
        <w:rPr>
          <w:rFonts w:ascii="Times New Roman" w:eastAsia="SimSun" w:hAnsi="Times New Roman" w:cs="Arial"/>
          <w:b/>
          <w:bCs/>
          <w:kern w:val="2"/>
          <w:sz w:val="24"/>
          <w:szCs w:val="24"/>
          <w:lang w:eastAsia="hi-IN" w:bidi="hi-IN"/>
        </w:rPr>
        <w:t xml:space="preserve">1002 Mjesna samouprava </w:t>
      </w:r>
    </w:p>
    <w:p w14:paraId="37881FCE" w14:textId="77777777" w:rsidR="005C3171" w:rsidRPr="005C3171" w:rsidRDefault="005C3171" w:rsidP="005C3171">
      <w:pPr>
        <w:widowControl w:val="0"/>
        <w:suppressAutoHyphens/>
        <w:spacing w:before="120" w:after="120" w:line="243" w:lineRule="exact"/>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Arial"/>
          <w:bCs/>
          <w:kern w:val="2"/>
          <w:sz w:val="24"/>
          <w:szCs w:val="24"/>
          <w:lang w:eastAsia="hi-IN" w:bidi="hi-IN"/>
        </w:rPr>
        <w:t xml:space="preserve">OPIS PROGRAMA: </w:t>
      </w:r>
    </w:p>
    <w:p w14:paraId="7C38F095"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Programom mjesna samouprava predviđena su sredstva za osiguranje prostornih uvjeta za zadovoljavanje interesa i potreba građana na razini sela u sklopu Općine Vrsar-Orsera.</w:t>
      </w:r>
    </w:p>
    <w:p w14:paraId="2F7280A9" w14:textId="77777777" w:rsidR="005C3171" w:rsidRPr="005C3171" w:rsidRDefault="005C3171" w:rsidP="005C3171">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Ovim izmjenama i dopunama Proračuna Općine Vrsar-Orsera nisu predviđene promjene u ovom programu.</w:t>
      </w:r>
    </w:p>
    <w:p w14:paraId="56BEA909" w14:textId="77777777" w:rsidR="005C3171" w:rsidRPr="005C3171" w:rsidRDefault="005C3171" w:rsidP="005C3171">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6B67AFB5" w14:textId="77777777" w:rsidR="005C3171" w:rsidRPr="005C3171" w:rsidRDefault="005C3171" w:rsidP="005C3171">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5C3171">
        <w:rPr>
          <w:rFonts w:ascii="Times New Roman" w:eastAsia="SimSun" w:hAnsi="Times New Roman" w:cs="Arial"/>
          <w:bCs/>
          <w:kern w:val="2"/>
          <w:sz w:val="24"/>
          <w:szCs w:val="24"/>
          <w:lang w:eastAsia="hi-IN" w:bidi="hi-IN"/>
        </w:rPr>
        <w:t>ZAKONSKE I DRUGE OSNOVE:</w:t>
      </w:r>
    </w:p>
    <w:p w14:paraId="03CCB31C"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5C3171">
        <w:rPr>
          <w:rFonts w:ascii="Times New Roman" w:eastAsia="SimSun" w:hAnsi="Times New Roman" w:cs="Arial"/>
          <w:bCs/>
          <w:kern w:val="2"/>
          <w:sz w:val="24"/>
          <w:szCs w:val="21"/>
          <w:lang w:eastAsia="hi-IN" w:bidi="hi-IN"/>
        </w:rPr>
        <w:t xml:space="preserve">Zakon o lokalnoj i područnoj (regionalnoj) samoupravi (NN, br. </w:t>
      </w:r>
      <w:hyperlink r:id="rId23" w:tooltip="Zakon o lokalnoj i područnoj (regionalnoj) samoupravi" w:history="1">
        <w:r w:rsidRPr="005C3171">
          <w:rPr>
            <w:rFonts w:ascii="Times New Roman" w:eastAsia="SimSun" w:hAnsi="Times New Roman" w:cs="Mangal"/>
            <w:kern w:val="2"/>
            <w:sz w:val="24"/>
            <w:szCs w:val="24"/>
            <w:shd w:val="clear" w:color="auto" w:fill="FFFFFF"/>
            <w:lang w:eastAsia="hi-IN" w:bidi="hi-IN"/>
          </w:rPr>
          <w:t>33/2001</w:t>
        </w:r>
      </w:hyperlink>
      <w:r w:rsidRPr="005C3171">
        <w:rPr>
          <w:rFonts w:ascii="Times New Roman" w:eastAsia="SimSun" w:hAnsi="Times New Roman" w:cs="Mangal"/>
          <w:kern w:val="2"/>
          <w:sz w:val="24"/>
          <w:szCs w:val="24"/>
          <w:shd w:val="clear" w:color="auto" w:fill="FFFFFF"/>
          <w:lang w:eastAsia="hi-IN" w:bidi="hi-IN"/>
        </w:rPr>
        <w:t xml:space="preserve">, </w:t>
      </w:r>
      <w:hyperlink r:id="rId24" w:tooltip="Vjerodostojno tumačenje članka 31. stavka 1., članka 46. stavka 1. i 2., članka 53. stavka 4. i članka 90. stavka 1. Zakona o lokalnoj i područnoj (regionalnoj) samoupravi (" w:history="1">
        <w:r w:rsidRPr="005C3171">
          <w:rPr>
            <w:rFonts w:ascii="Times New Roman" w:eastAsia="SimSun" w:hAnsi="Times New Roman" w:cs="Mangal"/>
            <w:kern w:val="2"/>
            <w:sz w:val="24"/>
            <w:szCs w:val="24"/>
            <w:shd w:val="clear" w:color="auto" w:fill="FFFFFF"/>
            <w:lang w:eastAsia="hi-IN" w:bidi="hi-IN"/>
          </w:rPr>
          <w:t>60/2001</w:t>
        </w:r>
      </w:hyperlink>
      <w:r w:rsidRPr="005C3171">
        <w:rPr>
          <w:rFonts w:ascii="Times New Roman" w:eastAsia="SimSun" w:hAnsi="Times New Roman" w:cs="Mangal"/>
          <w:kern w:val="2"/>
          <w:sz w:val="24"/>
          <w:szCs w:val="24"/>
          <w:shd w:val="clear" w:color="auto" w:fill="FFFFFF"/>
          <w:lang w:eastAsia="hi-IN" w:bidi="hi-IN"/>
        </w:rPr>
        <w:t xml:space="preserve">, </w:t>
      </w:r>
      <w:hyperlink r:id="rId25"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129/2005</w:t>
        </w:r>
      </w:hyperlink>
      <w:r w:rsidRPr="005C3171">
        <w:rPr>
          <w:rFonts w:ascii="Times New Roman" w:eastAsia="SimSun" w:hAnsi="Times New Roman" w:cs="Mangal"/>
          <w:kern w:val="2"/>
          <w:sz w:val="24"/>
          <w:szCs w:val="24"/>
          <w:shd w:val="clear" w:color="auto" w:fill="FFFFFF"/>
          <w:lang w:eastAsia="hi-IN" w:bidi="hi-IN"/>
        </w:rPr>
        <w:t xml:space="preserve">, </w:t>
      </w:r>
      <w:hyperlink r:id="rId26"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109/2007</w:t>
        </w:r>
      </w:hyperlink>
      <w:r w:rsidRPr="005C3171">
        <w:rPr>
          <w:rFonts w:ascii="Times New Roman" w:eastAsia="SimSun" w:hAnsi="Times New Roman" w:cs="Mangal"/>
          <w:kern w:val="2"/>
          <w:sz w:val="24"/>
          <w:szCs w:val="24"/>
          <w:shd w:val="clear" w:color="auto" w:fill="FFFFFF"/>
          <w:lang w:eastAsia="hi-IN" w:bidi="hi-IN"/>
        </w:rPr>
        <w:t xml:space="preserve">, </w:t>
      </w:r>
      <w:hyperlink r:id="rId27" w:tooltip="Zakon o izmjeni Zakona o izmjenama i dopunama Zakona o lokalnoj i područjoj (regionalnoj) samoupravi (&quot;Narodne novine&quot;, br. 109/07.)" w:history="1">
        <w:r w:rsidRPr="005C3171">
          <w:rPr>
            <w:rFonts w:ascii="Times New Roman" w:eastAsia="SimSun" w:hAnsi="Times New Roman" w:cs="Mangal"/>
            <w:kern w:val="2"/>
            <w:sz w:val="24"/>
            <w:szCs w:val="24"/>
            <w:shd w:val="clear" w:color="auto" w:fill="FFFFFF"/>
            <w:lang w:eastAsia="hi-IN" w:bidi="hi-IN"/>
          </w:rPr>
          <w:t>36/2009</w:t>
        </w:r>
      </w:hyperlink>
      <w:r w:rsidRPr="005C3171">
        <w:rPr>
          <w:rFonts w:ascii="Times New Roman" w:eastAsia="SimSun" w:hAnsi="Times New Roman" w:cs="Mangal"/>
          <w:kern w:val="2"/>
          <w:sz w:val="24"/>
          <w:szCs w:val="24"/>
          <w:shd w:val="clear" w:color="auto" w:fill="FFFFFF"/>
          <w:lang w:eastAsia="hi-IN" w:bidi="hi-IN"/>
        </w:rPr>
        <w:t xml:space="preserve">, </w:t>
      </w:r>
      <w:hyperlink r:id="rId28"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125/2008</w:t>
        </w:r>
      </w:hyperlink>
      <w:r w:rsidRPr="005C3171">
        <w:rPr>
          <w:rFonts w:ascii="Times New Roman" w:eastAsia="SimSun" w:hAnsi="Times New Roman" w:cs="Mangal"/>
          <w:kern w:val="2"/>
          <w:sz w:val="24"/>
          <w:szCs w:val="24"/>
          <w:shd w:val="clear" w:color="auto" w:fill="FFFFFF"/>
          <w:lang w:eastAsia="hi-IN" w:bidi="hi-IN"/>
        </w:rPr>
        <w:t xml:space="preserve">, </w:t>
      </w:r>
      <w:hyperlink r:id="rId29" w:tooltip="Zakon o izmjeni Zakona o izmjenama i dopunama Zakona o lokalnoj i područjoj (regionalnoj) samoupravi (&quot;Narodne novine&quot;, br. 125/08.)" w:history="1">
        <w:r w:rsidRPr="005C3171">
          <w:rPr>
            <w:rFonts w:ascii="Times New Roman" w:eastAsia="SimSun" w:hAnsi="Times New Roman" w:cs="Mangal"/>
            <w:kern w:val="2"/>
            <w:sz w:val="24"/>
            <w:szCs w:val="24"/>
            <w:shd w:val="clear" w:color="auto" w:fill="FFFFFF"/>
            <w:lang w:eastAsia="hi-IN" w:bidi="hi-IN"/>
          </w:rPr>
          <w:t>36/2009</w:t>
        </w:r>
      </w:hyperlink>
      <w:r w:rsidRPr="005C3171">
        <w:rPr>
          <w:rFonts w:ascii="Times New Roman" w:eastAsia="SimSun" w:hAnsi="Times New Roman" w:cs="Mangal"/>
          <w:kern w:val="2"/>
          <w:sz w:val="24"/>
          <w:szCs w:val="24"/>
          <w:shd w:val="clear" w:color="auto" w:fill="FFFFFF"/>
          <w:lang w:eastAsia="hi-IN" w:bidi="hi-IN"/>
        </w:rPr>
        <w:t xml:space="preserve">, </w:t>
      </w:r>
      <w:hyperlink r:id="rId30" w:tooltip="Zakon o izmjeni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150/2011</w:t>
        </w:r>
      </w:hyperlink>
      <w:r w:rsidRPr="005C3171">
        <w:rPr>
          <w:rFonts w:ascii="Times New Roman" w:eastAsia="SimSun" w:hAnsi="Times New Roman" w:cs="Mangal"/>
          <w:kern w:val="2"/>
          <w:sz w:val="24"/>
          <w:szCs w:val="24"/>
          <w:shd w:val="clear" w:color="auto" w:fill="FFFFFF"/>
          <w:lang w:eastAsia="hi-IN" w:bidi="hi-IN"/>
        </w:rPr>
        <w:t xml:space="preserve">, </w:t>
      </w:r>
      <w:hyperlink r:id="rId31" w:tooltip="Zakon o izmjenama i dopunama Zakona o lokalnoj i područnoj (regionalnoj) samooupravi" w:history="1">
        <w:r w:rsidRPr="005C3171">
          <w:rPr>
            <w:rFonts w:ascii="Times New Roman" w:eastAsia="SimSun" w:hAnsi="Times New Roman" w:cs="Mangal"/>
            <w:kern w:val="2"/>
            <w:sz w:val="24"/>
            <w:szCs w:val="24"/>
            <w:shd w:val="clear" w:color="auto" w:fill="FFFFFF"/>
            <w:lang w:eastAsia="hi-IN" w:bidi="hi-IN"/>
          </w:rPr>
          <w:t>144/2012</w:t>
        </w:r>
      </w:hyperlink>
      <w:r w:rsidRPr="005C3171">
        <w:rPr>
          <w:rFonts w:ascii="Times New Roman" w:eastAsia="SimSun" w:hAnsi="Times New Roman" w:cs="Mangal"/>
          <w:kern w:val="2"/>
          <w:sz w:val="24"/>
          <w:szCs w:val="24"/>
          <w:lang w:eastAsia="hi-IN" w:bidi="hi-IN"/>
        </w:rPr>
        <w:t xml:space="preserve">, </w:t>
      </w:r>
      <w:hyperlink r:id="rId32"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123/2017</w:t>
        </w:r>
      </w:hyperlink>
      <w:r w:rsidRPr="005C3171">
        <w:rPr>
          <w:rFonts w:ascii="Times New Roman" w:eastAsia="SimSun" w:hAnsi="Times New Roman" w:cs="Mangal"/>
          <w:kern w:val="2"/>
          <w:sz w:val="24"/>
          <w:szCs w:val="24"/>
          <w:shd w:val="clear" w:color="auto" w:fill="FFFFFF"/>
          <w:lang w:eastAsia="hi-IN" w:bidi="hi-IN"/>
        </w:rPr>
        <w:t xml:space="preserve">, </w:t>
      </w:r>
      <w:hyperlink r:id="rId33"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98/2019</w:t>
        </w:r>
      </w:hyperlink>
      <w:r w:rsidRPr="005C3171">
        <w:rPr>
          <w:rFonts w:ascii="Times New Roman" w:eastAsia="SimSun" w:hAnsi="Times New Roman" w:cs="Mangal"/>
          <w:kern w:val="2"/>
          <w:sz w:val="24"/>
          <w:szCs w:val="24"/>
          <w:shd w:val="clear" w:color="auto" w:fill="FFFFFF"/>
          <w:lang w:eastAsia="hi-IN" w:bidi="hi-IN"/>
        </w:rPr>
        <w:t xml:space="preserve">, </w:t>
      </w:r>
      <w:hyperlink r:id="rId34" w:tooltip="Zakon o izmjenama i dopunama Zakona o lokalnoj i područnoj (regionalnoj) samoupravi" w:history="1">
        <w:r w:rsidRPr="005C3171">
          <w:rPr>
            <w:rFonts w:ascii="Times New Roman" w:eastAsia="SimSun" w:hAnsi="Times New Roman" w:cs="Mangal"/>
            <w:kern w:val="2"/>
            <w:sz w:val="24"/>
            <w:szCs w:val="24"/>
            <w:shd w:val="clear" w:color="auto" w:fill="FFFFFF"/>
            <w:lang w:eastAsia="hi-IN" w:bidi="hi-IN"/>
          </w:rPr>
          <w:t>144/2020</w:t>
        </w:r>
      </w:hyperlink>
      <w:r w:rsidRPr="005C3171">
        <w:rPr>
          <w:rFonts w:ascii="Times New Roman" w:eastAsia="SimSun" w:hAnsi="Times New Roman" w:cs="Mangal"/>
          <w:kern w:val="2"/>
          <w:sz w:val="24"/>
          <w:szCs w:val="24"/>
          <w:lang w:eastAsia="hi-IN" w:bidi="hi-IN"/>
        </w:rPr>
        <w:t>)</w:t>
      </w:r>
    </w:p>
    <w:p w14:paraId="5EFFF27E" w14:textId="77777777" w:rsidR="005C3171" w:rsidRPr="005C3171" w:rsidRDefault="005C3171" w:rsidP="005C3171">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shd w:val="clear" w:color="auto" w:fill="FFFFFF"/>
          <w:lang w:eastAsia="hi-IN" w:bidi="hi-IN"/>
        </w:rPr>
      </w:pPr>
      <w:r w:rsidRPr="005C3171">
        <w:rPr>
          <w:rFonts w:ascii="Times New Roman" w:eastAsia="SimSun" w:hAnsi="Times New Roman" w:cs="Arial"/>
          <w:bCs/>
          <w:kern w:val="2"/>
          <w:sz w:val="24"/>
          <w:szCs w:val="21"/>
          <w:lang w:eastAsia="hi-IN" w:bidi="hi-IN"/>
        </w:rPr>
        <w:t>Statut</w:t>
      </w:r>
      <w:r w:rsidRPr="005C3171">
        <w:rPr>
          <w:rFonts w:ascii="Times New Roman" w:eastAsia="SimSun" w:hAnsi="Times New Roman" w:cs="Mangal"/>
          <w:kern w:val="2"/>
          <w:sz w:val="24"/>
          <w:szCs w:val="24"/>
          <w:shd w:val="clear" w:color="auto" w:fill="FFFFFF"/>
          <w:lang w:eastAsia="hi-IN" w:bidi="hi-IN"/>
        </w:rPr>
        <w:t xml:space="preserve"> Općine Vrsar-Orsera (SNOVO, br. 2/21)</w:t>
      </w:r>
    </w:p>
    <w:p w14:paraId="1C06A3E4" w14:textId="77777777" w:rsidR="005C3171" w:rsidRPr="005C3171" w:rsidRDefault="005C3171" w:rsidP="005C3171">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OBRAZLOŽENJE AKTIVNOSTI:</w:t>
      </w:r>
    </w:p>
    <w:p w14:paraId="45CA2CAE" w14:textId="77777777" w:rsidR="005C3171" w:rsidRPr="005C3171" w:rsidRDefault="005C3171" w:rsidP="005C3171">
      <w:pPr>
        <w:widowControl w:val="0"/>
        <w:suppressAutoHyphens/>
        <w:spacing w:before="240" w:after="120"/>
        <w:ind w:firstLine="567"/>
        <w:jc w:val="both"/>
        <w:rPr>
          <w:rFonts w:ascii="Times New Roman" w:eastAsia="Calibri" w:hAnsi="Times New Roman" w:cs="Mangal"/>
          <w:b/>
          <w:bCs/>
          <w:kern w:val="2"/>
          <w:sz w:val="24"/>
          <w:szCs w:val="24"/>
          <w:lang w:bidi="hi-IN"/>
        </w:rPr>
      </w:pPr>
      <w:r w:rsidRPr="005C3171">
        <w:rPr>
          <w:rFonts w:ascii="Times New Roman" w:eastAsia="Calibri" w:hAnsi="Times New Roman" w:cs="Mangal"/>
          <w:b/>
          <w:bCs/>
          <w:kern w:val="2"/>
          <w:sz w:val="24"/>
          <w:szCs w:val="24"/>
          <w:lang w:bidi="hi-IN"/>
        </w:rPr>
        <w:t>Aktivnost: A100201 Redovna djelatnost mjesne samouprave</w:t>
      </w:r>
    </w:p>
    <w:p w14:paraId="7820FAA8" w14:textId="77777777" w:rsidR="005C3171" w:rsidRPr="005C3171" w:rsidRDefault="005C3171" w:rsidP="005C3171">
      <w:pPr>
        <w:widowControl w:val="0"/>
        <w:suppressAutoHyphens/>
        <w:spacing w:before="120" w:after="120" w:line="240" w:lineRule="auto"/>
        <w:ind w:firstLine="567"/>
        <w:jc w:val="both"/>
        <w:rPr>
          <w:rFonts w:ascii="Times New Roman" w:hAnsi="Times New Roman" w:cs="Calibri"/>
          <w:kern w:val="2"/>
          <w:lang w:eastAsia="hi-IN"/>
        </w:rPr>
      </w:pPr>
      <w:r w:rsidRPr="005C3171">
        <w:rPr>
          <w:rFonts w:ascii="Times New Roman" w:eastAsia="SimSun" w:hAnsi="Times New Roman" w:cs="Mangal"/>
          <w:kern w:val="2"/>
          <w:sz w:val="24"/>
          <w:szCs w:val="24"/>
          <w:lang w:eastAsia="hi-IN" w:bidi="hi-IN"/>
        </w:rPr>
        <w:t xml:space="preserve">Prostor stare škole u Gradini se koristi za društvena okupljanja i proslave stanovništva s tog područja, kao i djelovanje udruga, te su u svrhu omogućavanja tih aktivnosti  osigurana sredstva za podmirenje troškova energije i komunalnih usluga u iznosu od 1.540,00 eura.  </w:t>
      </w:r>
    </w:p>
    <w:p w14:paraId="243CEB01" w14:textId="77777777" w:rsidR="005C3171" w:rsidRPr="005C3171" w:rsidRDefault="005C3171" w:rsidP="005C3171">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 xml:space="preserve">CILJEVI USPJEŠNOSTI  </w:t>
      </w:r>
    </w:p>
    <w:p w14:paraId="50105576"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(Iz Provedbenog programa Općine Vrsar – Orsera za razdoblje 2025.-2029.)</w:t>
      </w:r>
    </w:p>
    <w:p w14:paraId="1DAB7061"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Posebni cilj 2.4.: Upravljanje prostornim razvojem i očuvanje prirodnih resursa</w:t>
      </w:r>
    </w:p>
    <w:p w14:paraId="5502EAEA" w14:textId="77777777" w:rsidR="005C3171" w:rsidRPr="005C3171" w:rsidRDefault="005C3171" w:rsidP="005C3171">
      <w:pPr>
        <w:spacing w:after="0" w:line="354" w:lineRule="exact"/>
        <w:rPr>
          <w:rFonts w:ascii="Times New Roman" w:eastAsia="SimSun" w:hAnsi="Times New Roman" w:cs="Mangal"/>
          <w:kern w:val="2"/>
          <w:sz w:val="24"/>
          <w:szCs w:val="24"/>
          <w:lang w:eastAsia="hi-IN" w:bidi="hi-IN"/>
        </w:rPr>
      </w:pPr>
      <w:r w:rsidRPr="005C3171">
        <w:rPr>
          <w:rFonts w:ascii="Times New Roman" w:eastAsia="SimSun" w:hAnsi="Times New Roman" w:cs="Mangal"/>
          <w:kern w:val="2"/>
          <w:sz w:val="24"/>
          <w:szCs w:val="24"/>
          <w:lang w:eastAsia="hi-IN" w:bidi="hi-IN"/>
        </w:rPr>
        <w:t>Mjera 2.4.1. Učinkovita javna uprava</w:t>
      </w:r>
    </w:p>
    <w:p w14:paraId="6BFAFD41" w14:textId="77777777" w:rsidR="005C3171" w:rsidRPr="005C3171" w:rsidRDefault="005C3171" w:rsidP="005C3171">
      <w:pPr>
        <w:spacing w:after="0" w:line="354" w:lineRule="exact"/>
        <w:rPr>
          <w:rFonts w:ascii="Times New Roman" w:eastAsia="Times New Roman" w:hAnsi="Times New Roman" w:cs="Times New Roman"/>
          <w:color w:val="EE0000"/>
          <w:sz w:val="24"/>
          <w:szCs w:val="24"/>
          <w:lang w:eastAsia="hr-HR"/>
        </w:rPr>
      </w:pPr>
    </w:p>
    <w:tbl>
      <w:tblPr>
        <w:tblW w:w="7161" w:type="dxa"/>
        <w:tblInd w:w="93" w:type="dxa"/>
        <w:tblLook w:val="04A0" w:firstRow="1" w:lastRow="0" w:firstColumn="1" w:lastColumn="0" w:noHBand="0" w:noVBand="1"/>
      </w:tblPr>
      <w:tblGrid>
        <w:gridCol w:w="3446"/>
        <w:gridCol w:w="1216"/>
        <w:gridCol w:w="1203"/>
        <w:gridCol w:w="1296"/>
      </w:tblGrid>
      <w:tr w:rsidR="005C3171" w:rsidRPr="005C3171" w14:paraId="50EBC346" w14:textId="77777777" w:rsidTr="00CC412B">
        <w:trPr>
          <w:trHeight w:val="564"/>
        </w:trPr>
        <w:tc>
          <w:tcPr>
            <w:tcW w:w="3446" w:type="dxa"/>
            <w:tcBorders>
              <w:top w:val="single" w:sz="4" w:space="0" w:color="auto"/>
              <w:left w:val="single" w:sz="4" w:space="0" w:color="auto"/>
              <w:bottom w:val="single" w:sz="4" w:space="0" w:color="auto"/>
              <w:right w:val="single" w:sz="4" w:space="0" w:color="auto"/>
            </w:tcBorders>
            <w:noWrap/>
            <w:vAlign w:val="center"/>
            <w:hideMark/>
          </w:tcPr>
          <w:p w14:paraId="16D2962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Naziv aktivnosti</w:t>
            </w:r>
          </w:p>
        </w:tc>
        <w:tc>
          <w:tcPr>
            <w:tcW w:w="1216" w:type="dxa"/>
            <w:tcBorders>
              <w:top w:val="single" w:sz="4" w:space="0" w:color="auto"/>
              <w:left w:val="nil"/>
              <w:bottom w:val="single" w:sz="4" w:space="0" w:color="auto"/>
              <w:right w:val="single" w:sz="4" w:space="0" w:color="auto"/>
            </w:tcBorders>
            <w:noWrap/>
            <w:vAlign w:val="center"/>
            <w:hideMark/>
          </w:tcPr>
          <w:p w14:paraId="27D84E6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Proračun</w:t>
            </w:r>
          </w:p>
          <w:p w14:paraId="3043E01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hideMark/>
          </w:tcPr>
          <w:p w14:paraId="36F9A28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Povećanje </w:t>
            </w:r>
          </w:p>
          <w:p w14:paraId="21DE229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smanjenje</w:t>
            </w:r>
          </w:p>
        </w:tc>
        <w:tc>
          <w:tcPr>
            <w:tcW w:w="1296" w:type="dxa"/>
            <w:tcBorders>
              <w:top w:val="single" w:sz="4" w:space="0" w:color="auto"/>
              <w:left w:val="nil"/>
              <w:bottom w:val="single" w:sz="4" w:space="0" w:color="auto"/>
              <w:right w:val="single" w:sz="4" w:space="0" w:color="auto"/>
            </w:tcBorders>
            <w:vAlign w:val="center"/>
            <w:hideMark/>
          </w:tcPr>
          <w:p w14:paraId="61E2B2A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Novi plan 2026.</w:t>
            </w:r>
          </w:p>
        </w:tc>
      </w:tr>
      <w:tr w:rsidR="005C3171" w:rsidRPr="005C3171" w14:paraId="7BD28C7A" w14:textId="77777777" w:rsidTr="00CC412B">
        <w:trPr>
          <w:trHeight w:val="282"/>
        </w:trPr>
        <w:tc>
          <w:tcPr>
            <w:tcW w:w="3446" w:type="dxa"/>
            <w:tcBorders>
              <w:top w:val="single" w:sz="4" w:space="0" w:color="auto"/>
              <w:left w:val="single" w:sz="4" w:space="0" w:color="auto"/>
              <w:bottom w:val="single" w:sz="4" w:space="0" w:color="auto"/>
              <w:right w:val="single" w:sz="4" w:space="0" w:color="auto"/>
            </w:tcBorders>
            <w:hideMark/>
          </w:tcPr>
          <w:p w14:paraId="7FAF26C6"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A100201 Redovna djelatnost</w:t>
            </w:r>
          </w:p>
          <w:p w14:paraId="7D6F6BA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 xml:space="preserve">mjesne samouprave </w:t>
            </w:r>
          </w:p>
          <w:p w14:paraId="36827522"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p>
        </w:tc>
        <w:tc>
          <w:tcPr>
            <w:tcW w:w="1216" w:type="dxa"/>
            <w:tcBorders>
              <w:top w:val="nil"/>
              <w:left w:val="nil"/>
              <w:bottom w:val="single" w:sz="4" w:space="0" w:color="auto"/>
              <w:right w:val="single" w:sz="4" w:space="0" w:color="auto"/>
            </w:tcBorders>
            <w:noWrap/>
            <w:vAlign w:val="bottom"/>
            <w:hideMark/>
          </w:tcPr>
          <w:p w14:paraId="45D4767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1.540,00</w:t>
            </w:r>
          </w:p>
        </w:tc>
        <w:tc>
          <w:tcPr>
            <w:tcW w:w="1203" w:type="dxa"/>
            <w:tcBorders>
              <w:top w:val="nil"/>
              <w:left w:val="nil"/>
              <w:bottom w:val="single" w:sz="4" w:space="0" w:color="auto"/>
              <w:right w:val="single" w:sz="4" w:space="0" w:color="auto"/>
            </w:tcBorders>
            <w:noWrap/>
            <w:vAlign w:val="bottom"/>
            <w:hideMark/>
          </w:tcPr>
          <w:p w14:paraId="02D26AC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0,00</w:t>
            </w:r>
          </w:p>
        </w:tc>
        <w:tc>
          <w:tcPr>
            <w:tcW w:w="1296" w:type="dxa"/>
            <w:tcBorders>
              <w:top w:val="nil"/>
              <w:left w:val="nil"/>
              <w:bottom w:val="single" w:sz="4" w:space="0" w:color="auto"/>
              <w:right w:val="single" w:sz="4" w:space="0" w:color="auto"/>
            </w:tcBorders>
            <w:noWrap/>
            <w:vAlign w:val="bottom"/>
          </w:tcPr>
          <w:p w14:paraId="5D575E8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1.540,00</w:t>
            </w:r>
          </w:p>
        </w:tc>
      </w:tr>
      <w:tr w:rsidR="005C3171" w:rsidRPr="005C3171" w14:paraId="3E53F408" w14:textId="77777777" w:rsidTr="00CC412B">
        <w:trPr>
          <w:trHeight w:val="282"/>
        </w:trPr>
        <w:tc>
          <w:tcPr>
            <w:tcW w:w="3446" w:type="dxa"/>
            <w:tcBorders>
              <w:top w:val="single" w:sz="4" w:space="0" w:color="auto"/>
              <w:left w:val="single" w:sz="4" w:space="0" w:color="auto"/>
              <w:bottom w:val="single" w:sz="4" w:space="0" w:color="auto"/>
              <w:right w:val="single" w:sz="4" w:space="0" w:color="auto"/>
            </w:tcBorders>
            <w:noWrap/>
            <w:hideMark/>
          </w:tcPr>
          <w:p w14:paraId="57642BF0"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
                <w:bCs/>
                <w:sz w:val="24"/>
                <w:szCs w:val="24"/>
                <w:lang w:eastAsia="hr-HR"/>
              </w:rPr>
              <w:t>Ukupno aktivnost:</w:t>
            </w:r>
          </w:p>
        </w:tc>
        <w:tc>
          <w:tcPr>
            <w:tcW w:w="1216" w:type="dxa"/>
            <w:tcBorders>
              <w:top w:val="nil"/>
              <w:left w:val="nil"/>
              <w:bottom w:val="single" w:sz="4" w:space="0" w:color="auto"/>
              <w:right w:val="single" w:sz="4" w:space="0" w:color="auto"/>
            </w:tcBorders>
            <w:noWrap/>
            <w:vAlign w:val="bottom"/>
            <w:hideMark/>
          </w:tcPr>
          <w:p w14:paraId="38F68DB3"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
                <w:bCs/>
                <w:sz w:val="24"/>
                <w:szCs w:val="24"/>
                <w:lang w:eastAsia="hr-HR"/>
              </w:rPr>
              <w:t xml:space="preserve"> 1.540,00   </w:t>
            </w:r>
          </w:p>
        </w:tc>
        <w:tc>
          <w:tcPr>
            <w:tcW w:w="1203" w:type="dxa"/>
            <w:tcBorders>
              <w:top w:val="nil"/>
              <w:left w:val="nil"/>
              <w:bottom w:val="single" w:sz="4" w:space="0" w:color="auto"/>
              <w:right w:val="single" w:sz="4" w:space="0" w:color="auto"/>
            </w:tcBorders>
            <w:noWrap/>
            <w:vAlign w:val="bottom"/>
            <w:hideMark/>
          </w:tcPr>
          <w:p w14:paraId="65A6DB00"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
                <w:bCs/>
                <w:sz w:val="24"/>
                <w:szCs w:val="24"/>
                <w:lang w:eastAsia="hr-HR"/>
              </w:rPr>
              <w:t xml:space="preserve"> 0,00   </w:t>
            </w:r>
          </w:p>
        </w:tc>
        <w:tc>
          <w:tcPr>
            <w:tcW w:w="1296" w:type="dxa"/>
            <w:tcBorders>
              <w:top w:val="nil"/>
              <w:left w:val="nil"/>
              <w:bottom w:val="single" w:sz="4" w:space="0" w:color="auto"/>
              <w:right w:val="single" w:sz="4" w:space="0" w:color="auto"/>
            </w:tcBorders>
            <w:noWrap/>
            <w:vAlign w:val="bottom"/>
          </w:tcPr>
          <w:p w14:paraId="4D2C7A12" w14:textId="77777777" w:rsidR="005C3171" w:rsidRPr="005C3171" w:rsidRDefault="005C3171" w:rsidP="005C3171">
            <w:pPr>
              <w:spacing w:after="0" w:line="240" w:lineRule="auto"/>
              <w:jc w:val="center"/>
              <w:rPr>
                <w:rFonts w:ascii="Times New Roman" w:eastAsia="Times New Roman" w:hAnsi="Times New Roman" w:cs="Times New Roman"/>
                <w:b/>
                <w:bCs/>
                <w:sz w:val="24"/>
                <w:szCs w:val="24"/>
                <w:lang w:eastAsia="hr-HR"/>
              </w:rPr>
            </w:pPr>
            <w:r w:rsidRPr="005C3171">
              <w:rPr>
                <w:rFonts w:ascii="Times New Roman" w:eastAsia="Times New Roman" w:hAnsi="Times New Roman" w:cs="Times New Roman"/>
                <w:b/>
                <w:bCs/>
                <w:sz w:val="24"/>
                <w:szCs w:val="24"/>
                <w:lang w:eastAsia="hr-HR"/>
              </w:rPr>
              <w:t>1.540,00</w:t>
            </w:r>
          </w:p>
        </w:tc>
      </w:tr>
    </w:tbl>
    <w:p w14:paraId="35C5BB89" w14:textId="77777777" w:rsidR="005C3171" w:rsidRPr="005C3171" w:rsidRDefault="005C3171" w:rsidP="005C3171">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5C3171">
        <w:rPr>
          <w:rFonts w:ascii="Times New Roman" w:eastAsia="SimSun" w:hAnsi="Times New Roman" w:cs="Mangal"/>
          <w:bCs/>
          <w:kern w:val="2"/>
          <w:sz w:val="24"/>
          <w:szCs w:val="24"/>
          <w:lang w:eastAsia="hi-IN" w:bidi="hi-IN"/>
        </w:rPr>
        <w:lastRenderedPageBreak/>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5C3171" w:rsidRPr="005C3171" w14:paraId="25C3CE8E"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7DB84E6F"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Pokazatelji</w:t>
            </w:r>
          </w:p>
          <w:p w14:paraId="22A5E619"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5179049A"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AB278A4"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Ciljana vrijednost</w:t>
            </w:r>
          </w:p>
          <w:p w14:paraId="1BCAE64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51EFE15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7AA4BA5E"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Nova ciljana vrijednost</w:t>
            </w:r>
          </w:p>
          <w:p w14:paraId="1C8E9A5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2026.</w:t>
            </w:r>
          </w:p>
        </w:tc>
      </w:tr>
      <w:tr w:rsidR="005C3171" w:rsidRPr="005C3171" w14:paraId="7A247251" w14:textId="77777777" w:rsidTr="00CC412B">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63D7D3FB"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Skupovi/događanja</w:t>
            </w:r>
          </w:p>
        </w:tc>
        <w:tc>
          <w:tcPr>
            <w:tcW w:w="1003" w:type="dxa"/>
            <w:tcBorders>
              <w:top w:val="single" w:sz="4" w:space="0" w:color="auto"/>
              <w:left w:val="nil"/>
              <w:bottom w:val="single" w:sz="4" w:space="0" w:color="auto"/>
              <w:right w:val="single" w:sz="4" w:space="0" w:color="auto"/>
            </w:tcBorders>
            <w:vAlign w:val="center"/>
          </w:tcPr>
          <w:p w14:paraId="69EC3F70"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74AA42D"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6</w:t>
            </w:r>
          </w:p>
        </w:tc>
        <w:tc>
          <w:tcPr>
            <w:tcW w:w="1176" w:type="dxa"/>
            <w:tcBorders>
              <w:top w:val="single" w:sz="4" w:space="0" w:color="auto"/>
              <w:left w:val="nil"/>
              <w:bottom w:val="single" w:sz="4" w:space="0" w:color="auto"/>
              <w:right w:val="single" w:sz="4" w:space="0" w:color="auto"/>
            </w:tcBorders>
            <w:vAlign w:val="center"/>
          </w:tcPr>
          <w:p w14:paraId="758908D1"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5243C27" w14:textId="77777777" w:rsidR="005C3171" w:rsidRPr="005C3171" w:rsidRDefault="005C3171" w:rsidP="005C3171">
            <w:pPr>
              <w:spacing w:after="0" w:line="240" w:lineRule="auto"/>
              <w:jc w:val="center"/>
              <w:rPr>
                <w:rFonts w:ascii="Times New Roman" w:eastAsia="Times New Roman" w:hAnsi="Times New Roman" w:cs="Times New Roman"/>
                <w:sz w:val="24"/>
                <w:szCs w:val="24"/>
                <w:lang w:eastAsia="hr-HR"/>
              </w:rPr>
            </w:pPr>
            <w:r w:rsidRPr="005C3171">
              <w:rPr>
                <w:rFonts w:ascii="Times New Roman" w:eastAsia="Times New Roman" w:hAnsi="Times New Roman" w:cs="Times New Roman"/>
                <w:sz w:val="24"/>
                <w:szCs w:val="24"/>
                <w:lang w:eastAsia="hr-HR"/>
              </w:rPr>
              <w:t>6</w:t>
            </w:r>
          </w:p>
        </w:tc>
      </w:tr>
    </w:tbl>
    <w:p w14:paraId="36F4019F" w14:textId="77777777" w:rsidR="008E0376" w:rsidRDefault="008E0376" w:rsidP="00324BE1">
      <w:pPr>
        <w:tabs>
          <w:tab w:val="center" w:pos="6237"/>
          <w:tab w:val="center" w:pos="9923"/>
        </w:tabs>
        <w:spacing w:after="0"/>
        <w:rPr>
          <w:rFonts w:ascii="Times New Roman" w:eastAsia="Times New Roman" w:hAnsi="Times New Roman" w:cs="Times New Roman"/>
          <w:b/>
          <w:bCs/>
          <w:color w:val="EE0000"/>
          <w:sz w:val="24"/>
          <w:szCs w:val="24"/>
          <w:lang w:eastAsia="hr-HR"/>
        </w:rPr>
      </w:pPr>
    </w:p>
    <w:p w14:paraId="3E750B2A" w14:textId="77777777" w:rsidR="007269D4" w:rsidRDefault="007269D4" w:rsidP="00324BE1">
      <w:pPr>
        <w:tabs>
          <w:tab w:val="center" w:pos="6237"/>
          <w:tab w:val="center" w:pos="9923"/>
        </w:tabs>
        <w:spacing w:after="0"/>
        <w:rPr>
          <w:rFonts w:ascii="Times New Roman" w:eastAsia="Times New Roman" w:hAnsi="Times New Roman" w:cs="Times New Roman"/>
          <w:b/>
          <w:bCs/>
          <w:color w:val="EE0000"/>
          <w:sz w:val="24"/>
          <w:szCs w:val="24"/>
          <w:lang w:eastAsia="hr-HR"/>
        </w:rPr>
      </w:pPr>
    </w:p>
    <w:p w14:paraId="2F2AD818" w14:textId="77777777" w:rsidR="007269D4" w:rsidRPr="007269D4" w:rsidRDefault="007269D4" w:rsidP="007269D4">
      <w:pPr>
        <w:keepNext/>
        <w:keepLines/>
        <w:widowControl w:val="0"/>
        <w:suppressAutoHyphens/>
        <w:spacing w:before="240" w:after="120" w:line="240" w:lineRule="auto"/>
        <w:ind w:firstLine="567"/>
        <w:jc w:val="both"/>
        <w:outlineLvl w:val="1"/>
        <w:rPr>
          <w:rFonts w:ascii="Times New Roman" w:eastAsiaTheme="majorEastAsia" w:hAnsi="Times New Roman" w:cs="Times New Roman"/>
          <w:b/>
          <w:bCs/>
          <w:kern w:val="2"/>
          <w:sz w:val="24"/>
          <w:szCs w:val="24"/>
          <w:lang w:eastAsia="hi-IN" w:bidi="hi-IN"/>
        </w:rPr>
      </w:pPr>
      <w:bookmarkStart w:id="36" w:name="_Toc121126175"/>
      <w:r w:rsidRPr="007269D4">
        <w:rPr>
          <w:rFonts w:ascii="Times New Roman" w:eastAsiaTheme="majorEastAsia" w:hAnsi="Times New Roman" w:cs="Times New Roman"/>
          <w:b/>
          <w:bCs/>
          <w:kern w:val="2"/>
          <w:sz w:val="24"/>
          <w:szCs w:val="24"/>
          <w:lang w:eastAsia="hi-IN" w:bidi="hi-IN"/>
        </w:rPr>
        <w:t>Razdjel 200 – JEDINSTVENI UPRAVNI ODJEL</w:t>
      </w:r>
      <w:bookmarkEnd w:id="36"/>
    </w:p>
    <w:p w14:paraId="19B0D821" w14:textId="77777777" w:rsidR="007269D4" w:rsidRPr="007269D4" w:rsidRDefault="007269D4" w:rsidP="007269D4">
      <w:pPr>
        <w:keepNext/>
        <w:keepLines/>
        <w:spacing w:before="200" w:after="120" w:line="240" w:lineRule="auto"/>
        <w:ind w:left="426" w:firstLine="567"/>
        <w:jc w:val="both"/>
        <w:outlineLvl w:val="2"/>
        <w:rPr>
          <w:rFonts w:ascii="Times New Roman" w:eastAsiaTheme="majorEastAsia" w:hAnsi="Times New Roman" w:cs="Times New Roman"/>
          <w:b/>
          <w:bCs/>
          <w:sz w:val="24"/>
          <w:szCs w:val="24"/>
        </w:rPr>
      </w:pPr>
      <w:bookmarkStart w:id="37" w:name="_Toc120719415"/>
      <w:bookmarkStart w:id="38" w:name="_Toc121126176"/>
      <w:r w:rsidRPr="007269D4">
        <w:rPr>
          <w:rFonts w:ascii="Times New Roman" w:eastAsiaTheme="majorEastAsia" w:hAnsi="Times New Roman" w:cs="Times New Roman"/>
          <w:b/>
          <w:bCs/>
          <w:sz w:val="24"/>
          <w:szCs w:val="24"/>
        </w:rPr>
        <w:t>Glava 20002 Jedinstveni upravni odjel</w:t>
      </w:r>
      <w:bookmarkEnd w:id="37"/>
      <w:bookmarkEnd w:id="38"/>
    </w:p>
    <w:p w14:paraId="3060217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72EF890C"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7269D4">
        <w:rPr>
          <w:rFonts w:ascii="Times New Roman" w:eastAsia="SimSun" w:hAnsi="Times New Roman" w:cs="Arial"/>
          <w:bCs/>
          <w:kern w:val="2"/>
          <w:sz w:val="24"/>
          <w:szCs w:val="24"/>
          <w:lang w:eastAsia="hi-IN" w:bidi="hi-IN"/>
        </w:rPr>
        <w:t>ZAKONSKE I DRUGE OSNOVE:</w:t>
      </w:r>
    </w:p>
    <w:p w14:paraId="6A697683"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 xml:space="preserve">Zakon o lokalnoj i područnoj (regionalnoj) samoupravi (NN, br. </w:t>
      </w:r>
      <w:hyperlink r:id="rId35" w:tooltip="Zakon o lokalnoj i područnoj (regionalnoj) samoupravi" w:history="1">
        <w:r w:rsidRPr="007269D4">
          <w:rPr>
            <w:rFonts w:ascii="Times New Roman" w:eastAsia="SimSun" w:hAnsi="Times New Roman" w:cs="Mangal"/>
            <w:kern w:val="2"/>
            <w:sz w:val="24"/>
            <w:szCs w:val="24"/>
            <w:shd w:val="clear" w:color="auto" w:fill="FFFFFF"/>
            <w:lang w:eastAsia="hi-IN" w:bidi="hi-IN"/>
          </w:rPr>
          <w:t>33/2001</w:t>
        </w:r>
      </w:hyperlink>
      <w:r w:rsidRPr="007269D4">
        <w:rPr>
          <w:rFonts w:ascii="Times New Roman" w:eastAsia="SimSun" w:hAnsi="Times New Roman" w:cs="Mangal"/>
          <w:kern w:val="2"/>
          <w:sz w:val="24"/>
          <w:szCs w:val="24"/>
          <w:shd w:val="clear" w:color="auto" w:fill="FFFFFF"/>
          <w:lang w:eastAsia="hi-IN" w:bidi="hi-IN"/>
        </w:rPr>
        <w:t>, </w:t>
      </w:r>
      <w:hyperlink r:id="rId36" w:tooltip="Vjerodostojno tumačenje članka 31. stavka 1., članka 46. stavka 1. i 2., članka 53. stavka 4. i članka 90. stavka 1. Zakona o lokalnoj i područnoj (regionalnoj) samoupravi (" w:history="1">
        <w:r w:rsidRPr="007269D4">
          <w:rPr>
            <w:rFonts w:ascii="Times New Roman" w:eastAsia="SimSun" w:hAnsi="Times New Roman" w:cs="Mangal"/>
            <w:kern w:val="2"/>
            <w:sz w:val="24"/>
            <w:szCs w:val="24"/>
            <w:shd w:val="clear" w:color="auto" w:fill="FFFFFF"/>
            <w:lang w:eastAsia="hi-IN" w:bidi="hi-IN"/>
          </w:rPr>
          <w:t>60/2001</w:t>
        </w:r>
      </w:hyperlink>
      <w:r w:rsidRPr="007269D4">
        <w:rPr>
          <w:rFonts w:ascii="Times New Roman" w:eastAsia="SimSun" w:hAnsi="Times New Roman" w:cs="Mangal"/>
          <w:kern w:val="2"/>
          <w:sz w:val="24"/>
          <w:szCs w:val="24"/>
          <w:shd w:val="clear" w:color="auto" w:fill="FFFFFF"/>
          <w:lang w:eastAsia="hi-IN" w:bidi="hi-IN"/>
        </w:rPr>
        <w:t xml:space="preserve">, </w:t>
      </w:r>
      <w:hyperlink r:id="rId37"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129/2005</w:t>
        </w:r>
      </w:hyperlink>
      <w:r w:rsidRPr="007269D4">
        <w:rPr>
          <w:rFonts w:ascii="Times New Roman" w:eastAsia="SimSun" w:hAnsi="Times New Roman" w:cs="Mangal"/>
          <w:kern w:val="2"/>
          <w:sz w:val="24"/>
          <w:szCs w:val="24"/>
          <w:shd w:val="clear" w:color="auto" w:fill="FFFFFF"/>
          <w:lang w:eastAsia="hi-IN" w:bidi="hi-IN"/>
        </w:rPr>
        <w:t xml:space="preserve">, </w:t>
      </w:r>
      <w:hyperlink r:id="rId38"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109/2007</w:t>
        </w:r>
      </w:hyperlink>
      <w:r w:rsidRPr="007269D4">
        <w:rPr>
          <w:rFonts w:ascii="Times New Roman" w:eastAsia="SimSun" w:hAnsi="Times New Roman" w:cs="Mangal"/>
          <w:kern w:val="2"/>
          <w:sz w:val="24"/>
          <w:szCs w:val="24"/>
          <w:shd w:val="clear" w:color="auto" w:fill="FFFFFF"/>
          <w:lang w:eastAsia="hi-IN" w:bidi="hi-IN"/>
        </w:rPr>
        <w:t xml:space="preserve">, </w:t>
      </w:r>
      <w:hyperlink r:id="rId39"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125/2008</w:t>
        </w:r>
      </w:hyperlink>
      <w:r w:rsidRPr="007269D4">
        <w:rPr>
          <w:rFonts w:ascii="Times New Roman" w:eastAsia="SimSun" w:hAnsi="Times New Roman" w:cs="Mangal"/>
          <w:kern w:val="2"/>
          <w:sz w:val="24"/>
          <w:szCs w:val="24"/>
          <w:shd w:val="clear" w:color="auto" w:fill="FFFFFF"/>
          <w:lang w:eastAsia="hi-IN" w:bidi="hi-IN"/>
        </w:rPr>
        <w:t xml:space="preserve">, </w:t>
      </w:r>
      <w:hyperlink r:id="rId40" w:tooltip="Zakon o izmjeni Zakona o izmjenama i dopunama Zakona o lokalnoj i područjoj (regionalnoj) samoupravi (&quot;Narodne novine&quot;, br. 125/08.)" w:history="1">
        <w:r w:rsidRPr="007269D4">
          <w:rPr>
            <w:rFonts w:ascii="Times New Roman" w:eastAsia="SimSun" w:hAnsi="Times New Roman" w:cs="Mangal"/>
            <w:kern w:val="2"/>
            <w:sz w:val="24"/>
            <w:szCs w:val="24"/>
            <w:shd w:val="clear" w:color="auto" w:fill="FFFFFF"/>
            <w:lang w:eastAsia="hi-IN" w:bidi="hi-IN"/>
          </w:rPr>
          <w:t>36/2009</w:t>
        </w:r>
      </w:hyperlink>
      <w:r w:rsidRPr="007269D4">
        <w:rPr>
          <w:rFonts w:ascii="Times New Roman" w:eastAsia="SimSun" w:hAnsi="Times New Roman" w:cs="Mangal"/>
          <w:kern w:val="2"/>
          <w:sz w:val="24"/>
          <w:szCs w:val="24"/>
          <w:shd w:val="clear" w:color="auto" w:fill="FFFFFF"/>
          <w:lang w:eastAsia="hi-IN" w:bidi="hi-IN"/>
        </w:rPr>
        <w:t xml:space="preserve">, </w:t>
      </w:r>
      <w:hyperlink r:id="rId41" w:tooltip="Zakon o izmjeni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150/2011</w:t>
        </w:r>
      </w:hyperlink>
      <w:r w:rsidRPr="007269D4">
        <w:rPr>
          <w:rFonts w:ascii="Times New Roman" w:eastAsia="SimSun" w:hAnsi="Times New Roman" w:cs="Mangal"/>
          <w:kern w:val="2"/>
          <w:sz w:val="24"/>
          <w:szCs w:val="24"/>
          <w:shd w:val="clear" w:color="auto" w:fill="FFFFFF"/>
          <w:lang w:eastAsia="hi-IN" w:bidi="hi-IN"/>
        </w:rPr>
        <w:t xml:space="preserve">, </w:t>
      </w:r>
      <w:hyperlink r:id="rId42" w:tooltip="Zakon o izmjenama i dopunama Zakona o lokalnoj i područnoj (regionalnoj) samooupravi" w:history="1">
        <w:r w:rsidRPr="007269D4">
          <w:rPr>
            <w:rFonts w:ascii="Times New Roman" w:eastAsia="SimSun" w:hAnsi="Times New Roman" w:cs="Mangal"/>
            <w:kern w:val="2"/>
            <w:sz w:val="24"/>
            <w:szCs w:val="24"/>
            <w:shd w:val="clear" w:color="auto" w:fill="FFFFFF"/>
            <w:lang w:eastAsia="hi-IN" w:bidi="hi-IN"/>
          </w:rPr>
          <w:t>144/2012</w:t>
        </w:r>
      </w:hyperlink>
      <w:r w:rsidRPr="007269D4">
        <w:rPr>
          <w:rFonts w:ascii="Times New Roman" w:eastAsia="SimSun" w:hAnsi="Times New Roman" w:cs="Mangal"/>
          <w:kern w:val="2"/>
          <w:sz w:val="24"/>
          <w:szCs w:val="24"/>
          <w:lang w:eastAsia="hi-IN" w:bidi="hi-IN"/>
        </w:rPr>
        <w:t xml:space="preserve">, 19/2013, 137/2015, </w:t>
      </w:r>
      <w:hyperlink r:id="rId43"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123/2017</w:t>
        </w:r>
      </w:hyperlink>
      <w:r w:rsidRPr="007269D4">
        <w:rPr>
          <w:rFonts w:ascii="Times New Roman" w:eastAsia="SimSun" w:hAnsi="Times New Roman" w:cs="Mangal"/>
          <w:kern w:val="2"/>
          <w:sz w:val="24"/>
          <w:szCs w:val="24"/>
          <w:shd w:val="clear" w:color="auto" w:fill="FFFFFF"/>
          <w:lang w:eastAsia="hi-IN" w:bidi="hi-IN"/>
        </w:rPr>
        <w:t xml:space="preserve">, </w:t>
      </w:r>
      <w:hyperlink r:id="rId44"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98/2019</w:t>
        </w:r>
      </w:hyperlink>
      <w:r w:rsidRPr="007269D4">
        <w:rPr>
          <w:rFonts w:ascii="Times New Roman" w:eastAsia="SimSun" w:hAnsi="Times New Roman" w:cs="Mangal"/>
          <w:kern w:val="2"/>
          <w:sz w:val="24"/>
          <w:szCs w:val="24"/>
          <w:shd w:val="clear" w:color="auto" w:fill="FFFFFF"/>
          <w:lang w:eastAsia="hi-IN" w:bidi="hi-IN"/>
        </w:rPr>
        <w:t xml:space="preserve">, </w:t>
      </w:r>
      <w:hyperlink r:id="rId45"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144/2020</w:t>
        </w:r>
      </w:hyperlink>
      <w:r w:rsidRPr="007269D4">
        <w:rPr>
          <w:rFonts w:ascii="Times New Roman" w:eastAsia="SimSun" w:hAnsi="Times New Roman" w:cs="Mangal"/>
          <w:kern w:val="2"/>
          <w:sz w:val="24"/>
          <w:szCs w:val="24"/>
          <w:lang w:eastAsia="hi-IN" w:bidi="hi-IN"/>
        </w:rPr>
        <w:t>)</w:t>
      </w:r>
    </w:p>
    <w:p w14:paraId="6AF461D2" w14:textId="77777777" w:rsidR="007269D4" w:rsidRPr="007269D4" w:rsidRDefault="007269D4" w:rsidP="007269D4">
      <w:pPr>
        <w:widowControl w:val="0"/>
        <w:numPr>
          <w:ilvl w:val="0"/>
          <w:numId w:val="24"/>
        </w:numPr>
        <w:suppressAutoHyphens/>
        <w:spacing w:before="120" w:after="120" w:line="354" w:lineRule="exact"/>
        <w:ind w:left="714" w:hanging="357"/>
        <w:contextualSpacing/>
        <w:jc w:val="both"/>
        <w:rPr>
          <w:rFonts w:ascii="Times New Roman" w:eastAsia="Times New Roman" w:hAnsi="Times New Roman" w:cs="Times New Roman"/>
          <w:sz w:val="24"/>
          <w:szCs w:val="21"/>
          <w:shd w:val="clear" w:color="auto" w:fill="FFFFFF"/>
          <w:lang w:eastAsia="hr-HR"/>
        </w:rPr>
      </w:pPr>
      <w:r w:rsidRPr="007269D4">
        <w:rPr>
          <w:rFonts w:ascii="Times New Roman" w:eastAsia="SimSun" w:hAnsi="Times New Roman" w:cs="Arial"/>
          <w:bCs/>
          <w:kern w:val="2"/>
          <w:sz w:val="24"/>
          <w:szCs w:val="21"/>
          <w:lang w:eastAsia="hi-IN" w:bidi="hi-IN"/>
        </w:rPr>
        <w:t>Statut</w:t>
      </w:r>
      <w:r w:rsidRPr="007269D4">
        <w:rPr>
          <w:rFonts w:ascii="Times New Roman" w:eastAsia="SimSun" w:hAnsi="Times New Roman" w:cs="Mangal"/>
          <w:kern w:val="2"/>
          <w:sz w:val="24"/>
          <w:szCs w:val="24"/>
          <w:lang w:eastAsia="hi-IN" w:bidi="hi-IN"/>
        </w:rPr>
        <w:t xml:space="preserve"> Općine Vrsar-Orsera (SNOVO, br. 2/21, </w:t>
      </w:r>
      <w:r w:rsidRPr="007269D4">
        <w:rPr>
          <w:rFonts w:ascii="Times New Roman" w:eastAsia="Times New Roman" w:hAnsi="Times New Roman" w:cs="Times New Roman"/>
          <w:sz w:val="24"/>
          <w:szCs w:val="21"/>
          <w:shd w:val="clear" w:color="auto" w:fill="FFFFFF"/>
          <w:lang w:eastAsia="hr-HR"/>
        </w:rPr>
        <w:t>20/25</w:t>
      </w:r>
      <w:r w:rsidRPr="007269D4">
        <w:rPr>
          <w:rFonts w:ascii="Times New Roman" w:eastAsia="SimSun" w:hAnsi="Times New Roman" w:cs="Mangal"/>
          <w:kern w:val="2"/>
          <w:sz w:val="24"/>
          <w:szCs w:val="24"/>
          <w:lang w:eastAsia="hi-IN" w:bidi="hi-IN"/>
        </w:rPr>
        <w:t>)</w:t>
      </w:r>
    </w:p>
    <w:p w14:paraId="3C599426"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Times New Roman" w:hAnsi="Times New Roman" w:cs="Times New Roman"/>
          <w:sz w:val="24"/>
          <w:szCs w:val="21"/>
          <w:shd w:val="clear" w:color="auto" w:fill="FFFFFF"/>
          <w:lang w:eastAsia="hr-HR"/>
        </w:rPr>
      </w:pPr>
      <w:r w:rsidRPr="007269D4">
        <w:rPr>
          <w:rFonts w:ascii="Times New Roman" w:eastAsia="SimSun" w:hAnsi="Times New Roman" w:cs="Arial"/>
          <w:bCs/>
          <w:kern w:val="2"/>
          <w:sz w:val="24"/>
          <w:szCs w:val="21"/>
          <w:lang w:eastAsia="hi-IN" w:bidi="hi-IN"/>
        </w:rPr>
        <w:t>Odluka</w:t>
      </w:r>
      <w:r w:rsidRPr="007269D4">
        <w:rPr>
          <w:rFonts w:ascii="Times New Roman" w:eastAsia="Times New Roman" w:hAnsi="Times New Roman" w:cs="Times New Roman"/>
          <w:sz w:val="24"/>
          <w:szCs w:val="21"/>
          <w:shd w:val="clear" w:color="auto" w:fill="FFFFFF"/>
          <w:lang w:eastAsia="hr-HR"/>
        </w:rPr>
        <w:t xml:space="preserve"> o ustrojstvu Jedinstvenog upravnog odjela (</w:t>
      </w:r>
      <w:r w:rsidRPr="007269D4">
        <w:rPr>
          <w:rFonts w:ascii="Times New Roman" w:eastAsia="SimSun" w:hAnsi="Times New Roman" w:cs="Mangal"/>
          <w:kern w:val="2"/>
          <w:sz w:val="24"/>
          <w:szCs w:val="24"/>
          <w:lang w:eastAsia="hi-IN" w:bidi="hi-IN"/>
        </w:rPr>
        <w:t>SNOVO</w:t>
      </w:r>
      <w:r w:rsidRPr="007269D4">
        <w:rPr>
          <w:rFonts w:ascii="Times New Roman" w:eastAsia="Times New Roman" w:hAnsi="Times New Roman" w:cs="Times New Roman"/>
          <w:sz w:val="24"/>
          <w:szCs w:val="21"/>
          <w:shd w:val="clear" w:color="auto" w:fill="FFFFFF"/>
          <w:lang w:eastAsia="hr-HR"/>
        </w:rPr>
        <w:t>, br. 10/25)</w:t>
      </w:r>
    </w:p>
    <w:p w14:paraId="53954E25" w14:textId="77777777" w:rsidR="007269D4" w:rsidRPr="007269D4" w:rsidRDefault="007269D4" w:rsidP="007269D4">
      <w:pPr>
        <w:widowControl w:val="0"/>
        <w:numPr>
          <w:ilvl w:val="0"/>
          <w:numId w:val="24"/>
        </w:numPr>
        <w:suppressAutoHyphens/>
        <w:spacing w:before="120" w:after="120" w:line="354" w:lineRule="exact"/>
        <w:ind w:left="714" w:hanging="357"/>
        <w:contextualSpacing/>
        <w:jc w:val="both"/>
        <w:rPr>
          <w:rFonts w:ascii="Times New Roman" w:eastAsia="Times New Roman" w:hAnsi="Times New Roman" w:cs="Times New Roman"/>
          <w:sz w:val="24"/>
          <w:szCs w:val="21"/>
          <w:shd w:val="clear" w:color="auto" w:fill="FFFFFF"/>
          <w:lang w:eastAsia="hr-HR"/>
        </w:rPr>
      </w:pPr>
      <w:r w:rsidRPr="007269D4">
        <w:rPr>
          <w:rFonts w:ascii="Times New Roman" w:eastAsia="SimSun" w:hAnsi="Times New Roman" w:cs="Arial"/>
          <w:bCs/>
          <w:kern w:val="2"/>
          <w:sz w:val="24"/>
          <w:szCs w:val="21"/>
          <w:lang w:eastAsia="hi-IN" w:bidi="hi-IN"/>
        </w:rPr>
        <w:t>Pravilnik</w:t>
      </w:r>
      <w:r w:rsidRPr="007269D4">
        <w:rPr>
          <w:rFonts w:ascii="Times New Roman" w:eastAsia="Times New Roman" w:hAnsi="Times New Roman" w:cs="Times New Roman"/>
          <w:sz w:val="24"/>
          <w:szCs w:val="21"/>
          <w:shd w:val="clear" w:color="auto" w:fill="FFFFFF"/>
          <w:lang w:eastAsia="hr-HR"/>
        </w:rPr>
        <w:t xml:space="preserve"> o unutarnjem redu Jedinstvenog upravnog odjela Općine Vrsar- Orsera (SNOVO, br. 12/15, 2/26, 4/26, 7/26)</w:t>
      </w:r>
    </w:p>
    <w:p w14:paraId="21E3C134"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3977A09D"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7269D4">
        <w:rPr>
          <w:rFonts w:ascii="Times New Roman" w:eastAsia="SimSun" w:hAnsi="Times New Roman" w:cs="Arial"/>
          <w:bCs/>
          <w:kern w:val="2"/>
          <w:sz w:val="24"/>
          <w:szCs w:val="24"/>
          <w:lang w:eastAsia="hi-IN" w:bidi="hi-IN"/>
        </w:rPr>
        <w:t>DJELOKRUG RADA</w:t>
      </w:r>
    </w:p>
    <w:p w14:paraId="3D596DC5" w14:textId="77777777" w:rsidR="007269D4" w:rsidRPr="007269D4" w:rsidRDefault="007269D4" w:rsidP="007269D4">
      <w:pPr>
        <w:autoSpaceDE w:val="0"/>
        <w:autoSpaceDN w:val="0"/>
        <w:adjustRightInd w:val="0"/>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SimSun" w:hAnsi="Times New Roman" w:cs="Times New Roman"/>
          <w:kern w:val="2"/>
          <w:sz w:val="24"/>
          <w:szCs w:val="24"/>
          <w:lang w:eastAsia="hi-IN" w:bidi="hi-IN"/>
        </w:rPr>
        <w:t>Jedinstveni upravni odjel obavlja poslove iz samoupravnog djelokruga Općine Vrsar-Orsera   kao jedinice lokalne samouprave, sukladno zakonima i drugim propisima, a naročito:</w:t>
      </w:r>
    </w:p>
    <w:p w14:paraId="2AD4E407"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iz oblasti društvenih djelatnosti: kulture, tehni</w:t>
      </w:r>
      <w:r w:rsidRPr="007269D4">
        <w:rPr>
          <w:rFonts w:ascii="Times New Roman" w:eastAsia="TimesNewRoman,Bold" w:hAnsi="Times New Roman" w:cs="Times New Roman"/>
          <w:sz w:val="24"/>
          <w:szCs w:val="21"/>
        </w:rPr>
        <w:t>č</w:t>
      </w:r>
      <w:r w:rsidRPr="007269D4">
        <w:rPr>
          <w:rFonts w:ascii="Times New Roman" w:hAnsi="Times New Roman" w:cs="Times New Roman"/>
          <w:sz w:val="24"/>
          <w:szCs w:val="21"/>
        </w:rPr>
        <w:t>ke kulture i sporta, brige i odgoja djece predškolske dobi, osnovnog školstva, socijalne skrbi, zdravstva i civilnog društva;</w:t>
      </w:r>
    </w:p>
    <w:p w14:paraId="443CA2A1"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iz oblasti komunalnog gospodarstva: izrada programa održavanja i gradnje objekata i ure</w:t>
      </w:r>
      <w:r w:rsidRPr="007269D4">
        <w:rPr>
          <w:rFonts w:ascii="Times New Roman" w:eastAsia="TimesNewRoman" w:hAnsi="Times New Roman" w:cs="Times New Roman"/>
          <w:sz w:val="24"/>
          <w:szCs w:val="21"/>
        </w:rPr>
        <w:t>đ</w:t>
      </w:r>
      <w:r w:rsidRPr="007269D4">
        <w:rPr>
          <w:rFonts w:ascii="Times New Roman" w:hAnsi="Times New Roman" w:cs="Times New Roman"/>
          <w:sz w:val="24"/>
          <w:szCs w:val="21"/>
        </w:rPr>
        <w:t>aja komunalne infrastrukture, izgradnje i održavanja komunalne infrastrukture i drugih objekata kojih je investitor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ina, pripreme zemljišta za izgradnju, te obavljanja komunalnih djelatnosti, provođenja upravnih postupaka u oblasti komunalnog gospodarstva i komunalnog reda;</w:t>
      </w:r>
    </w:p>
    <w:p w14:paraId="6537DC45"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iz oblasti prostornog ure</w:t>
      </w:r>
      <w:r w:rsidRPr="007269D4">
        <w:rPr>
          <w:rFonts w:ascii="Times New Roman" w:eastAsia="TimesNewRoman" w:hAnsi="Times New Roman" w:cs="Times New Roman"/>
          <w:sz w:val="24"/>
          <w:szCs w:val="21"/>
        </w:rPr>
        <w:t>đ</w:t>
      </w:r>
      <w:r w:rsidRPr="007269D4">
        <w:rPr>
          <w:rFonts w:ascii="Times New Roman" w:hAnsi="Times New Roman" w:cs="Times New Roman"/>
          <w:sz w:val="24"/>
          <w:szCs w:val="21"/>
        </w:rPr>
        <w:t>enja i zaštite okoliša: izrada izvješ</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a o stanju u prostoru, izrada prostorno planske dokumentacije, popratnih studija i izvješća (Prostorni plan, urbanistički planovi uređenja), poslovi zaštite okoliša;</w:t>
      </w:r>
    </w:p>
    <w:p w14:paraId="2B0A1E7B"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pripreme akata o gospodarenju nekretninama u vlasništvu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ine: prodaja i zakup nekretnina, uspostavljanje služnosti i prava građenja, najam stanova, zakup poslovnih prostora i dodjela na korištenje javnih površina;</w:t>
      </w:r>
    </w:p>
    <w:p w14:paraId="3E401F3D"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vo</w:t>
      </w:r>
      <w:r w:rsidRPr="007269D4">
        <w:rPr>
          <w:rFonts w:ascii="Times New Roman" w:eastAsia="TimesNewRoman" w:hAnsi="Times New Roman" w:cs="Times New Roman"/>
          <w:sz w:val="24"/>
          <w:szCs w:val="21"/>
        </w:rPr>
        <w:t>đ</w:t>
      </w:r>
      <w:r w:rsidRPr="007269D4">
        <w:rPr>
          <w:rFonts w:ascii="Times New Roman" w:hAnsi="Times New Roman" w:cs="Times New Roman"/>
          <w:sz w:val="24"/>
          <w:szCs w:val="21"/>
        </w:rPr>
        <w:t>enja financijskog i materijalnog poslovanja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ine: izrade i izvršavanja prora</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una i godišnjeg obra</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una prora</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una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ine, razreza i naplate prihoda koji pripadaju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ini kao jedinici lokalne samouprave, obavljanje ra</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unovodstvenih poslova, vo</w:t>
      </w:r>
      <w:r w:rsidRPr="007269D4">
        <w:rPr>
          <w:rFonts w:ascii="Times New Roman" w:eastAsia="TimesNewRoman" w:hAnsi="Times New Roman" w:cs="Times New Roman"/>
          <w:sz w:val="24"/>
          <w:szCs w:val="21"/>
        </w:rPr>
        <w:t>đ</w:t>
      </w:r>
      <w:r w:rsidRPr="007269D4">
        <w:rPr>
          <w:rFonts w:ascii="Times New Roman" w:hAnsi="Times New Roman" w:cs="Times New Roman"/>
          <w:sz w:val="24"/>
          <w:szCs w:val="21"/>
        </w:rPr>
        <w:t>enje knjigovodstvenih evidencija imovine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ine, vo</w:t>
      </w:r>
      <w:r w:rsidRPr="007269D4">
        <w:rPr>
          <w:rFonts w:ascii="Times New Roman" w:eastAsia="TimesNewRoman" w:hAnsi="Times New Roman" w:cs="Times New Roman"/>
          <w:sz w:val="24"/>
          <w:szCs w:val="21"/>
        </w:rPr>
        <w:t>đ</w:t>
      </w:r>
      <w:r w:rsidRPr="007269D4">
        <w:rPr>
          <w:rFonts w:ascii="Times New Roman" w:hAnsi="Times New Roman" w:cs="Times New Roman"/>
          <w:sz w:val="24"/>
          <w:szCs w:val="21"/>
        </w:rPr>
        <w:t>enje poslova osiguranja imovine, poticanje poduzetni</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kih aktivnosti putem posebnih programa od interesa za Op</w:t>
      </w:r>
      <w:r w:rsidRPr="007269D4">
        <w:rPr>
          <w:rFonts w:ascii="Times New Roman" w:eastAsia="TimesNewRoman" w:hAnsi="Times New Roman" w:cs="Times New Roman"/>
          <w:sz w:val="24"/>
          <w:szCs w:val="21"/>
        </w:rPr>
        <w:t>ć</w:t>
      </w:r>
      <w:r w:rsidRPr="007269D4">
        <w:rPr>
          <w:rFonts w:ascii="Times New Roman" w:hAnsi="Times New Roman" w:cs="Times New Roman"/>
          <w:sz w:val="24"/>
          <w:szCs w:val="21"/>
        </w:rPr>
        <w:t>inu;</w:t>
      </w:r>
    </w:p>
    <w:p w14:paraId="3CFB36BC" w14:textId="77777777" w:rsidR="007269D4" w:rsidRPr="007269D4" w:rsidRDefault="007269D4" w:rsidP="007269D4">
      <w:pPr>
        <w:widowControl w:val="0"/>
        <w:numPr>
          <w:ilvl w:val="0"/>
          <w:numId w:val="24"/>
        </w:numPr>
        <w:suppressAutoHyphens/>
        <w:autoSpaceDE w:val="0"/>
        <w:autoSpaceDN w:val="0"/>
        <w:adjustRightInd w:val="0"/>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op</w:t>
      </w:r>
      <w:r w:rsidRPr="007269D4">
        <w:rPr>
          <w:rFonts w:ascii="Times New Roman" w:eastAsia="TimesNewRoman,Bold" w:hAnsi="Times New Roman" w:cs="Times New Roman"/>
          <w:sz w:val="24"/>
          <w:szCs w:val="21"/>
        </w:rPr>
        <w:t>ć</w:t>
      </w:r>
      <w:r w:rsidRPr="007269D4">
        <w:rPr>
          <w:rFonts w:ascii="Times New Roman" w:hAnsi="Times New Roman" w:cs="Times New Roman"/>
          <w:sz w:val="24"/>
          <w:szCs w:val="21"/>
        </w:rPr>
        <w:t>e uprave: op</w:t>
      </w:r>
      <w:r w:rsidRPr="007269D4">
        <w:rPr>
          <w:rFonts w:ascii="Times New Roman" w:eastAsia="TimesNewRoman,Bold" w:hAnsi="Times New Roman" w:cs="Times New Roman"/>
          <w:sz w:val="24"/>
          <w:szCs w:val="21"/>
        </w:rPr>
        <w:t>ć</w:t>
      </w:r>
      <w:r w:rsidRPr="007269D4">
        <w:rPr>
          <w:rFonts w:ascii="Times New Roman" w:hAnsi="Times New Roman" w:cs="Times New Roman"/>
          <w:sz w:val="24"/>
          <w:szCs w:val="21"/>
        </w:rPr>
        <w:t xml:space="preserve">i i kadrovski poslovi, obavljanje poslova i evidencija iz oblasti </w:t>
      </w:r>
      <w:r w:rsidRPr="007269D4">
        <w:rPr>
          <w:rFonts w:ascii="Times New Roman" w:hAnsi="Times New Roman" w:cs="Times New Roman"/>
          <w:sz w:val="24"/>
          <w:szCs w:val="21"/>
        </w:rPr>
        <w:lastRenderedPageBreak/>
        <w:t>rada i radnih odnosa, osiguravanje prostornih, tehni</w:t>
      </w:r>
      <w:r w:rsidRPr="007269D4">
        <w:rPr>
          <w:rFonts w:ascii="Times New Roman" w:eastAsia="TimesNewRoman,Bold" w:hAnsi="Times New Roman" w:cs="Times New Roman"/>
          <w:sz w:val="24"/>
          <w:szCs w:val="21"/>
        </w:rPr>
        <w:t>č</w:t>
      </w:r>
      <w:r w:rsidRPr="007269D4">
        <w:rPr>
          <w:rFonts w:ascii="Times New Roman" w:hAnsi="Times New Roman" w:cs="Times New Roman"/>
          <w:sz w:val="24"/>
          <w:szCs w:val="21"/>
        </w:rPr>
        <w:t>kih i materijalnih uvjeta za rad Jedinstvenog upravnog odjela, poslovi prijemne kancelarije, arhiviranja i otpreme pošte, poslovi nabave roba i usluga;</w:t>
      </w:r>
    </w:p>
    <w:p w14:paraId="0C6FA065"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vezane uz zaštitu potroša</w:t>
      </w:r>
      <w:r w:rsidRPr="007269D4">
        <w:rPr>
          <w:rFonts w:ascii="Times New Roman" w:eastAsia="TimesNewRoman" w:hAnsi="Times New Roman" w:cs="Times New Roman"/>
          <w:sz w:val="24"/>
          <w:szCs w:val="21"/>
        </w:rPr>
        <w:t>č</w:t>
      </w:r>
      <w:r w:rsidRPr="007269D4">
        <w:rPr>
          <w:rFonts w:ascii="Times New Roman" w:hAnsi="Times New Roman" w:cs="Times New Roman"/>
          <w:sz w:val="24"/>
          <w:szCs w:val="21"/>
        </w:rPr>
        <w:t>a;</w:t>
      </w:r>
    </w:p>
    <w:p w14:paraId="3168EAD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vezane uz protupožarnu i civilnu zaštitu; i</w:t>
      </w:r>
    </w:p>
    <w:p w14:paraId="210694D3"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hAnsi="Times New Roman" w:cs="Times New Roman"/>
          <w:sz w:val="24"/>
          <w:szCs w:val="21"/>
        </w:rPr>
      </w:pPr>
      <w:r w:rsidRPr="007269D4">
        <w:rPr>
          <w:rFonts w:ascii="Times New Roman" w:eastAsia="SimSun" w:hAnsi="Times New Roman" w:cs="Arial"/>
          <w:bCs/>
          <w:kern w:val="2"/>
          <w:sz w:val="24"/>
          <w:szCs w:val="21"/>
          <w:lang w:eastAsia="hi-IN" w:bidi="hi-IN"/>
        </w:rPr>
        <w:t>poslove</w:t>
      </w:r>
      <w:r w:rsidRPr="007269D4">
        <w:rPr>
          <w:rFonts w:ascii="Times New Roman" w:hAnsi="Times New Roman" w:cs="Times New Roman"/>
          <w:sz w:val="24"/>
          <w:szCs w:val="21"/>
        </w:rPr>
        <w:t xml:space="preserve"> vezane uz mjesnu i manjinsku samoupravu.</w:t>
      </w:r>
    </w:p>
    <w:p w14:paraId="14881E26" w14:textId="77777777" w:rsidR="007269D4" w:rsidRPr="007269D4" w:rsidRDefault="007269D4" w:rsidP="007269D4">
      <w:pPr>
        <w:autoSpaceDE w:val="0"/>
        <w:autoSpaceDN w:val="0"/>
        <w:adjustRightInd w:val="0"/>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SimSun" w:hAnsi="Times New Roman" w:cs="Times New Roman"/>
          <w:kern w:val="2"/>
          <w:sz w:val="24"/>
          <w:szCs w:val="24"/>
          <w:lang w:eastAsia="hi-IN" w:bidi="hi-IN"/>
        </w:rPr>
        <w:t>Jedinstveni upravni odjel samostalan je u obavljanju poslova iz svojeg djelokruga i za svoj rad je odgovoran Općinskoj načelnici za zakonito i pravovremeno obavljanje tih poslova.</w:t>
      </w:r>
    </w:p>
    <w:p w14:paraId="44F953D3" w14:textId="77777777" w:rsidR="007269D4" w:rsidRPr="007269D4" w:rsidRDefault="007269D4" w:rsidP="007269D4">
      <w:pPr>
        <w:autoSpaceDE w:val="0"/>
        <w:autoSpaceDN w:val="0"/>
        <w:adjustRightInd w:val="0"/>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SimSun" w:hAnsi="Times New Roman" w:cs="Times New Roman"/>
          <w:kern w:val="2"/>
          <w:sz w:val="24"/>
          <w:szCs w:val="24"/>
          <w:lang w:eastAsia="hi-IN" w:bidi="hi-IN"/>
        </w:rPr>
        <w:t xml:space="preserve">Općinska načelnica usmjerava i nadzire rad Jedinstvenog upravnog odjela u njegovom samoupravnom djelokrugu. </w:t>
      </w:r>
    </w:p>
    <w:p w14:paraId="2C118C16" w14:textId="77777777" w:rsidR="007269D4" w:rsidRPr="007269D4" w:rsidRDefault="007269D4" w:rsidP="007269D4">
      <w:pPr>
        <w:autoSpaceDE w:val="0"/>
        <w:autoSpaceDN w:val="0"/>
        <w:adjustRightInd w:val="0"/>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SimSun" w:hAnsi="Times New Roman" w:cs="Times New Roman"/>
          <w:kern w:val="2"/>
          <w:sz w:val="24"/>
          <w:szCs w:val="24"/>
          <w:lang w:eastAsia="hi-IN" w:bidi="hi-IN"/>
        </w:rPr>
        <w:t>Jedinstvenim upravnim odjelom rukovodi pročelnik.</w:t>
      </w:r>
    </w:p>
    <w:p w14:paraId="3837F7F1" w14:textId="77777777" w:rsidR="007269D4" w:rsidRPr="007269D4" w:rsidRDefault="007269D4" w:rsidP="007269D4">
      <w:pPr>
        <w:widowControl w:val="0"/>
        <w:suppressAutoHyphens/>
        <w:spacing w:before="60" w:after="60" w:line="240" w:lineRule="auto"/>
        <w:ind w:firstLine="567"/>
        <w:jc w:val="both"/>
        <w:rPr>
          <w:rFonts w:ascii="Times New Roman" w:eastAsia="SimSun" w:hAnsi="Times New Roman" w:cs="Mangal"/>
          <w:kern w:val="2"/>
          <w:sz w:val="24"/>
          <w:szCs w:val="24"/>
        </w:rPr>
      </w:pPr>
      <w:r w:rsidRPr="007269D4">
        <w:rPr>
          <w:rFonts w:ascii="Times New Roman" w:eastAsia="SimSun" w:hAnsi="Times New Roman" w:cs="Times New Roman"/>
          <w:kern w:val="2"/>
          <w:sz w:val="24"/>
          <w:szCs w:val="24"/>
          <w:lang w:eastAsia="hi-IN" w:bidi="hi-IN"/>
        </w:rPr>
        <w:t>Jedinstveni upravni odjel je u svrhu racionalnog i učinkovitog rada i obavljanja</w:t>
      </w:r>
      <w:r w:rsidRPr="007269D4">
        <w:rPr>
          <w:rFonts w:ascii="Times New Roman" w:hAnsi="Times New Roman" w:cs="Times New Roman"/>
          <w:sz w:val="24"/>
          <w:szCs w:val="24"/>
        </w:rPr>
        <w:t xml:space="preserve"> poslova iz svoje nadležnosti  podijeljen na četiri odsjeka: Odsjek za opću upravu, društvene djelatnosti i javnu nabavu, Odsjek za financije, proračun i računovodstvo, Odsjek za komunalni sustav, i  Odsjek za prostorno uređenje i zaštitu okoliša.</w:t>
      </w:r>
    </w:p>
    <w:p w14:paraId="562FAB1F"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color w:val="EE0000"/>
          <w:kern w:val="2"/>
          <w:sz w:val="24"/>
          <w:szCs w:val="24"/>
          <w:lang w:eastAsia="hi-IN" w:bidi="hi-IN"/>
        </w:rPr>
      </w:pPr>
    </w:p>
    <w:p w14:paraId="7DC4A48B" w14:textId="77777777" w:rsidR="007269D4" w:rsidRPr="007269D4" w:rsidRDefault="007269D4" w:rsidP="007269D4">
      <w:pPr>
        <w:widowControl w:val="0"/>
        <w:tabs>
          <w:tab w:val="left" w:pos="2835"/>
        </w:tabs>
        <w:suppressAutoHyphens/>
        <w:spacing w:before="120" w:after="120" w:line="360" w:lineRule="auto"/>
        <w:ind w:left="2835" w:hanging="2268"/>
        <w:jc w:val="both"/>
        <w:rPr>
          <w:rFonts w:ascii="Times New Roman" w:eastAsia="SimSun" w:hAnsi="Times New Roman" w:cs="Arial"/>
          <w:b/>
          <w:kern w:val="2"/>
          <w:sz w:val="24"/>
          <w:szCs w:val="24"/>
          <w:lang w:eastAsia="hi-IN" w:bidi="hi-IN"/>
        </w:rPr>
      </w:pPr>
      <w:r w:rsidRPr="007269D4">
        <w:rPr>
          <w:rFonts w:ascii="Times New Roman" w:eastAsia="SimSun" w:hAnsi="Times New Roman" w:cs="Arial"/>
          <w:kern w:val="2"/>
          <w:sz w:val="24"/>
          <w:szCs w:val="24"/>
          <w:lang w:eastAsia="hi-IN" w:bidi="hi-IN"/>
        </w:rPr>
        <w:t xml:space="preserve">NAZIV PROGRAMA: </w:t>
      </w:r>
      <w:r w:rsidRPr="007269D4">
        <w:rPr>
          <w:rFonts w:ascii="Times New Roman" w:eastAsia="SimSun" w:hAnsi="Times New Roman" w:cs="Arial"/>
          <w:b/>
          <w:bCs/>
          <w:kern w:val="2"/>
          <w:sz w:val="24"/>
          <w:szCs w:val="24"/>
          <w:lang w:eastAsia="hi-IN" w:bidi="hi-IN"/>
        </w:rPr>
        <w:t>2001</w:t>
      </w:r>
      <w:r w:rsidRPr="007269D4">
        <w:rPr>
          <w:rFonts w:ascii="Times New Roman" w:eastAsia="SimSun" w:hAnsi="Times New Roman" w:cs="Arial"/>
          <w:kern w:val="2"/>
          <w:sz w:val="24"/>
          <w:szCs w:val="24"/>
          <w:lang w:eastAsia="hi-IN" w:bidi="hi-IN"/>
        </w:rPr>
        <w:t xml:space="preserve"> </w:t>
      </w:r>
      <w:r w:rsidRPr="007269D4">
        <w:rPr>
          <w:rFonts w:ascii="Times New Roman" w:eastAsia="SimSun" w:hAnsi="Times New Roman" w:cs="Arial"/>
          <w:b/>
          <w:kern w:val="2"/>
          <w:sz w:val="24"/>
          <w:szCs w:val="24"/>
          <w:lang w:eastAsia="hi-IN" w:bidi="hi-IN"/>
        </w:rPr>
        <w:t>Javna uprava i administracija</w:t>
      </w:r>
    </w:p>
    <w:p w14:paraId="7BE951FE"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7269D4">
        <w:rPr>
          <w:rFonts w:ascii="Times New Roman" w:eastAsia="SimSun" w:hAnsi="Times New Roman" w:cs="Arial"/>
          <w:bCs/>
          <w:kern w:val="2"/>
          <w:sz w:val="24"/>
          <w:szCs w:val="24"/>
          <w:lang w:eastAsia="hi-IN" w:bidi="hi-IN"/>
        </w:rPr>
        <w:t xml:space="preserve">OPIS PROGRAMA: </w:t>
      </w:r>
    </w:p>
    <w:p w14:paraId="40FB73E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Izmjenama i dopunama programa</w:t>
      </w:r>
      <w:r w:rsidRPr="007269D4">
        <w:rPr>
          <w:rFonts w:ascii="Times New Roman" w:eastAsia="SimSun" w:hAnsi="Times New Roman" w:cs="Mangal"/>
          <w:kern w:val="2"/>
          <w:sz w:val="24"/>
          <w:szCs w:val="24"/>
          <w:lang w:eastAsia="hi-IN" w:bidi="hi-IN"/>
        </w:rPr>
        <w:t xml:space="preserve"> 2001 Javna uprava i administracija u Proračunu Općine Vrsar – Orsera za 2026. godinu utvrđene su sljedeće aktivnosti:</w:t>
      </w:r>
    </w:p>
    <w:p w14:paraId="099993A0" w14:textId="77777777" w:rsidR="007269D4" w:rsidRPr="007269D4" w:rsidRDefault="007269D4" w:rsidP="007269D4">
      <w:pPr>
        <w:widowControl w:val="0"/>
        <w:numPr>
          <w:ilvl w:val="0"/>
          <w:numId w:val="23"/>
        </w:numPr>
        <w:suppressAutoHyphens/>
        <w:spacing w:before="120" w:after="120" w:line="240" w:lineRule="auto"/>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redovna djelatnost javne uprave i administracije u okviru koje su planirani rashodi neophodni za obavljanje redovne djelatnosti upravnog tijela a koji obuhvaćaju troškove plaća i ostalih prava zaposlenika, te materijalne i financijske troškove neophodne za izvršavanje redovnih zadataka upravnog tijela;</w:t>
      </w:r>
    </w:p>
    <w:p w14:paraId="63C11187" w14:textId="77777777" w:rsidR="007269D4" w:rsidRPr="007269D4" w:rsidRDefault="007269D4" w:rsidP="007269D4">
      <w:pPr>
        <w:widowControl w:val="0"/>
        <w:numPr>
          <w:ilvl w:val="0"/>
          <w:numId w:val="23"/>
        </w:numPr>
        <w:suppressAutoHyphens/>
        <w:spacing w:before="120" w:after="120" w:line="240" w:lineRule="auto"/>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nabava opreme i prijevoznih sredstava unutar koje su planirana sredstva za nabavu uredske opreme i namještaja neophodnog za redovan rad upravnog tijela.</w:t>
      </w:r>
    </w:p>
    <w:p w14:paraId="00CA4EEC"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6C427645"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7269D4">
        <w:rPr>
          <w:rFonts w:ascii="Times New Roman" w:eastAsia="SimSun" w:hAnsi="Times New Roman" w:cs="Arial"/>
          <w:bCs/>
          <w:kern w:val="2"/>
          <w:sz w:val="24"/>
          <w:szCs w:val="24"/>
          <w:lang w:eastAsia="hi-IN" w:bidi="hi-IN"/>
        </w:rPr>
        <w:t>ZAKONSKE I DRUGE OSNOVE:</w:t>
      </w:r>
    </w:p>
    <w:p w14:paraId="4CC01A4C"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 xml:space="preserve">Zakon o lokalnoj i područnoj (regionalnoj) samoupravi (NN, br. </w:t>
      </w:r>
      <w:hyperlink r:id="rId46" w:tooltip="Zakon o lokalnoj i područnoj (regionalnoj) samoupravi" w:history="1">
        <w:r w:rsidRPr="007269D4">
          <w:rPr>
            <w:rFonts w:ascii="Times New Roman" w:eastAsia="SimSun" w:hAnsi="Times New Roman" w:cs="Mangal"/>
            <w:kern w:val="2"/>
            <w:sz w:val="24"/>
            <w:szCs w:val="24"/>
            <w:shd w:val="clear" w:color="auto" w:fill="FFFFFF"/>
            <w:lang w:eastAsia="hi-IN" w:bidi="hi-IN"/>
          </w:rPr>
          <w:t>33/2001</w:t>
        </w:r>
      </w:hyperlink>
      <w:r w:rsidRPr="007269D4">
        <w:rPr>
          <w:rFonts w:ascii="Times New Roman" w:eastAsia="SimSun" w:hAnsi="Times New Roman" w:cs="Mangal"/>
          <w:kern w:val="2"/>
          <w:sz w:val="24"/>
          <w:szCs w:val="24"/>
          <w:shd w:val="clear" w:color="auto" w:fill="FFFFFF"/>
          <w:lang w:eastAsia="hi-IN" w:bidi="hi-IN"/>
        </w:rPr>
        <w:t>, </w:t>
      </w:r>
      <w:hyperlink r:id="rId47" w:tooltip="Vjerodostojno tumačenje članka 31. stavka 1., članka 46. stavka 1. i 2., članka 53. stavka 4. i članka 90. stavka 1. Zakona o lokalnoj i područnoj (regionalnoj) samoupravi (" w:history="1">
        <w:r w:rsidRPr="007269D4">
          <w:rPr>
            <w:rFonts w:ascii="Times New Roman" w:eastAsia="SimSun" w:hAnsi="Times New Roman" w:cs="Mangal"/>
            <w:kern w:val="2"/>
            <w:sz w:val="24"/>
            <w:szCs w:val="24"/>
            <w:shd w:val="clear" w:color="auto" w:fill="FFFFFF"/>
            <w:lang w:eastAsia="hi-IN" w:bidi="hi-IN"/>
          </w:rPr>
          <w:t>60/2001</w:t>
        </w:r>
      </w:hyperlink>
      <w:r w:rsidRPr="007269D4">
        <w:rPr>
          <w:rFonts w:ascii="Times New Roman" w:eastAsia="SimSun" w:hAnsi="Times New Roman" w:cs="Mangal"/>
          <w:kern w:val="2"/>
          <w:sz w:val="24"/>
          <w:szCs w:val="24"/>
          <w:shd w:val="clear" w:color="auto" w:fill="FFFFFF"/>
          <w:lang w:eastAsia="hi-IN" w:bidi="hi-IN"/>
        </w:rPr>
        <w:t xml:space="preserve">, </w:t>
      </w:r>
      <w:hyperlink r:id="rId48"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129/2005</w:t>
        </w:r>
      </w:hyperlink>
      <w:r w:rsidRPr="007269D4">
        <w:rPr>
          <w:rFonts w:ascii="Times New Roman" w:eastAsia="SimSun" w:hAnsi="Times New Roman" w:cs="Mangal"/>
          <w:kern w:val="2"/>
          <w:sz w:val="24"/>
          <w:szCs w:val="24"/>
          <w:shd w:val="clear" w:color="auto" w:fill="FFFFFF"/>
          <w:lang w:eastAsia="hi-IN" w:bidi="hi-IN"/>
        </w:rPr>
        <w:t xml:space="preserve">, </w:t>
      </w:r>
      <w:hyperlink r:id="rId49"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109/2007</w:t>
        </w:r>
      </w:hyperlink>
      <w:r w:rsidRPr="007269D4">
        <w:rPr>
          <w:rFonts w:ascii="Times New Roman" w:eastAsia="SimSun" w:hAnsi="Times New Roman" w:cs="Mangal"/>
          <w:kern w:val="2"/>
          <w:sz w:val="24"/>
          <w:szCs w:val="24"/>
          <w:shd w:val="clear" w:color="auto" w:fill="FFFFFF"/>
          <w:lang w:eastAsia="hi-IN" w:bidi="hi-IN"/>
        </w:rPr>
        <w:t xml:space="preserve">, </w:t>
      </w:r>
      <w:hyperlink r:id="rId50"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125/2008</w:t>
        </w:r>
      </w:hyperlink>
      <w:r w:rsidRPr="007269D4">
        <w:rPr>
          <w:rFonts w:ascii="Times New Roman" w:eastAsia="SimSun" w:hAnsi="Times New Roman" w:cs="Mangal"/>
          <w:kern w:val="2"/>
          <w:sz w:val="24"/>
          <w:szCs w:val="24"/>
          <w:shd w:val="clear" w:color="auto" w:fill="FFFFFF"/>
          <w:lang w:eastAsia="hi-IN" w:bidi="hi-IN"/>
        </w:rPr>
        <w:t xml:space="preserve">, </w:t>
      </w:r>
      <w:hyperlink r:id="rId51" w:tooltip="Zakon o izmjeni Zakona o izmjenama i dopunama Zakona o lokalnoj i područjoj (regionalnoj) samoupravi (&quot;Narodne novine&quot;, br. 125/08.)" w:history="1">
        <w:r w:rsidRPr="007269D4">
          <w:rPr>
            <w:rFonts w:ascii="Times New Roman" w:eastAsia="SimSun" w:hAnsi="Times New Roman" w:cs="Mangal"/>
            <w:kern w:val="2"/>
            <w:sz w:val="24"/>
            <w:szCs w:val="24"/>
            <w:shd w:val="clear" w:color="auto" w:fill="FFFFFF"/>
            <w:lang w:eastAsia="hi-IN" w:bidi="hi-IN"/>
          </w:rPr>
          <w:t>36/2009</w:t>
        </w:r>
      </w:hyperlink>
      <w:r w:rsidRPr="007269D4">
        <w:rPr>
          <w:rFonts w:ascii="Times New Roman" w:eastAsia="SimSun" w:hAnsi="Times New Roman" w:cs="Mangal"/>
          <w:kern w:val="2"/>
          <w:sz w:val="24"/>
          <w:szCs w:val="24"/>
          <w:shd w:val="clear" w:color="auto" w:fill="FFFFFF"/>
          <w:lang w:eastAsia="hi-IN" w:bidi="hi-IN"/>
        </w:rPr>
        <w:t xml:space="preserve">, </w:t>
      </w:r>
      <w:hyperlink r:id="rId52" w:tooltip="Zakon o izmjeni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150/2011</w:t>
        </w:r>
      </w:hyperlink>
      <w:r w:rsidRPr="007269D4">
        <w:rPr>
          <w:rFonts w:ascii="Times New Roman" w:eastAsia="SimSun" w:hAnsi="Times New Roman" w:cs="Mangal"/>
          <w:kern w:val="2"/>
          <w:sz w:val="24"/>
          <w:szCs w:val="24"/>
          <w:shd w:val="clear" w:color="auto" w:fill="FFFFFF"/>
          <w:lang w:eastAsia="hi-IN" w:bidi="hi-IN"/>
        </w:rPr>
        <w:t xml:space="preserve">, </w:t>
      </w:r>
      <w:hyperlink r:id="rId53" w:tooltip="Zakon o izmjenama i dopunama Zakona o lokalnoj i područnoj (regionalnoj) samooupravi" w:history="1">
        <w:r w:rsidRPr="007269D4">
          <w:rPr>
            <w:rFonts w:ascii="Times New Roman" w:eastAsia="SimSun" w:hAnsi="Times New Roman" w:cs="Mangal"/>
            <w:kern w:val="2"/>
            <w:sz w:val="24"/>
            <w:szCs w:val="24"/>
            <w:shd w:val="clear" w:color="auto" w:fill="FFFFFF"/>
            <w:lang w:eastAsia="hi-IN" w:bidi="hi-IN"/>
          </w:rPr>
          <w:t>144/2012</w:t>
        </w:r>
      </w:hyperlink>
      <w:r w:rsidRPr="007269D4">
        <w:rPr>
          <w:rFonts w:ascii="Times New Roman" w:eastAsia="SimSun" w:hAnsi="Times New Roman" w:cs="Mangal"/>
          <w:kern w:val="2"/>
          <w:sz w:val="24"/>
          <w:szCs w:val="24"/>
          <w:lang w:eastAsia="hi-IN" w:bidi="hi-IN"/>
        </w:rPr>
        <w:t xml:space="preserve">, 19/2013, 137/2015, </w:t>
      </w:r>
      <w:hyperlink r:id="rId54"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123/2017</w:t>
        </w:r>
      </w:hyperlink>
      <w:r w:rsidRPr="007269D4">
        <w:rPr>
          <w:rFonts w:ascii="Times New Roman" w:eastAsia="SimSun" w:hAnsi="Times New Roman" w:cs="Mangal"/>
          <w:kern w:val="2"/>
          <w:sz w:val="24"/>
          <w:szCs w:val="24"/>
          <w:shd w:val="clear" w:color="auto" w:fill="FFFFFF"/>
          <w:lang w:eastAsia="hi-IN" w:bidi="hi-IN"/>
        </w:rPr>
        <w:t xml:space="preserve">, </w:t>
      </w:r>
      <w:hyperlink r:id="rId55"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98/2019</w:t>
        </w:r>
      </w:hyperlink>
      <w:r w:rsidRPr="007269D4">
        <w:rPr>
          <w:rFonts w:ascii="Times New Roman" w:eastAsia="SimSun" w:hAnsi="Times New Roman" w:cs="Mangal"/>
          <w:kern w:val="2"/>
          <w:sz w:val="24"/>
          <w:szCs w:val="24"/>
          <w:shd w:val="clear" w:color="auto" w:fill="FFFFFF"/>
          <w:lang w:eastAsia="hi-IN" w:bidi="hi-IN"/>
        </w:rPr>
        <w:t xml:space="preserve">, </w:t>
      </w:r>
      <w:hyperlink r:id="rId56" w:tooltip="Zakon o izmjenama i dopunama Zakona o lokalnoj i područnoj (regionalnoj) samoupravi" w:history="1">
        <w:r w:rsidRPr="007269D4">
          <w:rPr>
            <w:rFonts w:ascii="Times New Roman" w:eastAsia="SimSun" w:hAnsi="Times New Roman" w:cs="Mangal"/>
            <w:kern w:val="2"/>
            <w:sz w:val="24"/>
            <w:szCs w:val="24"/>
            <w:shd w:val="clear" w:color="auto" w:fill="FFFFFF"/>
            <w:lang w:eastAsia="hi-IN" w:bidi="hi-IN"/>
          </w:rPr>
          <w:t>144/2020</w:t>
        </w:r>
      </w:hyperlink>
      <w:r w:rsidRPr="007269D4">
        <w:rPr>
          <w:rFonts w:ascii="Times New Roman" w:eastAsia="SimSun" w:hAnsi="Times New Roman" w:cs="Mangal"/>
          <w:kern w:val="2"/>
          <w:sz w:val="24"/>
          <w:szCs w:val="24"/>
          <w:lang w:eastAsia="hi-IN" w:bidi="hi-IN"/>
        </w:rPr>
        <w:t>)</w:t>
      </w:r>
    </w:p>
    <w:p w14:paraId="00BDA3EA"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službenicima i namještenicima u lokalnoj i područnoj (regionalnoj) samoupravi (NN, br. </w:t>
      </w:r>
      <w:r w:rsidRPr="007269D4">
        <w:rPr>
          <w:rFonts w:ascii="Times New Roman" w:eastAsia="SimSun" w:hAnsi="Times New Roman" w:cs="Mangal"/>
          <w:kern w:val="2"/>
          <w:sz w:val="24"/>
          <w:szCs w:val="24"/>
          <w:u w:val="single"/>
          <w:lang w:eastAsia="hi-IN" w:bidi="hi-IN"/>
        </w:rPr>
        <w:t>8</w:t>
      </w:r>
      <w:r w:rsidRPr="007269D4">
        <w:rPr>
          <w:rFonts w:ascii="Times New Roman" w:eastAsia="SimSun" w:hAnsi="Times New Roman" w:cs="Mangal"/>
          <w:kern w:val="2"/>
          <w:sz w:val="24"/>
          <w:szCs w:val="24"/>
          <w:lang w:eastAsia="hi-IN" w:bidi="hi-IN"/>
        </w:rPr>
        <w:t>6/2008, 61/2011, 04/2018, 112/2019, 17/2025)</w:t>
      </w:r>
    </w:p>
    <w:p w14:paraId="0645F45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Statut</w:t>
      </w:r>
      <w:r w:rsidRPr="007269D4">
        <w:rPr>
          <w:rFonts w:ascii="Times New Roman" w:eastAsia="SimSun" w:hAnsi="Times New Roman" w:cs="Mangal"/>
          <w:kern w:val="2"/>
          <w:sz w:val="24"/>
          <w:szCs w:val="24"/>
          <w:lang w:eastAsia="hi-IN" w:bidi="hi-IN"/>
        </w:rPr>
        <w:t xml:space="preserve"> Općine Vrsar-Orsera (SNOVO, br. 2/2021, 20/25)</w:t>
      </w:r>
    </w:p>
    <w:p w14:paraId="44BC8202"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Pravilnik</w:t>
      </w:r>
      <w:r w:rsidRPr="007269D4">
        <w:rPr>
          <w:rFonts w:ascii="Times New Roman" w:eastAsia="SimSun" w:hAnsi="Times New Roman" w:cs="Mangal"/>
          <w:kern w:val="2"/>
          <w:sz w:val="24"/>
          <w:szCs w:val="24"/>
          <w:lang w:eastAsia="hi-IN" w:bidi="hi-IN"/>
        </w:rPr>
        <w:t xml:space="preserve"> o unutarnjem redu Jedinstvenog upravnog odjela Općine Vrsar - Orsera (SNOVO, br. 12/25,</w:t>
      </w:r>
      <w:r w:rsidRPr="007269D4">
        <w:rPr>
          <w:rFonts w:ascii="Times New Roman" w:eastAsia="Times New Roman" w:hAnsi="Times New Roman" w:cs="Times New Roman"/>
          <w:sz w:val="24"/>
          <w:szCs w:val="21"/>
          <w:shd w:val="clear" w:color="auto" w:fill="FFFFFF"/>
          <w:lang w:eastAsia="hr-HR"/>
        </w:rPr>
        <w:t xml:space="preserve"> 2/26, 4/26, 7/26)</w:t>
      </w:r>
    </w:p>
    <w:p w14:paraId="0ED44D1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radu (NN, br. 93/2014, 127/2017, 98/2019, 151/22, 64/23)</w:t>
      </w:r>
    </w:p>
    <w:p w14:paraId="019F4FF1"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plaćama u lokalnoj i područnoj (regionalnoj) samoupravi (NN, br. 28/2010, 10/23)</w:t>
      </w:r>
    </w:p>
    <w:p w14:paraId="57CA946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Pravilnik</w:t>
      </w:r>
      <w:r w:rsidRPr="007269D4">
        <w:rPr>
          <w:rFonts w:ascii="Times New Roman" w:eastAsia="SimSun" w:hAnsi="Times New Roman" w:cs="Mangal"/>
          <w:kern w:val="2"/>
          <w:sz w:val="24"/>
          <w:szCs w:val="24"/>
          <w:lang w:eastAsia="hi-IN" w:bidi="hi-IN"/>
        </w:rPr>
        <w:t xml:space="preserve"> o radu Općine Vrsar – Orsera (SNOVO, br. 11/2025)</w:t>
      </w:r>
    </w:p>
    <w:p w14:paraId="11AD55E6"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4"/>
          <w:lang w:eastAsia="hi-IN" w:bidi="hi-IN"/>
        </w:rPr>
        <w:t xml:space="preserve"> o visini osnovice za izračun plaće službenika i namještenika u Općini Vrsar – Orsera (SNOVO 15/25)</w:t>
      </w:r>
    </w:p>
    <w:p w14:paraId="41C502E4"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4"/>
          <w:lang w:eastAsia="hi-IN" w:bidi="hi-IN"/>
        </w:rPr>
        <w:t xml:space="preserve"> o koeficijentima za obračun plaće službenika i namještenika Općine Vrsar – Orsera (SNOVO, br. 13/2025, 17/25, i 2/26)</w:t>
      </w:r>
    </w:p>
    <w:p w14:paraId="3E0CB05B"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p>
    <w:p w14:paraId="07D6707F"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OBRAZLOŽENJE AKTIVNOSTI/PROJEKTA:</w:t>
      </w:r>
    </w:p>
    <w:p w14:paraId="48A67F05"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Aktivnost: A200101 Redovna djelatnost javne uprave i administracije</w:t>
      </w:r>
    </w:p>
    <w:p w14:paraId="3663B636"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Općina</w:t>
      </w:r>
      <w:r w:rsidRPr="007269D4">
        <w:rPr>
          <w:rFonts w:ascii="Times New Roman" w:eastAsia="SimSun" w:hAnsi="Times New Roman" w:cs="Mangal"/>
          <w:kern w:val="2"/>
          <w:sz w:val="24"/>
          <w:szCs w:val="24"/>
          <w:lang w:eastAsia="hi-IN" w:bidi="hi-IN"/>
        </w:rPr>
        <w:t xml:space="preserve"> Vrsar-Orsera ima ukupno zaposleno 19 službenika i namještenika na neodređeno vrijeme. Jedna službenica privremeno radi u nepunom radnom vremenu od 20 sati tjedno na osnovi rješenja nadležnog tijela. Jedan službenik zaposlen je u nepunom radnom vremenu od 20 sati tjedno radi uređivanja prometa u mirovanju. Trenutno su dvije službenice u ostvarivanju roditeljski prava, te time odsutne na duže vrijeme. Za zamjenu predmetnih službenica je zaposlena jedna osoba na određeno do povratka radnice, a za zamjenu druge službenice je zaposlena jedna vježbenica. Trenutno je zbog povećanog obima posla na radnom mjestu administrativnog tajnika zaposlena jedna osoba na određeno vrijeme. Trenutno je u tijeku natječaj za zapošljavanje višeg stručnog suradnika za komunalni sustav.</w:t>
      </w:r>
    </w:p>
    <w:p w14:paraId="2A5215D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Plaće</w:t>
      </w:r>
      <w:r w:rsidRPr="007269D4">
        <w:rPr>
          <w:rFonts w:ascii="Times New Roman" w:eastAsia="SimSun" w:hAnsi="Times New Roman" w:cs="Mangal"/>
          <w:kern w:val="2"/>
          <w:sz w:val="24"/>
          <w:szCs w:val="24"/>
          <w:lang w:eastAsia="hi-IN" w:bidi="hi-IN"/>
        </w:rPr>
        <w:t xml:space="preserve"> i ostala prava zaposlenika isplaćuju se sukladno važećim propisima i to: Zakona o radu, Zakona o plaćama u lokalnoj i područnoj (regionalnoj) samoupravi, Pravilnika o radu Općine Vrsar–Orsera, Odluci o visini osnovice za izračun plaće službenika i namještenika u Općini Vrsar–Orsera, te Odluci o koeficijentima za obračun plaća službenika i namještenika Općine Vrsar-Orsera. Materijalna prava zaposlenih u upravnom tijelu planirana su sukladno važećim pravilnicima o radu i uputama za izradu proračuna kojima su utvrđena ostala prava u visini propisanih porezno neoporezivih iznosa. </w:t>
      </w:r>
    </w:p>
    <w:p w14:paraId="2A1C222F"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 xml:space="preserve">U planu je zapošljavanje jedne osobe na neodređeno radi odlaska u mirovinu jedne službenice i to na radno mjesto Voditelj odsjeka za komunalne poslove. </w:t>
      </w:r>
    </w:p>
    <w:p w14:paraId="14583972"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U slučaju odlazaka službenika na dugotrajno bolovanje planira se zapošljavanje zamjena do povratka službenika na posao.</w:t>
      </w:r>
    </w:p>
    <w:p w14:paraId="17A0922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Upravno</w:t>
      </w:r>
      <w:r w:rsidRPr="007269D4">
        <w:rPr>
          <w:rFonts w:ascii="Times New Roman" w:eastAsia="SimSun" w:hAnsi="Times New Roman" w:cs="Mangal"/>
          <w:kern w:val="2"/>
          <w:sz w:val="24"/>
          <w:szCs w:val="24"/>
          <w:lang w:eastAsia="hi-IN" w:bidi="hi-IN"/>
        </w:rPr>
        <w:t xml:space="preserve"> tijelo u svome radu trenutno koristi aplikacije od informatičkih kuća </w:t>
      </w:r>
      <w:proofErr w:type="spellStart"/>
      <w:r w:rsidRPr="007269D4">
        <w:rPr>
          <w:rFonts w:ascii="Times New Roman" w:eastAsia="SimSun" w:hAnsi="Times New Roman" w:cs="Mangal"/>
          <w:kern w:val="2"/>
          <w:sz w:val="24"/>
          <w:szCs w:val="24"/>
          <w:lang w:eastAsia="hi-IN" w:bidi="hi-IN"/>
        </w:rPr>
        <w:t>Libusoft</w:t>
      </w:r>
      <w:proofErr w:type="spellEnd"/>
      <w:r w:rsidRPr="007269D4">
        <w:rPr>
          <w:rFonts w:ascii="Times New Roman" w:eastAsia="SimSun" w:hAnsi="Times New Roman" w:cs="Mangal"/>
          <w:kern w:val="2"/>
          <w:sz w:val="24"/>
          <w:szCs w:val="24"/>
          <w:lang w:eastAsia="hi-IN" w:bidi="hi-IN"/>
        </w:rPr>
        <w:t xml:space="preserve"> Cicom d.o.o., MCS d.o.o. i RI-ING, koje se planiraju koristiti i u 2026. godini. </w:t>
      </w:r>
    </w:p>
    <w:p w14:paraId="06128296" w14:textId="77777777" w:rsidR="007269D4" w:rsidRPr="007269D4" w:rsidRDefault="007269D4" w:rsidP="007269D4">
      <w:pPr>
        <w:widowControl w:val="0"/>
        <w:suppressAutoHyphens/>
        <w:autoSpaceDE w:val="0"/>
        <w:autoSpaceDN w:val="0"/>
        <w:spacing w:before="120" w:after="120" w:line="240" w:lineRule="auto"/>
        <w:ind w:firstLine="567"/>
        <w:jc w:val="both"/>
        <w:rPr>
          <w:rFonts w:ascii="Times New Roman" w:hAnsi="Times New Roman" w:cs="Calibri"/>
          <w:kern w:val="2"/>
        </w:rPr>
      </w:pPr>
      <w:r w:rsidRPr="007269D4">
        <w:rPr>
          <w:rFonts w:ascii="Times New Roman" w:eastAsia="SimSun" w:hAnsi="Times New Roman" w:cs="Mangal"/>
          <w:color w:val="000000"/>
          <w:kern w:val="2"/>
          <w:sz w:val="24"/>
          <w:szCs w:val="24"/>
          <w:lang w:eastAsia="hi-IN" w:bidi="hi-IN"/>
        </w:rPr>
        <w:t xml:space="preserve">Ukupna sredstva u ovoj aktivnosti povećavaju se za 13.000,00 eura, na 14.530,00 eura zbog troškova </w:t>
      </w:r>
      <w:r w:rsidRPr="007269D4">
        <w:rPr>
          <w:rFonts w:ascii="TimesNewRomanPSMT" w:eastAsia="SimSun" w:hAnsi="TimesNewRomanPSMT" w:cs="Mangal"/>
          <w:kern w:val="2"/>
          <w:sz w:val="24"/>
          <w:szCs w:val="24"/>
          <w:lang w:eastAsia="hi-IN" w:bidi="hi-IN"/>
        </w:rPr>
        <w:t xml:space="preserve">izvoza podataka iz baze </w:t>
      </w:r>
      <w:proofErr w:type="spellStart"/>
      <w:r w:rsidRPr="007269D4">
        <w:rPr>
          <w:rFonts w:ascii="TimesNewRomanPSMT" w:eastAsia="SimSun" w:hAnsi="TimesNewRomanPSMT" w:cs="Mangal"/>
          <w:kern w:val="2"/>
          <w:sz w:val="24"/>
          <w:szCs w:val="24"/>
          <w:lang w:eastAsia="hi-IN" w:bidi="hi-IN"/>
        </w:rPr>
        <w:t>LoGIS</w:t>
      </w:r>
      <w:proofErr w:type="spellEnd"/>
      <w:r w:rsidRPr="007269D4">
        <w:rPr>
          <w:rFonts w:ascii="TimesNewRomanPSMT" w:eastAsia="SimSun" w:hAnsi="TimesNewRomanPSMT" w:cs="Mangal"/>
          <w:kern w:val="2"/>
          <w:sz w:val="24"/>
          <w:szCs w:val="24"/>
          <w:lang w:eastAsia="hi-IN" w:bidi="hi-IN"/>
        </w:rPr>
        <w:t xml:space="preserve">, </w:t>
      </w:r>
      <w:proofErr w:type="spellStart"/>
      <w:r w:rsidRPr="007269D4">
        <w:rPr>
          <w:rFonts w:ascii="TimesNewRomanPSMT" w:eastAsia="SimSun" w:hAnsi="TimesNewRomanPSMT" w:cs="Mangal"/>
          <w:kern w:val="2"/>
          <w:sz w:val="24"/>
          <w:szCs w:val="24"/>
          <w:lang w:eastAsia="hi-IN" w:bidi="hi-IN"/>
        </w:rPr>
        <w:t>UrPos</w:t>
      </w:r>
      <w:proofErr w:type="spellEnd"/>
      <w:r w:rsidRPr="007269D4">
        <w:rPr>
          <w:rFonts w:ascii="TimesNewRomanPSMT" w:eastAsia="SimSun" w:hAnsi="TimesNewRomanPSMT" w:cs="Mangal"/>
          <w:kern w:val="2"/>
          <w:sz w:val="24"/>
          <w:szCs w:val="24"/>
          <w:lang w:eastAsia="hi-IN" w:bidi="hi-IN"/>
        </w:rPr>
        <w:t xml:space="preserve"> i </w:t>
      </w:r>
      <w:proofErr w:type="spellStart"/>
      <w:r w:rsidRPr="007269D4">
        <w:rPr>
          <w:rFonts w:ascii="TimesNewRomanPSMT" w:eastAsia="SimSun" w:hAnsi="TimesNewRomanPSMT" w:cs="Mangal"/>
          <w:kern w:val="2"/>
          <w:sz w:val="24"/>
          <w:szCs w:val="24"/>
          <w:lang w:eastAsia="hi-IN" w:bidi="hi-IN"/>
        </w:rPr>
        <w:t>LoGIS</w:t>
      </w:r>
      <w:proofErr w:type="spellEnd"/>
      <w:r w:rsidRPr="007269D4">
        <w:rPr>
          <w:rFonts w:ascii="TimesNewRomanPSMT" w:eastAsia="SimSun" w:hAnsi="TimesNewRomanPSMT" w:cs="Mangal"/>
          <w:kern w:val="2"/>
          <w:sz w:val="24"/>
          <w:szCs w:val="24"/>
          <w:lang w:eastAsia="hi-IN" w:bidi="hi-IN"/>
        </w:rPr>
        <w:t xml:space="preserve"> Knjigovodstvo </w:t>
      </w:r>
      <w:r w:rsidRPr="007269D4">
        <w:rPr>
          <w:rFonts w:ascii="Times New Roman" w:eastAsia="SimSun" w:hAnsi="Times New Roman" w:cs="Mangal"/>
          <w:color w:val="000000"/>
          <w:kern w:val="2"/>
          <w:sz w:val="24"/>
          <w:szCs w:val="24"/>
          <w:lang w:eastAsia="hi-IN" w:bidi="hi-IN"/>
        </w:rPr>
        <w:t>radi ujednačavanja svih računalnih aplikacija koje se koriste za potrebe rada jedinstvenog upravnog odjela.</w:t>
      </w:r>
    </w:p>
    <w:p w14:paraId="0F28675F"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bCs/>
          <w:color w:val="EE0000"/>
          <w:kern w:val="2"/>
          <w:sz w:val="24"/>
          <w:szCs w:val="24"/>
          <w:lang w:eastAsia="hi-IN" w:bidi="hi-IN"/>
        </w:rPr>
      </w:pPr>
      <w:r w:rsidRPr="007269D4">
        <w:rPr>
          <w:rFonts w:ascii="Times New Roman" w:eastAsia="SimSun" w:hAnsi="Times New Roman" w:cs="Times New Roman"/>
          <w:kern w:val="2"/>
          <w:sz w:val="24"/>
          <w:szCs w:val="24"/>
          <w:lang w:eastAsia="hi-IN" w:bidi="hi-IN"/>
        </w:rPr>
        <w:t>Ukupno</w:t>
      </w:r>
      <w:r w:rsidRPr="007269D4">
        <w:rPr>
          <w:rFonts w:ascii="Times New Roman" w:eastAsia="SimSun" w:hAnsi="Times New Roman" w:cs="Mangal"/>
          <w:kern w:val="2"/>
          <w:sz w:val="24"/>
          <w:szCs w:val="24"/>
          <w:shd w:val="clear" w:color="auto" w:fill="FFFFFF"/>
          <w:lang w:eastAsia="hi-IN" w:bidi="hi-IN"/>
        </w:rPr>
        <w:t xml:space="preserve"> planirana sredstva za redovnu djelatnost javne uprave i administracije iznose 1.192.740,00 </w:t>
      </w:r>
    </w:p>
    <w:p w14:paraId="1C1267CD"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Kapitalni projekt: K200102 Nabava opreme i prijevoznih sredstava</w:t>
      </w:r>
    </w:p>
    <w:p w14:paraId="0924F77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U okvirima</w:t>
      </w:r>
      <w:r w:rsidRPr="007269D4">
        <w:rPr>
          <w:rFonts w:ascii="Times New Roman" w:eastAsia="SimSun" w:hAnsi="Times New Roman" w:cs="Mangal"/>
          <w:kern w:val="2"/>
          <w:sz w:val="24"/>
          <w:szCs w:val="24"/>
          <w:lang w:eastAsia="hi-IN" w:bidi="hi-IN"/>
        </w:rPr>
        <w:t xml:space="preserve"> ovog projekta planirana su sredstva za nabavu dugotrajne nefinancijske imovine, odnosno, računalne i ostale uredske opreme i namještaja, a koji su neophodni za funkcioniranje i nesmetan rad upravnog tijela.  </w:t>
      </w:r>
    </w:p>
    <w:p w14:paraId="6A3681D2"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Ovim izmjenama i dopunama povećana su sredstva za rashode za nabavu proizvedene dugotrajne imovine u iznosu 3.000,00, a što se odnosi na povećanje rashoda na nabavu računala i računalne opreme.</w:t>
      </w:r>
    </w:p>
    <w:p w14:paraId="481F3D37"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Ukupno planirana sredstva za nabavu opreme i prijevoznih sredstava iznose 74.500,00 eura.</w:t>
      </w:r>
    </w:p>
    <w:p w14:paraId="717C3E58"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 xml:space="preserve">CILJEVI USPJEŠNOSTI  </w:t>
      </w:r>
    </w:p>
    <w:p w14:paraId="4670AE3B"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lastRenderedPageBreak/>
        <w:t>(Iz Provedbenog programa Općine Vrsar – Orsera za razdoblje 2025.-2029.)</w:t>
      </w:r>
    </w:p>
    <w:p w14:paraId="6BD8D570"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788118E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2.4.1. Učinkovita javna uprava</w:t>
      </w:r>
    </w:p>
    <w:p w14:paraId="0BA45EDC"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tbl>
      <w:tblPr>
        <w:tblW w:w="7812" w:type="dxa"/>
        <w:jc w:val="center"/>
        <w:tblLook w:val="04A0" w:firstRow="1" w:lastRow="0" w:firstColumn="1" w:lastColumn="0" w:noHBand="0" w:noVBand="1"/>
      </w:tblPr>
      <w:tblGrid>
        <w:gridCol w:w="3132"/>
        <w:gridCol w:w="1569"/>
        <w:gridCol w:w="1635"/>
        <w:gridCol w:w="1476"/>
      </w:tblGrid>
      <w:tr w:rsidR="007269D4" w:rsidRPr="007269D4" w14:paraId="1F4AEFE7" w14:textId="77777777" w:rsidTr="00A73A77">
        <w:trPr>
          <w:trHeight w:val="564"/>
          <w:jc w:val="center"/>
        </w:trPr>
        <w:tc>
          <w:tcPr>
            <w:tcW w:w="3132" w:type="dxa"/>
            <w:tcBorders>
              <w:top w:val="single" w:sz="4" w:space="0" w:color="auto"/>
              <w:left w:val="single" w:sz="4" w:space="0" w:color="auto"/>
              <w:bottom w:val="single" w:sz="4" w:space="0" w:color="auto"/>
              <w:right w:val="single" w:sz="4" w:space="0" w:color="auto"/>
            </w:tcBorders>
            <w:noWrap/>
            <w:vAlign w:val="center"/>
            <w:hideMark/>
          </w:tcPr>
          <w:p w14:paraId="3BD7DFC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569" w:type="dxa"/>
            <w:tcBorders>
              <w:top w:val="single" w:sz="4" w:space="0" w:color="auto"/>
              <w:left w:val="nil"/>
              <w:bottom w:val="single" w:sz="4" w:space="0" w:color="auto"/>
              <w:right w:val="single" w:sz="4" w:space="0" w:color="auto"/>
            </w:tcBorders>
            <w:vAlign w:val="center"/>
            <w:hideMark/>
          </w:tcPr>
          <w:p w14:paraId="63B0EEE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15C9AEF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635" w:type="dxa"/>
            <w:tcBorders>
              <w:top w:val="single" w:sz="4" w:space="0" w:color="auto"/>
              <w:left w:val="nil"/>
              <w:bottom w:val="single" w:sz="4" w:space="0" w:color="auto"/>
              <w:right w:val="single" w:sz="4" w:space="0" w:color="auto"/>
            </w:tcBorders>
            <w:vAlign w:val="center"/>
            <w:hideMark/>
          </w:tcPr>
          <w:p w14:paraId="754A298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w:t>
            </w:r>
          </w:p>
          <w:p w14:paraId="3927D3D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smanjenje</w:t>
            </w:r>
          </w:p>
        </w:tc>
        <w:tc>
          <w:tcPr>
            <w:tcW w:w="1476" w:type="dxa"/>
            <w:tcBorders>
              <w:top w:val="single" w:sz="4" w:space="0" w:color="auto"/>
              <w:left w:val="nil"/>
              <w:bottom w:val="single" w:sz="4" w:space="0" w:color="auto"/>
              <w:right w:val="single" w:sz="4" w:space="0" w:color="auto"/>
            </w:tcBorders>
            <w:vAlign w:val="center"/>
          </w:tcPr>
          <w:p w14:paraId="47F5E68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w:t>
            </w:r>
          </w:p>
          <w:p w14:paraId="3F9A58B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4B4F472F" w14:textId="77777777" w:rsidTr="00A73A77">
        <w:trPr>
          <w:trHeight w:val="282"/>
          <w:jc w:val="center"/>
        </w:trPr>
        <w:tc>
          <w:tcPr>
            <w:tcW w:w="3132" w:type="dxa"/>
            <w:tcBorders>
              <w:top w:val="single" w:sz="4" w:space="0" w:color="auto"/>
              <w:left w:val="single" w:sz="4" w:space="0" w:color="auto"/>
              <w:bottom w:val="single" w:sz="4" w:space="0" w:color="auto"/>
              <w:right w:val="single" w:sz="4" w:space="0" w:color="auto"/>
            </w:tcBorders>
            <w:hideMark/>
          </w:tcPr>
          <w:p w14:paraId="18E22EF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A200101 Redovna djelatnost javne uprave i administracije </w:t>
            </w:r>
          </w:p>
        </w:tc>
        <w:tc>
          <w:tcPr>
            <w:tcW w:w="1569" w:type="dxa"/>
            <w:tcBorders>
              <w:top w:val="single" w:sz="4" w:space="0" w:color="auto"/>
              <w:left w:val="single" w:sz="4" w:space="0" w:color="auto"/>
              <w:bottom w:val="single" w:sz="4" w:space="0" w:color="auto"/>
              <w:right w:val="single" w:sz="4" w:space="0" w:color="auto"/>
            </w:tcBorders>
            <w:noWrap/>
            <w:vAlign w:val="center"/>
            <w:hideMark/>
          </w:tcPr>
          <w:p w14:paraId="3830562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1.179.740,00</w:t>
            </w:r>
          </w:p>
        </w:tc>
        <w:tc>
          <w:tcPr>
            <w:tcW w:w="1635" w:type="dxa"/>
            <w:tcBorders>
              <w:top w:val="single" w:sz="4" w:space="0" w:color="auto"/>
              <w:left w:val="single" w:sz="4" w:space="0" w:color="auto"/>
              <w:bottom w:val="single" w:sz="4" w:space="0" w:color="auto"/>
              <w:right w:val="single" w:sz="4" w:space="0" w:color="auto"/>
            </w:tcBorders>
            <w:noWrap/>
            <w:vAlign w:val="center"/>
          </w:tcPr>
          <w:p w14:paraId="316503C2"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13.000,00</w:t>
            </w:r>
          </w:p>
        </w:tc>
        <w:tc>
          <w:tcPr>
            <w:tcW w:w="1476" w:type="dxa"/>
            <w:tcBorders>
              <w:top w:val="single" w:sz="4" w:space="0" w:color="auto"/>
              <w:left w:val="single" w:sz="4" w:space="0" w:color="auto"/>
              <w:bottom w:val="single" w:sz="4" w:space="0" w:color="auto"/>
              <w:right w:val="single" w:sz="4" w:space="0" w:color="auto"/>
            </w:tcBorders>
            <w:vAlign w:val="center"/>
          </w:tcPr>
          <w:p w14:paraId="0B4E062B"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1.92.740,00</w:t>
            </w:r>
          </w:p>
        </w:tc>
      </w:tr>
      <w:tr w:rsidR="007269D4" w:rsidRPr="007269D4" w14:paraId="334CB107" w14:textId="77777777" w:rsidTr="00A73A77">
        <w:trPr>
          <w:trHeight w:val="282"/>
          <w:jc w:val="center"/>
        </w:trPr>
        <w:tc>
          <w:tcPr>
            <w:tcW w:w="3132" w:type="dxa"/>
            <w:tcBorders>
              <w:top w:val="single" w:sz="4" w:space="0" w:color="auto"/>
              <w:left w:val="single" w:sz="4" w:space="0" w:color="auto"/>
              <w:bottom w:val="single" w:sz="4" w:space="0" w:color="auto"/>
              <w:right w:val="single" w:sz="4" w:space="0" w:color="auto"/>
            </w:tcBorders>
            <w:noWrap/>
            <w:hideMark/>
          </w:tcPr>
          <w:p w14:paraId="3B6AAC5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K200102 Nabava opreme i prijevoznih sredstava </w:t>
            </w:r>
          </w:p>
        </w:tc>
        <w:tc>
          <w:tcPr>
            <w:tcW w:w="1569" w:type="dxa"/>
            <w:tcBorders>
              <w:top w:val="single" w:sz="4" w:space="0" w:color="auto"/>
              <w:left w:val="nil"/>
              <w:bottom w:val="single" w:sz="4" w:space="0" w:color="auto"/>
              <w:right w:val="single" w:sz="4" w:space="0" w:color="auto"/>
            </w:tcBorders>
            <w:noWrap/>
            <w:vAlign w:val="center"/>
          </w:tcPr>
          <w:p w14:paraId="06617BE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71.500,00</w:t>
            </w:r>
          </w:p>
        </w:tc>
        <w:tc>
          <w:tcPr>
            <w:tcW w:w="1635" w:type="dxa"/>
            <w:tcBorders>
              <w:top w:val="single" w:sz="4" w:space="0" w:color="auto"/>
              <w:left w:val="nil"/>
              <w:bottom w:val="single" w:sz="4" w:space="0" w:color="auto"/>
              <w:right w:val="single" w:sz="4" w:space="0" w:color="auto"/>
            </w:tcBorders>
            <w:noWrap/>
            <w:vAlign w:val="center"/>
          </w:tcPr>
          <w:p w14:paraId="64DA92D9"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3.000,00</w:t>
            </w:r>
          </w:p>
        </w:tc>
        <w:tc>
          <w:tcPr>
            <w:tcW w:w="1476" w:type="dxa"/>
            <w:tcBorders>
              <w:top w:val="single" w:sz="4" w:space="0" w:color="auto"/>
              <w:left w:val="nil"/>
              <w:bottom w:val="single" w:sz="4" w:space="0" w:color="auto"/>
              <w:right w:val="single" w:sz="4" w:space="0" w:color="auto"/>
            </w:tcBorders>
            <w:vAlign w:val="center"/>
          </w:tcPr>
          <w:p w14:paraId="30407170"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74.500,00</w:t>
            </w:r>
          </w:p>
        </w:tc>
      </w:tr>
      <w:tr w:rsidR="007269D4" w:rsidRPr="007269D4" w14:paraId="6900D31D" w14:textId="77777777" w:rsidTr="00A73A77">
        <w:trPr>
          <w:trHeight w:val="282"/>
          <w:jc w:val="center"/>
        </w:trPr>
        <w:tc>
          <w:tcPr>
            <w:tcW w:w="3132" w:type="dxa"/>
            <w:tcBorders>
              <w:top w:val="single" w:sz="4" w:space="0" w:color="auto"/>
              <w:left w:val="single" w:sz="4" w:space="0" w:color="auto"/>
              <w:bottom w:val="single" w:sz="4" w:space="0" w:color="auto"/>
              <w:right w:val="single" w:sz="4" w:space="0" w:color="auto"/>
            </w:tcBorders>
            <w:noWrap/>
            <w:hideMark/>
          </w:tcPr>
          <w:p w14:paraId="20301D21"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program:</w:t>
            </w:r>
          </w:p>
        </w:tc>
        <w:tc>
          <w:tcPr>
            <w:tcW w:w="1569" w:type="dxa"/>
            <w:tcBorders>
              <w:top w:val="nil"/>
              <w:left w:val="nil"/>
              <w:bottom w:val="single" w:sz="4" w:space="0" w:color="auto"/>
              <w:right w:val="single" w:sz="4" w:space="0" w:color="auto"/>
            </w:tcBorders>
            <w:noWrap/>
          </w:tcPr>
          <w:p w14:paraId="70DA4EAE" w14:textId="77777777" w:rsidR="007269D4" w:rsidRPr="007269D4" w:rsidRDefault="007269D4" w:rsidP="007269D4">
            <w:pPr>
              <w:spacing w:after="0" w:line="240" w:lineRule="auto"/>
              <w:jc w:val="right"/>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1.251.240,00</w:t>
            </w:r>
          </w:p>
        </w:tc>
        <w:tc>
          <w:tcPr>
            <w:tcW w:w="1635" w:type="dxa"/>
            <w:tcBorders>
              <w:top w:val="nil"/>
              <w:left w:val="nil"/>
              <w:bottom w:val="single" w:sz="4" w:space="0" w:color="auto"/>
              <w:right w:val="single" w:sz="4" w:space="0" w:color="auto"/>
            </w:tcBorders>
            <w:noWrap/>
          </w:tcPr>
          <w:p w14:paraId="0209654C" w14:textId="77777777" w:rsidR="007269D4" w:rsidRPr="007269D4" w:rsidRDefault="007269D4" w:rsidP="007269D4">
            <w:pPr>
              <w:spacing w:after="0" w:line="240" w:lineRule="auto"/>
              <w:jc w:val="right"/>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16.000,00</w:t>
            </w:r>
          </w:p>
        </w:tc>
        <w:tc>
          <w:tcPr>
            <w:tcW w:w="1476" w:type="dxa"/>
            <w:tcBorders>
              <w:top w:val="nil"/>
              <w:left w:val="nil"/>
              <w:bottom w:val="single" w:sz="4" w:space="0" w:color="auto"/>
              <w:right w:val="single" w:sz="4" w:space="0" w:color="auto"/>
            </w:tcBorders>
          </w:tcPr>
          <w:p w14:paraId="3D7FC04B" w14:textId="77777777" w:rsidR="007269D4" w:rsidRPr="007269D4" w:rsidRDefault="007269D4" w:rsidP="007269D4">
            <w:pPr>
              <w:spacing w:after="0" w:line="240" w:lineRule="auto"/>
              <w:jc w:val="right"/>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1.267.240,00</w:t>
            </w:r>
          </w:p>
        </w:tc>
      </w:tr>
    </w:tbl>
    <w:p w14:paraId="5FAFF685"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Pokazatelji rezultata:</w:t>
      </w:r>
    </w:p>
    <w:tbl>
      <w:tblPr>
        <w:tblW w:w="7456" w:type="dxa"/>
        <w:jc w:val="center"/>
        <w:tblLook w:val="04A0" w:firstRow="1" w:lastRow="0" w:firstColumn="1" w:lastColumn="0" w:noHBand="0" w:noVBand="1"/>
      </w:tblPr>
      <w:tblGrid>
        <w:gridCol w:w="2123"/>
        <w:gridCol w:w="1003"/>
        <w:gridCol w:w="1470"/>
        <w:gridCol w:w="1470"/>
        <w:gridCol w:w="1390"/>
      </w:tblGrid>
      <w:tr w:rsidR="007269D4" w:rsidRPr="007269D4" w14:paraId="5DFF3D25"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hideMark/>
          </w:tcPr>
          <w:p w14:paraId="7C91373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6A0100B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4385598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470" w:type="dxa"/>
            <w:tcBorders>
              <w:top w:val="single" w:sz="4" w:space="0" w:color="auto"/>
              <w:left w:val="nil"/>
              <w:bottom w:val="single" w:sz="4" w:space="0" w:color="auto"/>
              <w:right w:val="single" w:sz="4" w:space="0" w:color="auto"/>
            </w:tcBorders>
            <w:vAlign w:val="center"/>
            <w:hideMark/>
          </w:tcPr>
          <w:p w14:paraId="6DC7685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15FB314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470" w:type="dxa"/>
            <w:tcBorders>
              <w:top w:val="single" w:sz="4" w:space="0" w:color="auto"/>
              <w:left w:val="nil"/>
              <w:bottom w:val="single" w:sz="4" w:space="0" w:color="auto"/>
              <w:right w:val="single" w:sz="4" w:space="0" w:color="auto"/>
            </w:tcBorders>
            <w:vAlign w:val="center"/>
          </w:tcPr>
          <w:p w14:paraId="609DDF2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w:t>
            </w:r>
          </w:p>
          <w:p w14:paraId="2387F3F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smanjenje</w:t>
            </w:r>
          </w:p>
        </w:tc>
        <w:tc>
          <w:tcPr>
            <w:tcW w:w="1390" w:type="dxa"/>
            <w:tcBorders>
              <w:top w:val="single" w:sz="4" w:space="0" w:color="auto"/>
              <w:left w:val="nil"/>
              <w:bottom w:val="single" w:sz="4" w:space="0" w:color="auto"/>
              <w:right w:val="single" w:sz="4" w:space="0" w:color="auto"/>
            </w:tcBorders>
            <w:vAlign w:val="center"/>
          </w:tcPr>
          <w:p w14:paraId="31A798D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w:t>
            </w:r>
          </w:p>
          <w:p w14:paraId="059FFE0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65E003D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7F05EBB0"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23D9949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Zaprimljeni upravni predmeti</w:t>
            </w:r>
          </w:p>
        </w:tc>
        <w:tc>
          <w:tcPr>
            <w:tcW w:w="1003" w:type="dxa"/>
            <w:tcBorders>
              <w:top w:val="single" w:sz="4" w:space="0" w:color="auto"/>
              <w:left w:val="nil"/>
              <w:bottom w:val="single" w:sz="4" w:space="0" w:color="auto"/>
              <w:right w:val="single" w:sz="4" w:space="0" w:color="auto"/>
            </w:tcBorders>
            <w:vAlign w:val="center"/>
          </w:tcPr>
          <w:p w14:paraId="6D25A6F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470" w:type="dxa"/>
            <w:tcBorders>
              <w:top w:val="single" w:sz="4" w:space="0" w:color="auto"/>
              <w:left w:val="nil"/>
              <w:bottom w:val="single" w:sz="4" w:space="0" w:color="auto"/>
              <w:right w:val="single" w:sz="4" w:space="0" w:color="auto"/>
            </w:tcBorders>
            <w:vAlign w:val="center"/>
          </w:tcPr>
          <w:p w14:paraId="58832A3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500</w:t>
            </w:r>
          </w:p>
        </w:tc>
        <w:tc>
          <w:tcPr>
            <w:tcW w:w="1470" w:type="dxa"/>
            <w:tcBorders>
              <w:top w:val="single" w:sz="4" w:space="0" w:color="auto"/>
              <w:left w:val="nil"/>
              <w:bottom w:val="single" w:sz="4" w:space="0" w:color="auto"/>
              <w:right w:val="single" w:sz="4" w:space="0" w:color="auto"/>
            </w:tcBorders>
            <w:vAlign w:val="center"/>
          </w:tcPr>
          <w:p w14:paraId="3AF7941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390" w:type="dxa"/>
            <w:tcBorders>
              <w:top w:val="single" w:sz="4" w:space="0" w:color="auto"/>
              <w:left w:val="nil"/>
              <w:bottom w:val="single" w:sz="4" w:space="0" w:color="auto"/>
              <w:right w:val="single" w:sz="4" w:space="0" w:color="auto"/>
            </w:tcBorders>
            <w:vAlign w:val="center"/>
          </w:tcPr>
          <w:p w14:paraId="46F9FA5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500</w:t>
            </w:r>
          </w:p>
        </w:tc>
      </w:tr>
      <w:tr w:rsidR="007269D4" w:rsidRPr="007269D4" w14:paraId="76FC5ED0"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212FCA7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Zaprimljeni neupravni predmeti</w:t>
            </w:r>
          </w:p>
        </w:tc>
        <w:tc>
          <w:tcPr>
            <w:tcW w:w="1003" w:type="dxa"/>
            <w:tcBorders>
              <w:top w:val="single" w:sz="4" w:space="0" w:color="auto"/>
              <w:left w:val="nil"/>
              <w:bottom w:val="single" w:sz="4" w:space="0" w:color="auto"/>
              <w:right w:val="single" w:sz="4" w:space="0" w:color="auto"/>
            </w:tcBorders>
            <w:vAlign w:val="center"/>
          </w:tcPr>
          <w:p w14:paraId="4176A65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470" w:type="dxa"/>
            <w:tcBorders>
              <w:top w:val="single" w:sz="4" w:space="0" w:color="auto"/>
              <w:left w:val="nil"/>
              <w:bottom w:val="single" w:sz="4" w:space="0" w:color="auto"/>
              <w:right w:val="single" w:sz="4" w:space="0" w:color="auto"/>
            </w:tcBorders>
            <w:vAlign w:val="center"/>
          </w:tcPr>
          <w:p w14:paraId="7FD9695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1000</w:t>
            </w:r>
          </w:p>
        </w:tc>
        <w:tc>
          <w:tcPr>
            <w:tcW w:w="1470" w:type="dxa"/>
            <w:tcBorders>
              <w:top w:val="single" w:sz="4" w:space="0" w:color="auto"/>
              <w:left w:val="nil"/>
              <w:bottom w:val="single" w:sz="4" w:space="0" w:color="auto"/>
              <w:right w:val="single" w:sz="4" w:space="0" w:color="auto"/>
            </w:tcBorders>
            <w:vAlign w:val="center"/>
          </w:tcPr>
          <w:p w14:paraId="52AC39B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390" w:type="dxa"/>
            <w:tcBorders>
              <w:top w:val="single" w:sz="4" w:space="0" w:color="auto"/>
              <w:left w:val="nil"/>
              <w:bottom w:val="single" w:sz="4" w:space="0" w:color="auto"/>
              <w:right w:val="single" w:sz="4" w:space="0" w:color="auto"/>
            </w:tcBorders>
            <w:vAlign w:val="center"/>
          </w:tcPr>
          <w:p w14:paraId="342E804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1000</w:t>
            </w:r>
          </w:p>
        </w:tc>
      </w:tr>
      <w:tr w:rsidR="007269D4" w:rsidRPr="007269D4" w14:paraId="006ECCC5"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4ACE39C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Zaposleni </w:t>
            </w:r>
          </w:p>
        </w:tc>
        <w:tc>
          <w:tcPr>
            <w:tcW w:w="1003" w:type="dxa"/>
            <w:tcBorders>
              <w:top w:val="single" w:sz="4" w:space="0" w:color="auto"/>
              <w:left w:val="nil"/>
              <w:bottom w:val="single" w:sz="4" w:space="0" w:color="auto"/>
              <w:right w:val="single" w:sz="4" w:space="0" w:color="auto"/>
            </w:tcBorders>
            <w:vAlign w:val="center"/>
          </w:tcPr>
          <w:p w14:paraId="648BC75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470" w:type="dxa"/>
            <w:tcBorders>
              <w:top w:val="single" w:sz="4" w:space="0" w:color="auto"/>
              <w:left w:val="nil"/>
              <w:bottom w:val="single" w:sz="4" w:space="0" w:color="auto"/>
              <w:right w:val="single" w:sz="4" w:space="0" w:color="auto"/>
            </w:tcBorders>
            <w:vAlign w:val="center"/>
          </w:tcPr>
          <w:p w14:paraId="616AF69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22</w:t>
            </w:r>
          </w:p>
        </w:tc>
        <w:tc>
          <w:tcPr>
            <w:tcW w:w="1470" w:type="dxa"/>
            <w:tcBorders>
              <w:top w:val="single" w:sz="4" w:space="0" w:color="auto"/>
              <w:left w:val="nil"/>
              <w:bottom w:val="single" w:sz="4" w:space="0" w:color="auto"/>
              <w:right w:val="single" w:sz="4" w:space="0" w:color="auto"/>
            </w:tcBorders>
            <w:vAlign w:val="center"/>
          </w:tcPr>
          <w:p w14:paraId="5F841D6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390" w:type="dxa"/>
            <w:tcBorders>
              <w:top w:val="single" w:sz="4" w:space="0" w:color="auto"/>
              <w:left w:val="nil"/>
              <w:bottom w:val="single" w:sz="4" w:space="0" w:color="auto"/>
              <w:right w:val="single" w:sz="4" w:space="0" w:color="auto"/>
            </w:tcBorders>
            <w:vAlign w:val="center"/>
          </w:tcPr>
          <w:p w14:paraId="6A6A05D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22</w:t>
            </w:r>
          </w:p>
        </w:tc>
      </w:tr>
      <w:tr w:rsidR="007269D4" w:rsidRPr="007269D4" w14:paraId="37639342"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35B255D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Stručno usavršavanje službenika</w:t>
            </w:r>
          </w:p>
        </w:tc>
        <w:tc>
          <w:tcPr>
            <w:tcW w:w="1003" w:type="dxa"/>
            <w:tcBorders>
              <w:top w:val="single" w:sz="4" w:space="0" w:color="auto"/>
              <w:left w:val="nil"/>
              <w:bottom w:val="single" w:sz="4" w:space="0" w:color="auto"/>
              <w:right w:val="single" w:sz="4" w:space="0" w:color="auto"/>
            </w:tcBorders>
            <w:vAlign w:val="center"/>
          </w:tcPr>
          <w:p w14:paraId="1594F74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opisno</w:t>
            </w:r>
          </w:p>
        </w:tc>
        <w:tc>
          <w:tcPr>
            <w:tcW w:w="1470" w:type="dxa"/>
            <w:tcBorders>
              <w:top w:val="single" w:sz="4" w:space="0" w:color="auto"/>
              <w:left w:val="nil"/>
              <w:bottom w:val="single" w:sz="4" w:space="0" w:color="auto"/>
              <w:right w:val="single" w:sz="4" w:space="0" w:color="auto"/>
            </w:tcBorders>
            <w:vAlign w:val="center"/>
          </w:tcPr>
          <w:p w14:paraId="0EDE09C6"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c>
          <w:tcPr>
            <w:tcW w:w="1470" w:type="dxa"/>
            <w:tcBorders>
              <w:top w:val="single" w:sz="4" w:space="0" w:color="auto"/>
              <w:left w:val="nil"/>
              <w:bottom w:val="single" w:sz="4" w:space="0" w:color="auto"/>
              <w:right w:val="single" w:sz="4" w:space="0" w:color="auto"/>
            </w:tcBorders>
            <w:vAlign w:val="center"/>
          </w:tcPr>
          <w:p w14:paraId="7729BB41"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c>
          <w:tcPr>
            <w:tcW w:w="1390" w:type="dxa"/>
            <w:tcBorders>
              <w:top w:val="single" w:sz="4" w:space="0" w:color="auto"/>
              <w:left w:val="nil"/>
              <w:bottom w:val="single" w:sz="4" w:space="0" w:color="auto"/>
              <w:right w:val="single" w:sz="4" w:space="0" w:color="auto"/>
            </w:tcBorders>
            <w:vAlign w:val="center"/>
          </w:tcPr>
          <w:p w14:paraId="1701B403"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r>
      <w:tr w:rsidR="007269D4" w:rsidRPr="007269D4" w14:paraId="7094D8A5"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02151F5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Informatičke kuće čije se aplikacije koriste u radu upravnog tijela</w:t>
            </w:r>
          </w:p>
        </w:tc>
        <w:tc>
          <w:tcPr>
            <w:tcW w:w="1003" w:type="dxa"/>
            <w:tcBorders>
              <w:top w:val="single" w:sz="4" w:space="0" w:color="auto"/>
              <w:left w:val="nil"/>
              <w:bottom w:val="single" w:sz="4" w:space="0" w:color="auto"/>
              <w:right w:val="single" w:sz="4" w:space="0" w:color="auto"/>
            </w:tcBorders>
            <w:vAlign w:val="center"/>
          </w:tcPr>
          <w:p w14:paraId="7F60610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470" w:type="dxa"/>
            <w:tcBorders>
              <w:top w:val="single" w:sz="4" w:space="0" w:color="auto"/>
              <w:left w:val="nil"/>
              <w:bottom w:val="single" w:sz="4" w:space="0" w:color="auto"/>
              <w:right w:val="single" w:sz="4" w:space="0" w:color="auto"/>
            </w:tcBorders>
            <w:vAlign w:val="center"/>
          </w:tcPr>
          <w:p w14:paraId="2F778FF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c>
          <w:tcPr>
            <w:tcW w:w="1470" w:type="dxa"/>
            <w:tcBorders>
              <w:top w:val="single" w:sz="4" w:space="0" w:color="auto"/>
              <w:left w:val="nil"/>
              <w:bottom w:val="single" w:sz="4" w:space="0" w:color="auto"/>
              <w:right w:val="single" w:sz="4" w:space="0" w:color="auto"/>
            </w:tcBorders>
            <w:vAlign w:val="center"/>
          </w:tcPr>
          <w:p w14:paraId="18DA73F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c>
          <w:tcPr>
            <w:tcW w:w="1390" w:type="dxa"/>
            <w:tcBorders>
              <w:top w:val="single" w:sz="4" w:space="0" w:color="auto"/>
              <w:left w:val="nil"/>
              <w:bottom w:val="single" w:sz="4" w:space="0" w:color="auto"/>
              <w:right w:val="single" w:sz="4" w:space="0" w:color="auto"/>
            </w:tcBorders>
            <w:vAlign w:val="center"/>
          </w:tcPr>
          <w:p w14:paraId="0F9F629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r>
      <w:tr w:rsidR="007269D4" w:rsidRPr="007269D4" w14:paraId="1C6C75EA"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tcPr>
          <w:p w14:paraId="194823D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Nabava opreme i prijevoznih sredstava</w:t>
            </w:r>
          </w:p>
        </w:tc>
        <w:tc>
          <w:tcPr>
            <w:tcW w:w="1003" w:type="dxa"/>
            <w:tcBorders>
              <w:top w:val="single" w:sz="4" w:space="0" w:color="auto"/>
              <w:left w:val="nil"/>
              <w:bottom w:val="single" w:sz="4" w:space="0" w:color="auto"/>
              <w:right w:val="single" w:sz="4" w:space="0" w:color="auto"/>
            </w:tcBorders>
            <w:vAlign w:val="center"/>
          </w:tcPr>
          <w:p w14:paraId="7F937FD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opisno</w:t>
            </w:r>
          </w:p>
        </w:tc>
        <w:tc>
          <w:tcPr>
            <w:tcW w:w="1470" w:type="dxa"/>
            <w:tcBorders>
              <w:top w:val="single" w:sz="4" w:space="0" w:color="auto"/>
              <w:left w:val="nil"/>
              <w:bottom w:val="single" w:sz="4" w:space="0" w:color="auto"/>
              <w:right w:val="single" w:sz="4" w:space="0" w:color="auto"/>
            </w:tcBorders>
            <w:vAlign w:val="center"/>
          </w:tcPr>
          <w:p w14:paraId="589B3BCF"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c>
          <w:tcPr>
            <w:tcW w:w="1470" w:type="dxa"/>
            <w:tcBorders>
              <w:top w:val="single" w:sz="4" w:space="0" w:color="auto"/>
              <w:left w:val="nil"/>
              <w:bottom w:val="single" w:sz="4" w:space="0" w:color="auto"/>
              <w:right w:val="single" w:sz="4" w:space="0" w:color="auto"/>
            </w:tcBorders>
            <w:vAlign w:val="center"/>
          </w:tcPr>
          <w:p w14:paraId="565247BE"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c>
          <w:tcPr>
            <w:tcW w:w="1390" w:type="dxa"/>
            <w:tcBorders>
              <w:top w:val="single" w:sz="4" w:space="0" w:color="auto"/>
              <w:left w:val="nil"/>
              <w:bottom w:val="single" w:sz="4" w:space="0" w:color="auto"/>
              <w:right w:val="single" w:sz="4" w:space="0" w:color="auto"/>
            </w:tcBorders>
            <w:vAlign w:val="center"/>
          </w:tcPr>
          <w:p w14:paraId="2D97322B" w14:textId="77777777" w:rsidR="007269D4" w:rsidRPr="007269D4" w:rsidRDefault="007269D4" w:rsidP="007269D4">
            <w:pPr>
              <w:spacing w:after="0" w:line="240" w:lineRule="auto"/>
              <w:jc w:val="center"/>
              <w:rPr>
                <w:rFonts w:ascii="Times New Roman" w:eastAsia="Times New Roman" w:hAnsi="Times New Roman" w:cs="Times New Roman"/>
                <w:lang w:eastAsia="hr-HR"/>
              </w:rPr>
            </w:pPr>
            <w:r w:rsidRPr="007269D4">
              <w:rPr>
                <w:rFonts w:ascii="Times New Roman" w:eastAsia="Times New Roman" w:hAnsi="Times New Roman" w:cs="Times New Roman"/>
                <w:lang w:eastAsia="hr-HR"/>
              </w:rPr>
              <w:t>kontinuirano</w:t>
            </w:r>
          </w:p>
        </w:tc>
      </w:tr>
    </w:tbl>
    <w:p w14:paraId="07F440C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rPr>
      </w:pPr>
    </w:p>
    <w:p w14:paraId="40655FD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rPr>
      </w:pPr>
    </w:p>
    <w:p w14:paraId="0C1B9820" w14:textId="77777777" w:rsidR="007269D4" w:rsidRPr="007269D4" w:rsidRDefault="007269D4" w:rsidP="007269D4">
      <w:pPr>
        <w:widowControl w:val="0"/>
        <w:tabs>
          <w:tab w:val="left" w:pos="2835"/>
        </w:tabs>
        <w:suppressAutoHyphens/>
        <w:spacing w:before="120" w:after="120" w:line="360" w:lineRule="auto"/>
        <w:ind w:left="2835" w:hanging="2268"/>
        <w:jc w:val="both"/>
        <w:rPr>
          <w:rFonts w:ascii="Times New Roman" w:eastAsia="SimSun" w:hAnsi="Times New Roman" w:cs="Mangal"/>
          <w:b/>
          <w:bCs/>
          <w:kern w:val="2"/>
          <w:sz w:val="24"/>
          <w:szCs w:val="24"/>
          <w:lang w:eastAsia="hi-IN" w:bidi="hi-IN"/>
        </w:rPr>
      </w:pPr>
      <w:r w:rsidRPr="007269D4">
        <w:rPr>
          <w:rFonts w:ascii="Times New Roman" w:eastAsia="SimSun" w:hAnsi="Times New Roman" w:cs="Arial"/>
          <w:kern w:val="2"/>
          <w:sz w:val="24"/>
          <w:szCs w:val="24"/>
          <w:lang w:eastAsia="hi-IN" w:bidi="hi-IN"/>
        </w:rPr>
        <w:t>NAZIV</w:t>
      </w:r>
      <w:r w:rsidRPr="007269D4">
        <w:rPr>
          <w:rFonts w:ascii="Times New Roman" w:eastAsia="SimSun" w:hAnsi="Times New Roman" w:cs="Mangal"/>
          <w:kern w:val="2"/>
          <w:sz w:val="24"/>
          <w:szCs w:val="24"/>
          <w:lang w:eastAsia="hi-IN" w:bidi="hi-IN"/>
        </w:rPr>
        <w:t xml:space="preserve"> PROGRAMA:</w:t>
      </w:r>
      <w:r w:rsidRPr="007269D4">
        <w:rPr>
          <w:rFonts w:ascii="Times New Roman" w:eastAsia="SimSun" w:hAnsi="Times New Roman" w:cs="Mangal"/>
          <w:b/>
          <w:bCs/>
          <w:kern w:val="2"/>
          <w:sz w:val="24"/>
          <w:szCs w:val="24"/>
          <w:lang w:eastAsia="hi-IN" w:bidi="hi-IN"/>
        </w:rPr>
        <w:t xml:space="preserve"> 2002 Upravljanje i gospodarenje imovinom</w:t>
      </w:r>
    </w:p>
    <w:p w14:paraId="19A7BA4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OPIS PROGRAMA</w:t>
      </w:r>
    </w:p>
    <w:p w14:paraId="52A0ECAF"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Izmjenama i dopunama programa</w:t>
      </w:r>
      <w:r w:rsidRPr="007269D4">
        <w:rPr>
          <w:rFonts w:ascii="Times New Roman" w:eastAsia="SimSun" w:hAnsi="Times New Roman" w:cs="Mangal"/>
          <w:kern w:val="2"/>
          <w:sz w:val="24"/>
          <w:szCs w:val="24"/>
          <w:lang w:eastAsia="hi-IN" w:bidi="hi-IN"/>
        </w:rPr>
        <w:t xml:space="preserve"> upravljanja imovinom Općine Vrsar-Orsera za 2026. godinu određuju se potrebe i rashodi vezani uz kapitalna ulaganja u nekretnine u vlasništvu Općine Vrsar-Orsera, te kupnju nekretnina za potrebe Općine Vrsar-Orsera.</w:t>
      </w:r>
    </w:p>
    <w:p w14:paraId="02A4E1B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0A7347A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ZAKONSKE I DRUGE OSNOVE:</w:t>
      </w:r>
    </w:p>
    <w:p w14:paraId="038F966E"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bookmarkStart w:id="39" w:name="_Hlk213516208"/>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vlasništvu i drugim stvarnim pravima (NN, br. 91/96., 68/98., 137/99., 22/00., </w:t>
      </w:r>
      <w:r w:rsidRPr="007269D4">
        <w:rPr>
          <w:rFonts w:ascii="Times New Roman" w:eastAsia="SimSun" w:hAnsi="Times New Roman" w:cs="Mangal"/>
          <w:kern w:val="2"/>
          <w:sz w:val="24"/>
          <w:szCs w:val="21"/>
          <w:lang w:eastAsia="hi-IN" w:bidi="hi-IN"/>
        </w:rPr>
        <w:lastRenderedPageBreak/>
        <w:t>73/00., 114/01., 79/06., 141/06., 146/08., 38/09., 153/09., 143/12, 152/14, 81/15 i 94/17)</w:t>
      </w:r>
    </w:p>
    <w:p w14:paraId="368AA124"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zemljišnim knjigama (NN, br. 63/19, 128/22, 155/23, 127/24)</w:t>
      </w:r>
    </w:p>
    <w:p w14:paraId="7F54AC95"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prostornom uređenju (NN, br. 155/25) </w:t>
      </w:r>
    </w:p>
    <w:p w14:paraId="6E6DC683"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gradnji (NN, br. 155/25)</w:t>
      </w:r>
    </w:p>
    <w:p w14:paraId="04658F7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prodaji stanova na kojima postoji stanarsko pravo (NN, br. 43/92, 69/92, 87/92, </w:t>
      </w:r>
      <w:r w:rsidRPr="007269D4">
        <w:rPr>
          <w:rFonts w:ascii="Times New Roman" w:eastAsia="SimSun" w:hAnsi="Times New Roman" w:cs="Mangal"/>
          <w:kern w:val="2"/>
          <w:sz w:val="24"/>
          <w:szCs w:val="21"/>
          <w:lang w:eastAsia="hi-IN" w:bidi="hi-IN"/>
        </w:rPr>
        <w:t>25/93, 26/93, 48/93, 2/94, 44/94, 47/94, 58/95, 103/95, 11/96, 76/96, 111/96, 11/97, 103/97, 119/97, 68/98, 163/98, 22/99, 96/99, 120/00, 94/01 i 78/02)</w:t>
      </w:r>
    </w:p>
    <w:p w14:paraId="473EB103"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4"/>
          <w:lang w:eastAsia="hi-IN" w:bidi="hi-IN"/>
        </w:rPr>
        <w:t xml:space="preserve"> o obveznim odnosima (NN, br. 35/05, 41/08, 125/11, 78/15, 29/18, 126/21, 114/22, 156/22, 155/23)</w:t>
      </w:r>
    </w:p>
    <w:p w14:paraId="4B198A91"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postupanju s nezakonito izgrađenim zgradama (NN, br. 86/12, 143/13, 65/17, 14/19, 48/26) </w:t>
      </w:r>
    </w:p>
    <w:p w14:paraId="2DE5CBA5"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zaštiti i očuvanju kulturnih dobara (NN, br. 145/24, 151/25) </w:t>
      </w:r>
    </w:p>
    <w:p w14:paraId="63C25327"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državnoj izmjeri i katastru nekretnina (NN, br. 112/18, 39/22, 152/24)</w:t>
      </w:r>
    </w:p>
    <w:p w14:paraId="30FCF3A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zakupu i kupoprodaji poslovnog prostora (NN, broj 125/11, 64/15, 112/18, 123/24)</w:t>
      </w:r>
    </w:p>
    <w:p w14:paraId="731D455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procjeni vrijednosti nekretnina (NN, broj 78/15.) </w:t>
      </w:r>
    </w:p>
    <w:p w14:paraId="44FAAA85"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izvlaštenju i određivanju naknade (NN, broj 74/14, 69/17 i 98/19) </w:t>
      </w:r>
    </w:p>
    <w:p w14:paraId="5F6C90E6"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lokalnoj i područnoj (regionalnoj) samoupravi (NN, broj 33/01, 60/01, 129/05, 109/07, 36/09, 125/08, 36/09, 150/11, 144/12, 19/13, 137/15, 123/17, 98/19 i 144/20)</w:t>
      </w:r>
    </w:p>
    <w:p w14:paraId="62FFA690"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Statut</w:t>
      </w:r>
      <w:r w:rsidRPr="007269D4">
        <w:rPr>
          <w:rFonts w:ascii="Times New Roman" w:eastAsia="SimSun" w:hAnsi="Times New Roman" w:cs="Mangal"/>
          <w:kern w:val="2"/>
          <w:sz w:val="24"/>
          <w:szCs w:val="21"/>
          <w:lang w:eastAsia="hi-IN" w:bidi="hi-IN"/>
        </w:rPr>
        <w:t xml:space="preserve"> Općine Vrsar-Orsera (Službene novine Općine Vrsar-Orsera 2/21) </w:t>
      </w:r>
    </w:p>
    <w:p w14:paraId="04A5C872"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1"/>
          <w:lang w:eastAsia="hi-IN" w:bidi="hi-IN"/>
        </w:rPr>
        <w:t xml:space="preserve"> o gospodarenju nekretninama u vlasništvu Općine Vrsar -Orsera (Službene novine Općine Vrsar-Orsera 10/22, 3/24)</w:t>
      </w:r>
    </w:p>
    <w:p w14:paraId="670760A1"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Pravilnik</w:t>
      </w:r>
      <w:r w:rsidRPr="007269D4">
        <w:rPr>
          <w:rFonts w:ascii="Times New Roman" w:eastAsia="SimSun" w:hAnsi="Times New Roman" w:cs="Mangal"/>
          <w:kern w:val="2"/>
          <w:sz w:val="24"/>
          <w:szCs w:val="21"/>
          <w:lang w:eastAsia="hi-IN" w:bidi="hi-IN"/>
        </w:rPr>
        <w:t xml:space="preserve"> o davanju u zakup zemljišta u vlasništvu Općine Vrsar-Orsera (Službene novine Općine Vrsar-Orsera 1/23) </w:t>
      </w:r>
    </w:p>
    <w:p w14:paraId="2112E891"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1"/>
          <w:lang w:eastAsia="hi-IN" w:bidi="hi-IN"/>
        </w:rPr>
        <w:t xml:space="preserve"> o zakupu i kupoprodaji poslovnih prostora (Službene novine Općine Vrsar-Orsera, 27/24)</w:t>
      </w:r>
      <w:bookmarkStart w:id="40" w:name="_Hlk518470297"/>
    </w:p>
    <w:p w14:paraId="6D70C19D"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1"/>
          <w:lang w:eastAsia="hi-IN" w:bidi="hi-IN"/>
        </w:rPr>
        <w:t xml:space="preserve"> o imenovanju članova Povjerenstva za procjenu tržišne vrijednosti nekretnina (Službene novine Općine Vrsar-Orsera broj 1/17)</w:t>
      </w:r>
      <w:bookmarkStart w:id="41" w:name="_Hlk119671792"/>
      <w:bookmarkEnd w:id="40"/>
    </w:p>
    <w:p w14:paraId="19C0940E"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Odluka</w:t>
      </w:r>
      <w:r w:rsidRPr="007269D4">
        <w:rPr>
          <w:rFonts w:ascii="Times New Roman" w:eastAsia="SimSun" w:hAnsi="Times New Roman" w:cs="Mangal"/>
          <w:kern w:val="2"/>
          <w:sz w:val="24"/>
          <w:szCs w:val="21"/>
          <w:lang w:eastAsia="hi-IN" w:bidi="hi-IN"/>
        </w:rPr>
        <w:t xml:space="preserve"> o najmu stanova u vlasništvu Općine Vrsar-Orsera zaštićenim najmoprimcima i osobama u socijalnoj potrebi (Službene novine Općine Vrsar-Orsera 3/08)</w:t>
      </w:r>
    </w:p>
    <w:bookmarkEnd w:id="39"/>
    <w:p w14:paraId="0BFCA5D8"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color w:val="EE0000"/>
          <w:kern w:val="2"/>
          <w:sz w:val="24"/>
          <w:szCs w:val="24"/>
          <w:lang w:bidi="hi-IN"/>
        </w:rPr>
      </w:pPr>
    </w:p>
    <w:p w14:paraId="76731141"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kern w:val="2"/>
          <w:sz w:val="24"/>
          <w:szCs w:val="24"/>
          <w:lang w:bidi="hi-IN"/>
        </w:rPr>
      </w:pPr>
      <w:r w:rsidRPr="007269D4">
        <w:rPr>
          <w:rFonts w:ascii="Times New Roman" w:eastAsia="Calibri" w:hAnsi="Times New Roman" w:cs="Mangal"/>
          <w:kern w:val="2"/>
          <w:sz w:val="24"/>
          <w:szCs w:val="24"/>
          <w:lang w:bidi="hi-IN"/>
        </w:rPr>
        <w:t>OBRAZLOŽENJE AKTIVNOSTI/PROJEKTA:</w:t>
      </w:r>
    </w:p>
    <w:p w14:paraId="3769D6E3"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kern w:val="2"/>
          <w:sz w:val="24"/>
          <w:szCs w:val="24"/>
          <w:lang w:bidi="hi-IN"/>
        </w:rPr>
      </w:pPr>
      <w:r w:rsidRPr="007269D4">
        <w:rPr>
          <w:rFonts w:ascii="Times New Roman" w:eastAsia="Calibri" w:hAnsi="Times New Roman" w:cs="Mangal"/>
          <w:b/>
          <w:bCs/>
          <w:kern w:val="2"/>
          <w:sz w:val="24"/>
          <w:szCs w:val="24"/>
          <w:lang w:bidi="hi-IN"/>
        </w:rPr>
        <w:t>Aktivnost:</w:t>
      </w:r>
      <w:r w:rsidRPr="007269D4">
        <w:rPr>
          <w:rFonts w:ascii="Times New Roman" w:eastAsia="SimSun" w:hAnsi="Times New Roman" w:cs="Mangal"/>
          <w:kern w:val="2"/>
          <w:sz w:val="24"/>
          <w:szCs w:val="24"/>
          <w:lang w:eastAsia="hi-IN" w:bidi="hi-IN"/>
        </w:rPr>
        <w:t xml:space="preserve"> </w:t>
      </w:r>
      <w:r w:rsidRPr="007269D4">
        <w:rPr>
          <w:rFonts w:ascii="Times New Roman" w:eastAsia="SimSun" w:hAnsi="Times New Roman" w:cs="Mangal"/>
          <w:b/>
          <w:bCs/>
          <w:kern w:val="2"/>
          <w:sz w:val="24"/>
          <w:szCs w:val="24"/>
          <w:lang w:eastAsia="hi-IN" w:bidi="hi-IN"/>
        </w:rPr>
        <w:t>A200201</w:t>
      </w:r>
      <w:r w:rsidRPr="007269D4">
        <w:rPr>
          <w:rFonts w:ascii="Times New Roman" w:eastAsia="Calibri" w:hAnsi="Times New Roman" w:cs="Mangal"/>
          <w:b/>
          <w:bCs/>
          <w:kern w:val="2"/>
          <w:sz w:val="24"/>
          <w:szCs w:val="24"/>
          <w:lang w:bidi="hi-IN"/>
        </w:rPr>
        <w:t xml:space="preserve"> Redovno </w:t>
      </w:r>
      <w:r w:rsidRPr="007269D4">
        <w:rPr>
          <w:rFonts w:ascii="Times New Roman" w:eastAsia="SimSun" w:hAnsi="Times New Roman" w:cs="Mangal"/>
          <w:b/>
          <w:bCs/>
          <w:kern w:val="2"/>
          <w:sz w:val="24"/>
          <w:szCs w:val="24"/>
          <w:lang w:eastAsia="hi-IN" w:bidi="hi-IN"/>
        </w:rPr>
        <w:t>korištenje imovine</w:t>
      </w:r>
      <w:r w:rsidRPr="007269D4">
        <w:rPr>
          <w:rFonts w:ascii="Times New Roman" w:eastAsia="Calibri" w:hAnsi="Times New Roman" w:cs="Mangal"/>
          <w:b/>
          <w:bCs/>
          <w:kern w:val="2"/>
          <w:sz w:val="24"/>
          <w:szCs w:val="24"/>
          <w:lang w:bidi="hi-IN"/>
        </w:rPr>
        <w:t xml:space="preserve"> i upravljanje imovinom</w:t>
      </w:r>
    </w:p>
    <w:p w14:paraId="72658812"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SimSun" w:hAnsi="Times New Roman" w:cs="Times New Roman"/>
          <w:kern w:val="2"/>
          <w:sz w:val="24"/>
          <w:szCs w:val="24"/>
          <w:lang w:eastAsia="hi-IN" w:bidi="hi-IN"/>
        </w:rPr>
        <w:t>Ovom</w:t>
      </w:r>
      <w:r w:rsidRPr="007269D4">
        <w:rPr>
          <w:rFonts w:ascii="Times New Roman" w:eastAsia="Calibri" w:hAnsi="Times New Roman" w:cs="Mangal"/>
          <w:kern w:val="2"/>
          <w:sz w:val="24"/>
          <w:szCs w:val="24"/>
          <w:lang w:bidi="hi-IN"/>
        </w:rPr>
        <w:t xml:space="preserve"> aktivnošću predviđeno je 453.035,00 EUR za potrebe redovnog korištenja i upravljanja imovinom. Između ostalog ovom aktivnošću predviđena su sredstva za energiju, za usluge tekućeg i investicijsko održavanje objekata, namještaja i opreme te prijevoznog sredstva. Predviđena su sredstva za geodetsko snimanje komunalne infrastrukture, za intelektualne i osobne usluge. Predviđena su sredstva za razne naknade, premije osiguranja, pristojbe i sudske troškove. Predviđena su sredstva za bankarske usluge i usluge platnog prometa te sredstva za tekuće pomoći unutar općeg proračuna temeljem sporazuma sa Istarskom županijom.</w:t>
      </w:r>
    </w:p>
    <w:p w14:paraId="3C2210ED"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SimSun" w:hAnsi="Times New Roman" w:cs="Times New Roman"/>
          <w:kern w:val="2"/>
          <w:sz w:val="24"/>
          <w:szCs w:val="24"/>
          <w:lang w:eastAsia="hi-IN" w:bidi="hi-IN"/>
        </w:rPr>
        <w:t>Troškovi</w:t>
      </w:r>
      <w:r w:rsidRPr="007269D4">
        <w:rPr>
          <w:rFonts w:ascii="Times New Roman" w:eastAsia="Calibri" w:hAnsi="Times New Roman" w:cs="Mangal"/>
          <w:kern w:val="2"/>
          <w:sz w:val="24"/>
          <w:szCs w:val="24"/>
          <w:lang w:bidi="hi-IN"/>
        </w:rPr>
        <w:t xml:space="preserve"> odvjetničkih usluga u većem dijelu se odnose na troškove zastupanja u sporovima u kojima Općinu tuži Republika Hrvatska radi stjecanja vlasništva na već uknjiženom zemljištu koje trenutno glasi na Općinu. Trenutno Općina ima 35 aktivnih sudskih sporova, od čega 20 temeljem tužbi Republike Hrvatske te 15 sporova protiv fizičkih osoba. Osim ovih troškova za odvjetničke usluge planiraju se i troškovi za sklapanje ugovora o paušalu za savjetovanje i praćenje rada Općine. Zbog povećanih potreba za troškove sudskih postupaka predviđeno je povećanje sredstva u iznosu 30.000,00 eura.</w:t>
      </w:r>
    </w:p>
    <w:p w14:paraId="01F02DA4"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SimSun" w:hAnsi="Times New Roman" w:cs="Times New Roman"/>
          <w:kern w:val="2"/>
          <w:sz w:val="24"/>
          <w:szCs w:val="24"/>
          <w:lang w:eastAsia="hi-IN" w:bidi="hi-IN"/>
        </w:rPr>
        <w:lastRenderedPageBreak/>
        <w:t>Općina</w:t>
      </w:r>
      <w:r w:rsidRPr="007269D4">
        <w:rPr>
          <w:rFonts w:ascii="Times New Roman" w:eastAsia="Calibri" w:hAnsi="Times New Roman" w:cs="Mangal"/>
          <w:kern w:val="2"/>
          <w:sz w:val="24"/>
          <w:szCs w:val="24"/>
          <w:lang w:bidi="hi-IN"/>
        </w:rPr>
        <w:t xml:space="preserve"> u svom portfelju raspolaže sa 5 vozila, od kojih 2 na klasičan pogon na fosilna goriva (2 osobna automobila), te 3 na električni pogon, od kojih 2 električna skutera koji značajno smanjuju potrebu za upotrebom automobila, osobito u lokalnim vožnjama u toplijim mjesecima, te 1 električni vlakić za do 11 putnika, nabavljen uz sufinanciranje putem projekta KLIM. Nabavom električnih vozila Općina pokazuje orijentaciju ka energetski racionalnoj i održivoj mobilnosti.</w:t>
      </w:r>
    </w:p>
    <w:p w14:paraId="7613A260"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SimSun" w:hAnsi="Times New Roman" w:cs="Times New Roman"/>
          <w:kern w:val="2"/>
          <w:sz w:val="24"/>
          <w:szCs w:val="24"/>
          <w:lang w:eastAsia="hi-IN" w:bidi="hi-IN"/>
        </w:rPr>
        <w:t>Troškovi</w:t>
      </w:r>
      <w:r w:rsidRPr="007269D4">
        <w:rPr>
          <w:rFonts w:ascii="Times New Roman" w:eastAsia="Calibri" w:hAnsi="Times New Roman" w:cs="Mangal"/>
          <w:kern w:val="2"/>
          <w:sz w:val="24"/>
          <w:szCs w:val="24"/>
          <w:lang w:bidi="hi-IN"/>
        </w:rPr>
        <w:t xml:space="preserve"> usluga procjenitelja odnose se na potrebu izrade procjembenih elaborata kod raspolaganja nekretninama. Naime, Općina je dužna nekretninama raspolagati po tržišno utvrđenim vrijednostima, a do kojih se vrijednosti dolazi upravo izradom procjena od strane ovlaštenih sudskih vještaka. Procjene se izrađuju za potrebe prodaje nekretnina, kako putem natječaja, tako i neposrednom pogodbom kada to poseban zakon izričito predviđa. Procjene se dostavljaju na mišljenje nadležnom Procjeniteljskom povjerenstvu.</w:t>
      </w:r>
    </w:p>
    <w:p w14:paraId="6A4926C0"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Calibri" w:hAnsi="Times New Roman" w:cs="Mangal"/>
          <w:kern w:val="2"/>
          <w:sz w:val="24"/>
          <w:szCs w:val="24"/>
          <w:lang w:bidi="hi-IN"/>
        </w:rPr>
        <w:t>Ovim izmjenama i dopunama predviđaju se dodatna sredstva u iznosu 63.500,00 eura potrebna za osiguranje priključaka na infrastrukturu (električna energija, vodovod i odvodnja) za planirane 4 zgrade u sklopu programa poticajne stanogradnje.</w:t>
      </w:r>
    </w:p>
    <w:p w14:paraId="1360777C" w14:textId="77777777" w:rsidR="007269D4" w:rsidRPr="007269D4" w:rsidRDefault="007269D4" w:rsidP="007269D4">
      <w:pPr>
        <w:widowControl w:val="0"/>
        <w:suppressAutoHyphens/>
        <w:spacing w:before="120" w:after="120" w:line="240" w:lineRule="auto"/>
        <w:ind w:firstLine="567"/>
        <w:jc w:val="both"/>
        <w:rPr>
          <w:rFonts w:ascii="Times New Roman" w:eastAsia="Calibri" w:hAnsi="Times New Roman" w:cs="Mangal"/>
          <w:kern w:val="2"/>
          <w:sz w:val="24"/>
          <w:szCs w:val="24"/>
          <w:lang w:bidi="hi-IN"/>
        </w:rPr>
      </w:pPr>
      <w:r w:rsidRPr="007269D4">
        <w:rPr>
          <w:rFonts w:ascii="Times New Roman" w:eastAsia="Calibri" w:hAnsi="Times New Roman" w:cs="Mangal"/>
          <w:kern w:val="2"/>
          <w:sz w:val="24"/>
          <w:szCs w:val="24"/>
          <w:lang w:bidi="hi-IN"/>
        </w:rPr>
        <w:t>Ovim izmjenama i dopunama predviđena su dodatna sredstva u iznosu 5.000,00 eura za potrebe pripreme dokumentacije za raspisivanje natječaja za zakup poljoprivrednog zemljišta u vlasništvu Republike Hrvatske.</w:t>
      </w:r>
    </w:p>
    <w:p w14:paraId="76D47A74"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color w:val="EE0000"/>
          <w:kern w:val="2"/>
          <w:sz w:val="24"/>
          <w:szCs w:val="24"/>
          <w:lang w:bidi="hi-IN"/>
        </w:rPr>
      </w:pPr>
    </w:p>
    <w:p w14:paraId="506AAD0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277BB264"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4F77748D"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34BF3757"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26BAD096"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67E0C502" w14:textId="77777777" w:rsidR="007269D4" w:rsidRPr="007269D4" w:rsidRDefault="007269D4" w:rsidP="007269D4">
      <w:pPr>
        <w:spacing w:after="0" w:line="354" w:lineRule="exact"/>
        <w:rPr>
          <w:rFonts w:ascii="Times New Roman" w:eastAsia="SimSun" w:hAnsi="Times New Roman" w:cs="Mangal"/>
          <w:color w:val="EE0000"/>
          <w:kern w:val="2"/>
          <w:sz w:val="24"/>
          <w:szCs w:val="24"/>
          <w:lang w:eastAsia="hi-IN" w:bidi="hi-IN"/>
        </w:rPr>
      </w:pPr>
    </w:p>
    <w:tbl>
      <w:tblPr>
        <w:tblW w:w="6791" w:type="dxa"/>
        <w:tblInd w:w="93" w:type="dxa"/>
        <w:tblLayout w:type="fixed"/>
        <w:tblLook w:val="04A0" w:firstRow="1" w:lastRow="0" w:firstColumn="1" w:lastColumn="0" w:noHBand="0" w:noVBand="1"/>
      </w:tblPr>
      <w:tblGrid>
        <w:gridCol w:w="2596"/>
        <w:gridCol w:w="1457"/>
        <w:gridCol w:w="1351"/>
        <w:gridCol w:w="1387"/>
      </w:tblGrid>
      <w:tr w:rsidR="007269D4" w:rsidRPr="007269D4" w14:paraId="67FFDE89" w14:textId="77777777" w:rsidTr="00A73A77">
        <w:trPr>
          <w:trHeight w:val="564"/>
        </w:trPr>
        <w:tc>
          <w:tcPr>
            <w:tcW w:w="2596" w:type="dxa"/>
            <w:tcBorders>
              <w:top w:val="single" w:sz="4" w:space="0" w:color="auto"/>
              <w:left w:val="single" w:sz="4" w:space="0" w:color="auto"/>
              <w:bottom w:val="single" w:sz="4" w:space="0" w:color="auto"/>
              <w:right w:val="single" w:sz="4" w:space="0" w:color="auto"/>
            </w:tcBorders>
            <w:noWrap/>
            <w:vAlign w:val="center"/>
            <w:hideMark/>
          </w:tcPr>
          <w:p w14:paraId="34F2D89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457" w:type="dxa"/>
            <w:tcBorders>
              <w:top w:val="single" w:sz="4" w:space="0" w:color="auto"/>
              <w:left w:val="nil"/>
              <w:bottom w:val="single" w:sz="4" w:space="0" w:color="auto"/>
              <w:right w:val="single" w:sz="4" w:space="0" w:color="auto"/>
            </w:tcBorders>
            <w:vAlign w:val="center"/>
            <w:hideMark/>
          </w:tcPr>
          <w:p w14:paraId="636CAE5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5B68248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351" w:type="dxa"/>
            <w:tcBorders>
              <w:top w:val="single" w:sz="4" w:space="0" w:color="auto"/>
              <w:left w:val="nil"/>
              <w:bottom w:val="single" w:sz="4" w:space="0" w:color="auto"/>
              <w:right w:val="single" w:sz="4" w:space="0" w:color="auto"/>
            </w:tcBorders>
            <w:vAlign w:val="center"/>
            <w:hideMark/>
          </w:tcPr>
          <w:p w14:paraId="454D42D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w:t>
            </w:r>
          </w:p>
          <w:p w14:paraId="400A84C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smanjenje</w:t>
            </w:r>
          </w:p>
        </w:tc>
        <w:tc>
          <w:tcPr>
            <w:tcW w:w="1387" w:type="dxa"/>
            <w:tcBorders>
              <w:top w:val="single" w:sz="4" w:space="0" w:color="auto"/>
              <w:left w:val="nil"/>
              <w:bottom w:val="single" w:sz="4" w:space="0" w:color="auto"/>
              <w:right w:val="single" w:sz="4" w:space="0" w:color="auto"/>
            </w:tcBorders>
            <w:vAlign w:val="center"/>
          </w:tcPr>
          <w:p w14:paraId="6E95A3F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w:t>
            </w:r>
          </w:p>
          <w:p w14:paraId="7DC0C98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3C53BCB3" w14:textId="77777777" w:rsidTr="00A73A77">
        <w:trPr>
          <w:trHeight w:val="282"/>
        </w:trPr>
        <w:tc>
          <w:tcPr>
            <w:tcW w:w="2596" w:type="dxa"/>
            <w:tcBorders>
              <w:top w:val="single" w:sz="4" w:space="0" w:color="auto"/>
              <w:left w:val="single" w:sz="4" w:space="0" w:color="auto"/>
              <w:bottom w:val="single" w:sz="4" w:space="0" w:color="auto"/>
              <w:right w:val="single" w:sz="4" w:space="0" w:color="auto"/>
            </w:tcBorders>
            <w:hideMark/>
          </w:tcPr>
          <w:p w14:paraId="5E092B4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A200201 Redovno korištenje imovine i upravljanje imovinom </w:t>
            </w:r>
          </w:p>
        </w:tc>
        <w:tc>
          <w:tcPr>
            <w:tcW w:w="1457" w:type="dxa"/>
            <w:tcBorders>
              <w:top w:val="nil"/>
              <w:left w:val="nil"/>
              <w:bottom w:val="single" w:sz="4" w:space="0" w:color="auto"/>
              <w:right w:val="single" w:sz="4" w:space="0" w:color="auto"/>
            </w:tcBorders>
            <w:noWrap/>
            <w:vAlign w:val="center"/>
            <w:hideMark/>
          </w:tcPr>
          <w:p w14:paraId="20CDFFC9" w14:textId="77777777" w:rsidR="007269D4" w:rsidRPr="007269D4" w:rsidRDefault="007269D4" w:rsidP="007269D4">
            <w:pPr>
              <w:spacing w:after="0" w:line="240" w:lineRule="auto"/>
              <w:ind w:hanging="351"/>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355.200,00</w:t>
            </w:r>
          </w:p>
        </w:tc>
        <w:tc>
          <w:tcPr>
            <w:tcW w:w="1351" w:type="dxa"/>
            <w:tcBorders>
              <w:top w:val="nil"/>
              <w:left w:val="nil"/>
              <w:bottom w:val="single" w:sz="4" w:space="0" w:color="auto"/>
              <w:right w:val="single" w:sz="4" w:space="0" w:color="auto"/>
            </w:tcBorders>
            <w:noWrap/>
            <w:vAlign w:val="center"/>
          </w:tcPr>
          <w:p w14:paraId="19DA9651"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98.500,00</w:t>
            </w:r>
          </w:p>
        </w:tc>
        <w:tc>
          <w:tcPr>
            <w:tcW w:w="1387" w:type="dxa"/>
            <w:tcBorders>
              <w:top w:val="nil"/>
              <w:left w:val="nil"/>
              <w:bottom w:val="single" w:sz="4" w:space="0" w:color="auto"/>
              <w:right w:val="single" w:sz="4" w:space="0" w:color="auto"/>
            </w:tcBorders>
            <w:vAlign w:val="center"/>
          </w:tcPr>
          <w:p w14:paraId="71C56229"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452.235,00</w:t>
            </w:r>
          </w:p>
        </w:tc>
      </w:tr>
      <w:tr w:rsidR="007269D4" w:rsidRPr="007269D4" w14:paraId="499D894B" w14:textId="77777777" w:rsidTr="00A73A77">
        <w:trPr>
          <w:trHeight w:val="282"/>
        </w:trPr>
        <w:tc>
          <w:tcPr>
            <w:tcW w:w="2596" w:type="dxa"/>
            <w:tcBorders>
              <w:top w:val="single" w:sz="4" w:space="0" w:color="auto"/>
              <w:left w:val="single" w:sz="4" w:space="0" w:color="auto"/>
              <w:bottom w:val="single" w:sz="4" w:space="0" w:color="auto"/>
              <w:right w:val="single" w:sz="4" w:space="0" w:color="auto"/>
            </w:tcBorders>
            <w:noWrap/>
            <w:hideMark/>
          </w:tcPr>
          <w:p w14:paraId="737AF7F7"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aktivnost:</w:t>
            </w:r>
          </w:p>
        </w:tc>
        <w:tc>
          <w:tcPr>
            <w:tcW w:w="1457" w:type="dxa"/>
            <w:tcBorders>
              <w:top w:val="nil"/>
              <w:left w:val="nil"/>
              <w:bottom w:val="single" w:sz="4" w:space="0" w:color="auto"/>
              <w:right w:val="single" w:sz="4" w:space="0" w:color="auto"/>
            </w:tcBorders>
            <w:noWrap/>
            <w:hideMark/>
          </w:tcPr>
          <w:p w14:paraId="4F87AFDF" w14:textId="77777777" w:rsidR="007269D4" w:rsidRPr="007269D4" w:rsidRDefault="007269D4" w:rsidP="007269D4">
            <w:pPr>
              <w:spacing w:after="0" w:line="240" w:lineRule="auto"/>
              <w:jc w:val="both"/>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355.200,00</w:t>
            </w:r>
          </w:p>
        </w:tc>
        <w:tc>
          <w:tcPr>
            <w:tcW w:w="1351" w:type="dxa"/>
            <w:tcBorders>
              <w:top w:val="nil"/>
              <w:left w:val="nil"/>
              <w:bottom w:val="single" w:sz="4" w:space="0" w:color="auto"/>
              <w:right w:val="single" w:sz="4" w:space="0" w:color="auto"/>
            </w:tcBorders>
            <w:noWrap/>
          </w:tcPr>
          <w:p w14:paraId="2372E2A4" w14:textId="77777777" w:rsidR="007269D4" w:rsidRPr="007269D4" w:rsidRDefault="007269D4" w:rsidP="007269D4">
            <w:pPr>
              <w:spacing w:after="0" w:line="240" w:lineRule="auto"/>
              <w:jc w:val="both"/>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 xml:space="preserve">  98.500,00</w:t>
            </w:r>
          </w:p>
        </w:tc>
        <w:tc>
          <w:tcPr>
            <w:tcW w:w="1387" w:type="dxa"/>
            <w:tcBorders>
              <w:top w:val="nil"/>
              <w:left w:val="nil"/>
              <w:bottom w:val="single" w:sz="4" w:space="0" w:color="auto"/>
              <w:right w:val="single" w:sz="4" w:space="0" w:color="auto"/>
            </w:tcBorders>
          </w:tcPr>
          <w:p w14:paraId="096D853F" w14:textId="77777777" w:rsidR="007269D4" w:rsidRPr="007269D4" w:rsidRDefault="007269D4" w:rsidP="007269D4">
            <w:pPr>
              <w:spacing w:after="0" w:line="240" w:lineRule="auto"/>
              <w:jc w:val="right"/>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452.235,00</w:t>
            </w:r>
          </w:p>
        </w:tc>
      </w:tr>
    </w:tbl>
    <w:p w14:paraId="3BA8E00F"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Pokazatelji rezultata:</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6A32309D"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8A862C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4EE3845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260" w:type="dxa"/>
            <w:tcBorders>
              <w:top w:val="single" w:sz="4" w:space="0" w:color="auto"/>
              <w:left w:val="nil"/>
              <w:bottom w:val="single" w:sz="4" w:space="0" w:color="auto"/>
              <w:right w:val="single" w:sz="4" w:space="0" w:color="auto"/>
            </w:tcBorders>
            <w:vAlign w:val="center"/>
          </w:tcPr>
          <w:p w14:paraId="095952C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2C96D3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446FB76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tcPr>
          <w:p w14:paraId="0CDC2E9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75F3D22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25D1518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07A0BFA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227FDF3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Održavana prijevozna sredstva</w:t>
            </w:r>
          </w:p>
        </w:tc>
        <w:tc>
          <w:tcPr>
            <w:tcW w:w="1260" w:type="dxa"/>
            <w:tcBorders>
              <w:top w:val="single" w:sz="4" w:space="0" w:color="auto"/>
              <w:left w:val="nil"/>
              <w:bottom w:val="single" w:sz="4" w:space="0" w:color="auto"/>
              <w:right w:val="single" w:sz="4" w:space="0" w:color="auto"/>
            </w:tcBorders>
            <w:vAlign w:val="center"/>
          </w:tcPr>
          <w:p w14:paraId="1EA1FA5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70DEDD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c>
          <w:tcPr>
            <w:tcW w:w="1203" w:type="dxa"/>
            <w:tcBorders>
              <w:top w:val="single" w:sz="4" w:space="0" w:color="auto"/>
              <w:left w:val="nil"/>
              <w:bottom w:val="single" w:sz="4" w:space="0" w:color="auto"/>
              <w:right w:val="single" w:sz="4" w:space="0" w:color="auto"/>
            </w:tcBorders>
            <w:vAlign w:val="center"/>
          </w:tcPr>
          <w:p w14:paraId="7C6B26B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35B8A50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r>
      <w:tr w:rsidR="007269D4" w:rsidRPr="007269D4" w14:paraId="369F8FA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3CE58B5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Sklapanje ugovora o odvjetničkim uslugama</w:t>
            </w:r>
          </w:p>
        </w:tc>
        <w:tc>
          <w:tcPr>
            <w:tcW w:w="1260" w:type="dxa"/>
            <w:tcBorders>
              <w:top w:val="single" w:sz="4" w:space="0" w:color="auto"/>
              <w:left w:val="nil"/>
              <w:bottom w:val="single" w:sz="4" w:space="0" w:color="auto"/>
              <w:right w:val="single" w:sz="4" w:space="0" w:color="auto"/>
            </w:tcBorders>
            <w:vAlign w:val="center"/>
          </w:tcPr>
          <w:p w14:paraId="4D2047E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6A72351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7</w:t>
            </w:r>
          </w:p>
        </w:tc>
        <w:tc>
          <w:tcPr>
            <w:tcW w:w="1203" w:type="dxa"/>
            <w:tcBorders>
              <w:top w:val="single" w:sz="4" w:space="0" w:color="auto"/>
              <w:left w:val="nil"/>
              <w:bottom w:val="single" w:sz="4" w:space="0" w:color="auto"/>
              <w:right w:val="single" w:sz="4" w:space="0" w:color="auto"/>
            </w:tcBorders>
            <w:vAlign w:val="center"/>
          </w:tcPr>
          <w:p w14:paraId="3A6B8F9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4B7084B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9</w:t>
            </w:r>
          </w:p>
        </w:tc>
      </w:tr>
      <w:tr w:rsidR="007269D4" w:rsidRPr="007269D4" w14:paraId="1ACF7A6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2256141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Aktivni sudski sporovi</w:t>
            </w:r>
          </w:p>
        </w:tc>
        <w:tc>
          <w:tcPr>
            <w:tcW w:w="1260" w:type="dxa"/>
            <w:tcBorders>
              <w:top w:val="single" w:sz="4" w:space="0" w:color="auto"/>
              <w:left w:val="nil"/>
              <w:bottom w:val="single" w:sz="4" w:space="0" w:color="auto"/>
              <w:right w:val="single" w:sz="4" w:space="0" w:color="auto"/>
            </w:tcBorders>
            <w:vAlign w:val="center"/>
          </w:tcPr>
          <w:p w14:paraId="5B4C9E5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562C14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35</w:t>
            </w:r>
          </w:p>
        </w:tc>
        <w:tc>
          <w:tcPr>
            <w:tcW w:w="1203" w:type="dxa"/>
            <w:tcBorders>
              <w:top w:val="single" w:sz="4" w:space="0" w:color="auto"/>
              <w:left w:val="nil"/>
              <w:bottom w:val="single" w:sz="4" w:space="0" w:color="auto"/>
              <w:right w:val="single" w:sz="4" w:space="0" w:color="auto"/>
            </w:tcBorders>
            <w:vAlign w:val="center"/>
          </w:tcPr>
          <w:p w14:paraId="589E771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w:t>
            </w:r>
          </w:p>
        </w:tc>
        <w:tc>
          <w:tcPr>
            <w:tcW w:w="1176" w:type="dxa"/>
            <w:tcBorders>
              <w:top w:val="single" w:sz="4" w:space="0" w:color="auto"/>
              <w:left w:val="nil"/>
              <w:bottom w:val="single" w:sz="4" w:space="0" w:color="auto"/>
              <w:right w:val="single" w:sz="4" w:space="0" w:color="auto"/>
            </w:tcBorders>
            <w:vAlign w:val="center"/>
          </w:tcPr>
          <w:p w14:paraId="524ACE0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40</w:t>
            </w:r>
          </w:p>
        </w:tc>
      </w:tr>
      <w:tr w:rsidR="007269D4" w:rsidRPr="007269D4" w14:paraId="7F8C9584"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2497854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Izrada procjena vrijednosti nekretnina</w:t>
            </w:r>
          </w:p>
        </w:tc>
        <w:tc>
          <w:tcPr>
            <w:tcW w:w="1260" w:type="dxa"/>
            <w:tcBorders>
              <w:top w:val="single" w:sz="4" w:space="0" w:color="auto"/>
              <w:left w:val="nil"/>
              <w:bottom w:val="single" w:sz="4" w:space="0" w:color="auto"/>
              <w:right w:val="single" w:sz="4" w:space="0" w:color="auto"/>
            </w:tcBorders>
            <w:vAlign w:val="center"/>
          </w:tcPr>
          <w:p w14:paraId="63E1CA8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6823FBB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14</w:t>
            </w:r>
          </w:p>
        </w:tc>
        <w:tc>
          <w:tcPr>
            <w:tcW w:w="1203" w:type="dxa"/>
            <w:tcBorders>
              <w:top w:val="single" w:sz="4" w:space="0" w:color="auto"/>
              <w:left w:val="nil"/>
              <w:bottom w:val="single" w:sz="4" w:space="0" w:color="auto"/>
              <w:right w:val="single" w:sz="4" w:space="0" w:color="auto"/>
            </w:tcBorders>
            <w:vAlign w:val="center"/>
          </w:tcPr>
          <w:p w14:paraId="477D087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14</w:t>
            </w:r>
          </w:p>
        </w:tc>
        <w:tc>
          <w:tcPr>
            <w:tcW w:w="1176" w:type="dxa"/>
            <w:tcBorders>
              <w:top w:val="single" w:sz="4" w:space="0" w:color="auto"/>
              <w:left w:val="nil"/>
              <w:bottom w:val="single" w:sz="4" w:space="0" w:color="auto"/>
              <w:right w:val="single" w:sz="4" w:space="0" w:color="auto"/>
            </w:tcBorders>
            <w:vAlign w:val="center"/>
          </w:tcPr>
          <w:p w14:paraId="22BB1E7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14</w:t>
            </w:r>
          </w:p>
        </w:tc>
      </w:tr>
      <w:tr w:rsidR="007269D4" w:rsidRPr="007269D4" w14:paraId="63126B95"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4F50E46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Premije osiguranja prijevoznih sredstava</w:t>
            </w:r>
          </w:p>
        </w:tc>
        <w:tc>
          <w:tcPr>
            <w:tcW w:w="1260" w:type="dxa"/>
            <w:tcBorders>
              <w:top w:val="single" w:sz="4" w:space="0" w:color="auto"/>
              <w:left w:val="nil"/>
              <w:bottom w:val="single" w:sz="4" w:space="0" w:color="auto"/>
              <w:right w:val="single" w:sz="4" w:space="0" w:color="auto"/>
            </w:tcBorders>
            <w:vAlign w:val="center"/>
          </w:tcPr>
          <w:p w14:paraId="6D585D5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7202162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w:t>
            </w:r>
          </w:p>
        </w:tc>
        <w:tc>
          <w:tcPr>
            <w:tcW w:w="1203" w:type="dxa"/>
            <w:tcBorders>
              <w:top w:val="single" w:sz="4" w:space="0" w:color="auto"/>
              <w:left w:val="nil"/>
              <w:bottom w:val="single" w:sz="4" w:space="0" w:color="auto"/>
              <w:right w:val="single" w:sz="4" w:space="0" w:color="auto"/>
            </w:tcBorders>
            <w:vAlign w:val="center"/>
          </w:tcPr>
          <w:p w14:paraId="55194CC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w:t>
            </w:r>
          </w:p>
        </w:tc>
        <w:tc>
          <w:tcPr>
            <w:tcW w:w="1176" w:type="dxa"/>
            <w:tcBorders>
              <w:top w:val="single" w:sz="4" w:space="0" w:color="auto"/>
              <w:left w:val="nil"/>
              <w:bottom w:val="single" w:sz="4" w:space="0" w:color="auto"/>
              <w:right w:val="single" w:sz="4" w:space="0" w:color="auto"/>
            </w:tcBorders>
            <w:vAlign w:val="center"/>
          </w:tcPr>
          <w:p w14:paraId="46A27FE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5</w:t>
            </w:r>
          </w:p>
        </w:tc>
      </w:tr>
      <w:tr w:rsidR="007269D4" w:rsidRPr="007269D4" w14:paraId="17FAB3A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54B60DB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Izrađeni projekti</w:t>
            </w:r>
          </w:p>
        </w:tc>
        <w:tc>
          <w:tcPr>
            <w:tcW w:w="1260" w:type="dxa"/>
            <w:tcBorders>
              <w:top w:val="single" w:sz="4" w:space="0" w:color="auto"/>
              <w:left w:val="nil"/>
              <w:bottom w:val="single" w:sz="4" w:space="0" w:color="auto"/>
              <w:right w:val="single" w:sz="4" w:space="0" w:color="auto"/>
            </w:tcBorders>
            <w:vAlign w:val="center"/>
          </w:tcPr>
          <w:p w14:paraId="6739167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141FF68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c>
          <w:tcPr>
            <w:tcW w:w="1203" w:type="dxa"/>
            <w:tcBorders>
              <w:top w:val="single" w:sz="4" w:space="0" w:color="auto"/>
              <w:left w:val="nil"/>
              <w:bottom w:val="single" w:sz="4" w:space="0" w:color="auto"/>
              <w:right w:val="single" w:sz="4" w:space="0" w:color="auto"/>
            </w:tcBorders>
            <w:vAlign w:val="center"/>
          </w:tcPr>
          <w:p w14:paraId="29405E7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257516D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r>
      <w:tr w:rsidR="007269D4" w:rsidRPr="007269D4" w14:paraId="5509485E"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07CB4E0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Izrađeni priključci za zgrade u programu poticajne stanogradnje</w:t>
            </w:r>
          </w:p>
        </w:tc>
        <w:tc>
          <w:tcPr>
            <w:tcW w:w="1260" w:type="dxa"/>
            <w:tcBorders>
              <w:top w:val="single" w:sz="4" w:space="0" w:color="auto"/>
              <w:left w:val="nil"/>
              <w:bottom w:val="single" w:sz="4" w:space="0" w:color="auto"/>
              <w:right w:val="single" w:sz="4" w:space="0" w:color="auto"/>
            </w:tcBorders>
            <w:vAlign w:val="center"/>
          </w:tcPr>
          <w:p w14:paraId="1D7C86F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D53265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203" w:type="dxa"/>
            <w:tcBorders>
              <w:top w:val="single" w:sz="4" w:space="0" w:color="auto"/>
              <w:left w:val="nil"/>
              <w:bottom w:val="single" w:sz="4" w:space="0" w:color="auto"/>
              <w:right w:val="single" w:sz="4" w:space="0" w:color="auto"/>
            </w:tcBorders>
            <w:vAlign w:val="center"/>
          </w:tcPr>
          <w:p w14:paraId="09F3E68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12</w:t>
            </w:r>
          </w:p>
        </w:tc>
        <w:tc>
          <w:tcPr>
            <w:tcW w:w="1176" w:type="dxa"/>
            <w:tcBorders>
              <w:top w:val="single" w:sz="4" w:space="0" w:color="auto"/>
              <w:left w:val="nil"/>
              <w:bottom w:val="single" w:sz="4" w:space="0" w:color="auto"/>
              <w:right w:val="single" w:sz="4" w:space="0" w:color="auto"/>
            </w:tcBorders>
            <w:vAlign w:val="center"/>
          </w:tcPr>
          <w:p w14:paraId="6CDF7E9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12</w:t>
            </w:r>
          </w:p>
        </w:tc>
      </w:tr>
    </w:tbl>
    <w:p w14:paraId="602A1763"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EE0000"/>
          <w:kern w:val="2"/>
          <w:sz w:val="24"/>
          <w:szCs w:val="24"/>
          <w:lang w:bidi="hi-IN"/>
        </w:rPr>
      </w:pPr>
    </w:p>
    <w:p w14:paraId="49D0179E"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kern w:val="2"/>
          <w:sz w:val="24"/>
          <w:szCs w:val="24"/>
          <w:lang w:bidi="hi-IN"/>
        </w:rPr>
      </w:pPr>
      <w:r w:rsidRPr="007269D4">
        <w:rPr>
          <w:rFonts w:ascii="Times New Roman" w:eastAsia="Calibri" w:hAnsi="Times New Roman" w:cs="Mangal"/>
          <w:b/>
          <w:bCs/>
          <w:kern w:val="2"/>
          <w:sz w:val="24"/>
          <w:szCs w:val="24"/>
          <w:lang w:bidi="hi-IN"/>
        </w:rPr>
        <w:t xml:space="preserve">Aktivnost: A200207 </w:t>
      </w:r>
      <w:r w:rsidRPr="007269D4">
        <w:rPr>
          <w:rFonts w:ascii="Times New Roman" w:eastAsia="SimSun" w:hAnsi="Times New Roman" w:cs="Mangal"/>
          <w:b/>
          <w:bCs/>
          <w:kern w:val="2"/>
          <w:sz w:val="24"/>
          <w:szCs w:val="24"/>
          <w:lang w:eastAsia="hi-IN" w:bidi="hi-IN"/>
        </w:rPr>
        <w:t>Gospodarenje</w:t>
      </w:r>
      <w:r w:rsidRPr="007269D4">
        <w:rPr>
          <w:rFonts w:ascii="Times New Roman" w:eastAsia="Calibri" w:hAnsi="Times New Roman" w:cs="Mangal"/>
          <w:b/>
          <w:bCs/>
          <w:kern w:val="2"/>
          <w:sz w:val="24"/>
          <w:szCs w:val="24"/>
          <w:lang w:bidi="hi-IN"/>
        </w:rPr>
        <w:t xml:space="preserve"> </w:t>
      </w:r>
      <w:r w:rsidRPr="007269D4">
        <w:rPr>
          <w:rFonts w:ascii="Times New Roman" w:eastAsia="SimSun" w:hAnsi="Times New Roman" w:cs="Mangal"/>
          <w:b/>
          <w:bCs/>
          <w:kern w:val="2"/>
          <w:sz w:val="24"/>
          <w:szCs w:val="24"/>
          <w:lang w:eastAsia="hi-IN" w:bidi="hi-IN"/>
        </w:rPr>
        <w:t>Znanstveno</w:t>
      </w:r>
      <w:r w:rsidRPr="007269D4">
        <w:rPr>
          <w:rFonts w:ascii="Times New Roman" w:eastAsia="Calibri" w:hAnsi="Times New Roman" w:cs="Mangal"/>
          <w:b/>
          <w:bCs/>
          <w:kern w:val="2"/>
          <w:sz w:val="24"/>
          <w:szCs w:val="24"/>
          <w:lang w:bidi="hi-IN"/>
        </w:rPr>
        <w:t xml:space="preserve"> edukativnim centrom u </w:t>
      </w:r>
      <w:proofErr w:type="spellStart"/>
      <w:r w:rsidRPr="007269D4">
        <w:rPr>
          <w:rFonts w:ascii="Times New Roman" w:eastAsia="Calibri" w:hAnsi="Times New Roman" w:cs="Mangal"/>
          <w:b/>
          <w:bCs/>
          <w:kern w:val="2"/>
          <w:sz w:val="24"/>
          <w:szCs w:val="24"/>
          <w:lang w:bidi="hi-IN"/>
        </w:rPr>
        <w:t>Kontiji</w:t>
      </w:r>
      <w:proofErr w:type="spellEnd"/>
    </w:p>
    <w:p w14:paraId="4F26DC6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Ovom</w:t>
      </w:r>
      <w:r w:rsidRPr="007269D4">
        <w:rPr>
          <w:rFonts w:ascii="Times New Roman" w:eastAsia="Calibri" w:hAnsi="Times New Roman" w:cs="Mangal"/>
          <w:kern w:val="2"/>
          <w:sz w:val="24"/>
          <w:szCs w:val="24"/>
          <w:lang w:bidi="hi-IN"/>
        </w:rPr>
        <w:t xml:space="preserve"> aktivnošću predviđeno je </w:t>
      </w:r>
      <w:r w:rsidRPr="007269D4">
        <w:rPr>
          <w:rFonts w:ascii="Times New Roman" w:eastAsia="SimSun" w:hAnsi="Times New Roman" w:cs="Mangal"/>
          <w:kern w:val="2"/>
          <w:sz w:val="24"/>
          <w:szCs w:val="24"/>
          <w:lang w:eastAsia="hi-IN" w:bidi="hi-IN"/>
        </w:rPr>
        <w:t xml:space="preserve">ulaganje sredstva iznosu od 31.630,00 eura u gospodarenje Znanstveno edukativnim centrom (ZEC) u </w:t>
      </w:r>
      <w:proofErr w:type="spellStart"/>
      <w:r w:rsidRPr="007269D4">
        <w:rPr>
          <w:rFonts w:ascii="Times New Roman" w:eastAsia="SimSun" w:hAnsi="Times New Roman" w:cs="Mangal"/>
          <w:kern w:val="2"/>
          <w:sz w:val="24"/>
          <w:szCs w:val="24"/>
          <w:lang w:eastAsia="hi-IN" w:bidi="hi-IN"/>
        </w:rPr>
        <w:t>Kontiji</w:t>
      </w:r>
      <w:proofErr w:type="spellEnd"/>
      <w:r w:rsidRPr="007269D4">
        <w:rPr>
          <w:rFonts w:ascii="Times New Roman" w:eastAsia="SimSun" w:hAnsi="Times New Roman" w:cs="Mangal"/>
          <w:kern w:val="2"/>
          <w:sz w:val="24"/>
          <w:szCs w:val="24"/>
          <w:lang w:eastAsia="hi-IN" w:bidi="hi-IN"/>
        </w:rPr>
        <w:t xml:space="preserve"> u cilju racionalnog i učinkovitog upravljanja i gospodarenja općinskom imovinom kao resursom cjelokupne lokalne zajednice. </w:t>
      </w:r>
    </w:p>
    <w:p w14:paraId="20E1D9E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Predviđeno</w:t>
      </w:r>
      <w:r w:rsidRPr="007269D4">
        <w:rPr>
          <w:rFonts w:ascii="Times New Roman" w:eastAsia="SimSun" w:hAnsi="Times New Roman" w:cs="Mangal"/>
          <w:kern w:val="2"/>
          <w:sz w:val="24"/>
          <w:szCs w:val="24"/>
          <w:lang w:eastAsia="hi-IN" w:bidi="hi-IN"/>
        </w:rPr>
        <w:t xml:space="preserve"> je održavanje radionica i tečajeva za razne dobne skupine, te manifestacija za građanstvo i posjetitelje poput tematskih šumskih dana, botaničkih šetnji, </w:t>
      </w:r>
      <w:proofErr w:type="spellStart"/>
      <w:r w:rsidRPr="007269D4">
        <w:rPr>
          <w:rFonts w:ascii="Times New Roman" w:eastAsia="SimSun" w:hAnsi="Times New Roman" w:cs="Mangal"/>
          <w:kern w:val="2"/>
          <w:sz w:val="24"/>
          <w:szCs w:val="24"/>
          <w:lang w:eastAsia="hi-IN" w:bidi="hi-IN"/>
        </w:rPr>
        <w:t>biciklijada</w:t>
      </w:r>
      <w:proofErr w:type="spellEnd"/>
      <w:r w:rsidRPr="007269D4">
        <w:rPr>
          <w:rFonts w:ascii="Times New Roman" w:eastAsia="SimSun" w:hAnsi="Times New Roman" w:cs="Mangal"/>
          <w:kern w:val="2"/>
          <w:sz w:val="24"/>
          <w:szCs w:val="24"/>
          <w:lang w:eastAsia="hi-IN" w:bidi="hi-IN"/>
        </w:rPr>
        <w:t>, pješa</w:t>
      </w:r>
      <w:r w:rsidRPr="007269D4">
        <w:rPr>
          <w:rFonts w:ascii="Cambria" w:eastAsia="Cambria" w:hAnsi="Cambria" w:cs="Cambria"/>
          <w:kern w:val="2"/>
          <w:sz w:val="24"/>
          <w:szCs w:val="21"/>
          <w:lang w:eastAsia="hi-IN" w:bidi="hi-IN"/>
        </w:rPr>
        <w:t>č</w:t>
      </w:r>
      <w:r w:rsidRPr="007269D4">
        <w:rPr>
          <w:rFonts w:ascii="Times New Roman" w:eastAsia="SimSun" w:hAnsi="Times New Roman" w:cs="Times New Roman"/>
          <w:kern w:val="2"/>
          <w:sz w:val="24"/>
          <w:szCs w:val="24"/>
          <w:lang w:eastAsia="hi-IN" w:bidi="hi-IN"/>
        </w:rPr>
        <w:t>e</w:t>
      </w:r>
      <w:r w:rsidRPr="007269D4">
        <w:rPr>
          <w:rFonts w:ascii="Times New Roman" w:eastAsia="SimSun" w:hAnsi="Times New Roman" w:cs="Mangal"/>
          <w:kern w:val="2"/>
          <w:sz w:val="24"/>
          <w:szCs w:val="24"/>
          <w:lang w:eastAsia="hi-IN" w:bidi="hi-IN"/>
        </w:rPr>
        <w:t>nja i drugih. Predviđeno je održavanje punkta za informiranje lokalnog stanovništva, posjetitelja i turista koji posjećuju ovo podru</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 xml:space="preserve">je. </w:t>
      </w:r>
    </w:p>
    <w:p w14:paraId="1371F44D"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Predviđena</w:t>
      </w:r>
      <w:r w:rsidRPr="007269D4">
        <w:rPr>
          <w:rFonts w:ascii="Times New Roman" w:eastAsia="SimSun" w:hAnsi="Times New Roman" w:cs="Mangal"/>
          <w:kern w:val="2"/>
          <w:sz w:val="24"/>
          <w:szCs w:val="24"/>
          <w:lang w:eastAsia="hi-IN" w:bidi="hi-IN"/>
        </w:rPr>
        <w:t xml:space="preserve"> je suradnja s Javnom ustanovom Natura </w:t>
      </w:r>
      <w:proofErr w:type="spellStart"/>
      <w:r w:rsidRPr="007269D4">
        <w:rPr>
          <w:rFonts w:ascii="Times New Roman" w:eastAsia="SimSun" w:hAnsi="Times New Roman" w:cs="Mangal"/>
          <w:kern w:val="2"/>
          <w:sz w:val="24"/>
          <w:szCs w:val="24"/>
          <w:lang w:eastAsia="hi-IN" w:bidi="hi-IN"/>
        </w:rPr>
        <w:t>Histrica</w:t>
      </w:r>
      <w:proofErr w:type="spellEnd"/>
      <w:r w:rsidRPr="007269D4">
        <w:rPr>
          <w:rFonts w:ascii="Times New Roman" w:eastAsia="SimSun" w:hAnsi="Times New Roman" w:cs="Mangal"/>
          <w:kern w:val="2"/>
          <w:sz w:val="24"/>
          <w:szCs w:val="24"/>
          <w:lang w:eastAsia="hi-IN" w:bidi="hi-IN"/>
        </w:rPr>
        <w:t xml:space="preserve"> čija terenska ispostava smještena u ZEC-u, koja u njenoj djelatnosti upravlja zašti</w:t>
      </w:r>
      <w:r w:rsidRPr="007269D4">
        <w:rPr>
          <w:rFonts w:ascii="Cambria" w:eastAsia="SimSun" w:hAnsi="Cambria" w:cs="Cambria"/>
          <w:kern w:val="2"/>
          <w:sz w:val="24"/>
          <w:szCs w:val="24"/>
          <w:lang w:eastAsia="hi-IN" w:bidi="hi-IN"/>
        </w:rPr>
        <w:t>ć</w:t>
      </w:r>
      <w:r w:rsidRPr="007269D4">
        <w:rPr>
          <w:rFonts w:ascii="Times New Roman" w:eastAsia="SimSun" w:hAnsi="Times New Roman" w:cs="Mangal"/>
          <w:kern w:val="2"/>
          <w:sz w:val="24"/>
          <w:szCs w:val="24"/>
          <w:lang w:eastAsia="hi-IN" w:bidi="hi-IN"/>
        </w:rPr>
        <w:t>enim podru</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 xml:space="preserve">jima Istarske županije. Predviđeno je funkcioniranje informacijskog centra u kojem </w:t>
      </w:r>
      <w:r w:rsidRPr="007269D4">
        <w:rPr>
          <w:rFonts w:ascii="Cambria" w:eastAsia="SimSun" w:hAnsi="Cambria" w:cs="Cambria"/>
          <w:kern w:val="2"/>
          <w:sz w:val="24"/>
          <w:szCs w:val="24"/>
          <w:lang w:eastAsia="hi-IN" w:bidi="hi-IN"/>
        </w:rPr>
        <w:t>ć</w:t>
      </w:r>
      <w:r w:rsidRPr="007269D4">
        <w:rPr>
          <w:rFonts w:ascii="Times New Roman" w:eastAsia="SimSun" w:hAnsi="Times New Roman" w:cs="Mangal"/>
          <w:kern w:val="2"/>
          <w:sz w:val="24"/>
          <w:szCs w:val="24"/>
          <w:lang w:eastAsia="hi-IN" w:bidi="hi-IN"/>
        </w:rPr>
        <w:t>e se razmjenjivati informacije izme</w:t>
      </w:r>
      <w:r w:rsidRPr="007269D4">
        <w:rPr>
          <w:rFonts w:ascii="Cambria" w:eastAsia="SimSun" w:hAnsi="Cambria" w:cs="Cambria"/>
          <w:kern w:val="2"/>
          <w:sz w:val="24"/>
          <w:szCs w:val="24"/>
          <w:lang w:eastAsia="hi-IN" w:bidi="hi-IN"/>
        </w:rPr>
        <w:t>đ</w:t>
      </w:r>
      <w:r w:rsidRPr="007269D4">
        <w:rPr>
          <w:rFonts w:ascii="Times New Roman" w:eastAsia="SimSun" w:hAnsi="Times New Roman" w:cs="Mangal"/>
          <w:kern w:val="2"/>
          <w:sz w:val="24"/>
          <w:szCs w:val="24"/>
          <w:lang w:eastAsia="hi-IN" w:bidi="hi-IN"/>
        </w:rPr>
        <w:t>u subjekata koji imaju pojedine ovlasti na tom podru</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ju kao što su Hrvatske šume, Lova</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 xml:space="preserve">ko društvo LIM, Natura </w:t>
      </w:r>
      <w:proofErr w:type="spellStart"/>
      <w:r w:rsidRPr="007269D4">
        <w:rPr>
          <w:rFonts w:ascii="Times New Roman" w:eastAsia="SimSun" w:hAnsi="Times New Roman" w:cs="Mangal"/>
          <w:kern w:val="2"/>
          <w:sz w:val="24"/>
          <w:szCs w:val="24"/>
          <w:lang w:eastAsia="hi-IN" w:bidi="hi-IN"/>
        </w:rPr>
        <w:t>Histrica</w:t>
      </w:r>
      <w:proofErr w:type="spellEnd"/>
      <w:r w:rsidRPr="007269D4">
        <w:rPr>
          <w:rFonts w:ascii="Times New Roman" w:eastAsia="SimSun" w:hAnsi="Times New Roman" w:cs="Mangal"/>
          <w:kern w:val="2"/>
          <w:sz w:val="24"/>
          <w:szCs w:val="24"/>
          <w:lang w:eastAsia="hi-IN" w:bidi="hi-IN"/>
        </w:rPr>
        <w:t>, TZO Vrsar, Op</w:t>
      </w:r>
      <w:r w:rsidRPr="007269D4">
        <w:rPr>
          <w:rFonts w:ascii="Cambria" w:eastAsia="SimSun" w:hAnsi="Cambria" w:cs="Cambria"/>
          <w:kern w:val="2"/>
          <w:sz w:val="24"/>
          <w:szCs w:val="24"/>
          <w:lang w:eastAsia="hi-IN" w:bidi="hi-IN"/>
        </w:rPr>
        <w:t>ć</w:t>
      </w:r>
      <w:r w:rsidRPr="007269D4">
        <w:rPr>
          <w:rFonts w:ascii="Times New Roman" w:eastAsia="SimSun" w:hAnsi="Times New Roman" w:cs="Mangal"/>
          <w:kern w:val="2"/>
          <w:sz w:val="24"/>
          <w:szCs w:val="24"/>
          <w:lang w:eastAsia="hi-IN" w:bidi="hi-IN"/>
        </w:rPr>
        <w:t>ina Vrsar – Orsera i privatnih vlasnika zemljišta na tom podru</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ju, te turisti</w:t>
      </w:r>
      <w:r w:rsidRPr="007269D4">
        <w:rPr>
          <w:rFonts w:ascii="Cambria" w:eastAsia="SimSun" w:hAnsi="Cambria" w:cs="Cambria"/>
          <w:kern w:val="2"/>
          <w:sz w:val="24"/>
          <w:szCs w:val="24"/>
          <w:lang w:eastAsia="hi-IN" w:bidi="hi-IN"/>
        </w:rPr>
        <w:t>č</w:t>
      </w:r>
      <w:r w:rsidRPr="007269D4">
        <w:rPr>
          <w:rFonts w:ascii="Times New Roman" w:eastAsia="SimSun" w:hAnsi="Times New Roman" w:cs="Mangal"/>
          <w:kern w:val="2"/>
          <w:sz w:val="24"/>
          <w:szCs w:val="24"/>
          <w:lang w:eastAsia="hi-IN" w:bidi="hi-IN"/>
        </w:rPr>
        <w:t>kih poduze</w:t>
      </w:r>
      <w:r w:rsidRPr="007269D4">
        <w:rPr>
          <w:rFonts w:ascii="Cambria" w:eastAsia="SimSun" w:hAnsi="Cambria" w:cs="Cambria"/>
          <w:kern w:val="2"/>
          <w:sz w:val="24"/>
          <w:szCs w:val="24"/>
          <w:lang w:eastAsia="hi-IN" w:bidi="hi-IN"/>
        </w:rPr>
        <w:t>ć</w:t>
      </w:r>
      <w:r w:rsidRPr="007269D4">
        <w:rPr>
          <w:rFonts w:ascii="Times New Roman" w:eastAsia="SimSun" w:hAnsi="Times New Roman" w:cs="Mangal"/>
          <w:kern w:val="2"/>
          <w:sz w:val="24"/>
          <w:szCs w:val="24"/>
          <w:lang w:eastAsia="hi-IN" w:bidi="hi-IN"/>
        </w:rPr>
        <w:t>a i agencija.</w:t>
      </w:r>
    </w:p>
    <w:p w14:paraId="15B5DEFB"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Predviđeno</w:t>
      </w:r>
      <w:r w:rsidRPr="007269D4">
        <w:rPr>
          <w:rFonts w:ascii="Times New Roman" w:eastAsia="SimSun" w:hAnsi="Times New Roman" w:cs="Mangal"/>
          <w:kern w:val="2"/>
          <w:sz w:val="24"/>
          <w:szCs w:val="24"/>
          <w:lang w:eastAsia="hi-IN" w:bidi="hi-IN"/>
        </w:rPr>
        <w:t xml:space="preserve"> je redovno održavanje zgrade, web aplikacije centra aplikacija za upravljanje posjetiteljima i događanjima, sustava videonadzora i mreže na lokaciji centra, održavanje i servisiranje strojarskog sustava u centru.   </w:t>
      </w:r>
    </w:p>
    <w:p w14:paraId="7D37EEB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Calibri" w:hAnsi="Times New Roman" w:cs="Mangal"/>
          <w:kern w:val="2"/>
          <w:sz w:val="24"/>
          <w:szCs w:val="24"/>
          <w:lang w:bidi="hi-IN"/>
        </w:rPr>
        <w:t>O</w:t>
      </w:r>
      <w:r w:rsidRPr="007269D4">
        <w:rPr>
          <w:rFonts w:ascii="Times New Roman" w:eastAsia="SimSun" w:hAnsi="Times New Roman" w:cs="Times New Roman"/>
          <w:kern w:val="2"/>
          <w:sz w:val="24"/>
          <w:szCs w:val="24"/>
          <w:lang w:eastAsia="hi-IN" w:bidi="hi-IN"/>
        </w:rPr>
        <w:t>vim izmjenama i dopunama</w:t>
      </w:r>
      <w:r w:rsidRPr="007269D4">
        <w:rPr>
          <w:rFonts w:ascii="Times New Roman" w:eastAsia="Calibri" w:hAnsi="Times New Roman" w:cs="Mangal"/>
          <w:kern w:val="2"/>
          <w:sz w:val="24"/>
          <w:szCs w:val="24"/>
          <w:lang w:bidi="hi-IN"/>
        </w:rPr>
        <w:t xml:space="preserve"> planira se povećanje sredstava u iznosu 7.000,00 eura,</w:t>
      </w:r>
      <w:r w:rsidRPr="007269D4">
        <w:rPr>
          <w:rFonts w:ascii="Times New Roman" w:eastAsia="SimSun" w:hAnsi="Times New Roman" w:cs="Mangal"/>
          <w:kern w:val="2"/>
          <w:sz w:val="24"/>
          <w:szCs w:val="24"/>
          <w:lang w:eastAsia="hi-IN" w:bidi="hi-IN"/>
        </w:rPr>
        <w:t xml:space="preserve"> </w:t>
      </w:r>
      <w:r w:rsidRPr="007269D4">
        <w:rPr>
          <w:rFonts w:ascii="Times New Roman" w:eastAsia="Calibri" w:hAnsi="Times New Roman" w:cs="Mangal"/>
          <w:kern w:val="2"/>
          <w:sz w:val="24"/>
          <w:szCs w:val="24"/>
          <w:lang w:bidi="hi-IN"/>
        </w:rPr>
        <w:t xml:space="preserve">za potrebe čišćenja i održavanja objekta kod kojih došlo do povećanja troškova, </w:t>
      </w:r>
      <w:r w:rsidRPr="007269D4">
        <w:rPr>
          <w:rFonts w:ascii="Times New Roman" w:eastAsia="SimSun" w:hAnsi="Times New Roman" w:cs="Mangal"/>
          <w:kern w:val="2"/>
          <w:sz w:val="24"/>
          <w:szCs w:val="24"/>
          <w:lang w:eastAsia="hi-IN" w:bidi="hi-IN"/>
        </w:rPr>
        <w:t>te se planira novi ukupni iznos od 38.630,00 eura.</w:t>
      </w:r>
    </w:p>
    <w:p w14:paraId="65CDD0C6" w14:textId="77777777" w:rsidR="007269D4" w:rsidRPr="007269D4" w:rsidRDefault="007269D4" w:rsidP="007269D4">
      <w:pPr>
        <w:widowControl w:val="0"/>
        <w:suppressAutoHyphens/>
        <w:autoSpaceDE w:val="0"/>
        <w:autoSpaceDN w:val="0"/>
        <w:adjustRightInd w:val="0"/>
        <w:spacing w:before="120" w:after="120" w:line="240" w:lineRule="auto"/>
        <w:ind w:firstLine="567"/>
        <w:jc w:val="both"/>
        <w:rPr>
          <w:rFonts w:ascii="Arial" w:eastAsia="Calibri" w:hAnsi="Arial" w:cs="Arial"/>
          <w:color w:val="EE0000"/>
          <w:kern w:val="2"/>
          <w:sz w:val="20"/>
          <w:szCs w:val="20"/>
          <w:lang w:bidi="hi-IN"/>
        </w:rPr>
      </w:pPr>
    </w:p>
    <w:p w14:paraId="23CF2428"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 xml:space="preserve">CILJEVI USPJEŠNOSTI  </w:t>
      </w:r>
    </w:p>
    <w:p w14:paraId="5CAADF68"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2249808F"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78D5B760"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39E8DE6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35A7F67F"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p>
    <w:tbl>
      <w:tblPr>
        <w:tblW w:w="7132" w:type="dxa"/>
        <w:tblInd w:w="93" w:type="dxa"/>
        <w:tblLook w:val="04A0" w:firstRow="1" w:lastRow="0" w:firstColumn="1" w:lastColumn="0" w:noHBand="0" w:noVBand="1"/>
      </w:tblPr>
      <w:tblGrid>
        <w:gridCol w:w="3021"/>
        <w:gridCol w:w="1383"/>
        <w:gridCol w:w="1356"/>
        <w:gridCol w:w="1372"/>
      </w:tblGrid>
      <w:tr w:rsidR="007269D4" w:rsidRPr="007269D4" w14:paraId="5BE604E4" w14:textId="77777777" w:rsidTr="00015517">
        <w:trPr>
          <w:trHeight w:val="564"/>
        </w:trPr>
        <w:tc>
          <w:tcPr>
            <w:tcW w:w="3021" w:type="dxa"/>
            <w:tcBorders>
              <w:top w:val="single" w:sz="4" w:space="0" w:color="auto"/>
              <w:left w:val="single" w:sz="4" w:space="0" w:color="auto"/>
              <w:bottom w:val="single" w:sz="4" w:space="0" w:color="auto"/>
              <w:right w:val="single" w:sz="4" w:space="0" w:color="auto"/>
            </w:tcBorders>
            <w:noWrap/>
            <w:vAlign w:val="center"/>
            <w:hideMark/>
          </w:tcPr>
          <w:p w14:paraId="07A8360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383" w:type="dxa"/>
            <w:tcBorders>
              <w:top w:val="single" w:sz="4" w:space="0" w:color="auto"/>
              <w:left w:val="nil"/>
              <w:bottom w:val="single" w:sz="4" w:space="0" w:color="auto"/>
              <w:right w:val="single" w:sz="4" w:space="0" w:color="auto"/>
            </w:tcBorders>
            <w:vAlign w:val="center"/>
            <w:hideMark/>
          </w:tcPr>
          <w:p w14:paraId="5B2CDCB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631B56B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356" w:type="dxa"/>
            <w:tcBorders>
              <w:top w:val="single" w:sz="4" w:space="0" w:color="auto"/>
              <w:left w:val="nil"/>
              <w:bottom w:val="single" w:sz="4" w:space="0" w:color="auto"/>
              <w:right w:val="single" w:sz="4" w:space="0" w:color="auto"/>
            </w:tcBorders>
            <w:vAlign w:val="center"/>
            <w:hideMark/>
          </w:tcPr>
          <w:p w14:paraId="2ADA208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372" w:type="dxa"/>
            <w:tcBorders>
              <w:top w:val="single" w:sz="4" w:space="0" w:color="auto"/>
              <w:left w:val="nil"/>
              <w:bottom w:val="single" w:sz="4" w:space="0" w:color="auto"/>
              <w:right w:val="single" w:sz="4" w:space="0" w:color="auto"/>
            </w:tcBorders>
            <w:vAlign w:val="center"/>
          </w:tcPr>
          <w:p w14:paraId="0D1E3BB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 2026.</w:t>
            </w:r>
          </w:p>
        </w:tc>
      </w:tr>
      <w:tr w:rsidR="007269D4" w:rsidRPr="007269D4" w14:paraId="0A28584E" w14:textId="77777777" w:rsidTr="00015517">
        <w:trPr>
          <w:trHeight w:val="282"/>
        </w:trPr>
        <w:tc>
          <w:tcPr>
            <w:tcW w:w="3021" w:type="dxa"/>
            <w:tcBorders>
              <w:top w:val="single" w:sz="4" w:space="0" w:color="auto"/>
              <w:left w:val="single" w:sz="4" w:space="0" w:color="auto"/>
              <w:bottom w:val="single" w:sz="4" w:space="0" w:color="auto"/>
              <w:right w:val="single" w:sz="4" w:space="0" w:color="auto"/>
            </w:tcBorders>
            <w:hideMark/>
          </w:tcPr>
          <w:p w14:paraId="2256931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 xml:space="preserve">A200207 Gospodarenje Znanstveno edukativnim centrom u </w:t>
            </w:r>
            <w:proofErr w:type="spellStart"/>
            <w:r w:rsidRPr="007269D4">
              <w:rPr>
                <w:rFonts w:ascii="Times New Roman" w:eastAsia="Times New Roman" w:hAnsi="Times New Roman" w:cs="Times New Roman"/>
                <w:sz w:val="24"/>
                <w:szCs w:val="24"/>
                <w:lang w:eastAsia="hr-HR"/>
              </w:rPr>
              <w:t>Kontiji</w:t>
            </w:r>
            <w:proofErr w:type="spellEnd"/>
          </w:p>
        </w:tc>
        <w:tc>
          <w:tcPr>
            <w:tcW w:w="1383" w:type="dxa"/>
            <w:tcBorders>
              <w:top w:val="single" w:sz="4" w:space="0" w:color="auto"/>
              <w:left w:val="nil"/>
              <w:bottom w:val="single" w:sz="4" w:space="0" w:color="auto"/>
              <w:right w:val="single" w:sz="4" w:space="0" w:color="auto"/>
            </w:tcBorders>
            <w:noWrap/>
            <w:vAlign w:val="center"/>
            <w:hideMark/>
          </w:tcPr>
          <w:p w14:paraId="6E56BC2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31.630,00</w:t>
            </w:r>
          </w:p>
        </w:tc>
        <w:tc>
          <w:tcPr>
            <w:tcW w:w="1356" w:type="dxa"/>
            <w:tcBorders>
              <w:top w:val="single" w:sz="4" w:space="0" w:color="auto"/>
              <w:left w:val="nil"/>
              <w:bottom w:val="single" w:sz="4" w:space="0" w:color="auto"/>
              <w:right w:val="single" w:sz="4" w:space="0" w:color="auto"/>
            </w:tcBorders>
            <w:noWrap/>
            <w:vAlign w:val="center"/>
            <w:hideMark/>
          </w:tcPr>
          <w:p w14:paraId="107C8D8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7.000,00</w:t>
            </w:r>
          </w:p>
        </w:tc>
        <w:tc>
          <w:tcPr>
            <w:tcW w:w="1372" w:type="dxa"/>
            <w:tcBorders>
              <w:top w:val="single" w:sz="4" w:space="0" w:color="auto"/>
              <w:left w:val="nil"/>
              <w:bottom w:val="single" w:sz="4" w:space="0" w:color="auto"/>
              <w:right w:val="single" w:sz="4" w:space="0" w:color="auto"/>
            </w:tcBorders>
            <w:vAlign w:val="center"/>
          </w:tcPr>
          <w:p w14:paraId="154EC6A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38.630,00</w:t>
            </w:r>
          </w:p>
        </w:tc>
      </w:tr>
      <w:tr w:rsidR="007269D4" w:rsidRPr="007269D4" w14:paraId="74D71C2B" w14:textId="77777777" w:rsidTr="00A73A77">
        <w:trPr>
          <w:trHeight w:val="58"/>
        </w:trPr>
        <w:tc>
          <w:tcPr>
            <w:tcW w:w="3021" w:type="dxa"/>
            <w:tcBorders>
              <w:top w:val="single" w:sz="4" w:space="0" w:color="auto"/>
              <w:left w:val="single" w:sz="4" w:space="0" w:color="auto"/>
              <w:bottom w:val="single" w:sz="4" w:space="0" w:color="auto"/>
              <w:right w:val="single" w:sz="4" w:space="0" w:color="auto"/>
            </w:tcBorders>
            <w:noWrap/>
            <w:hideMark/>
          </w:tcPr>
          <w:p w14:paraId="48D05511"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aktivnost:</w:t>
            </w:r>
          </w:p>
        </w:tc>
        <w:tc>
          <w:tcPr>
            <w:tcW w:w="1383" w:type="dxa"/>
            <w:tcBorders>
              <w:top w:val="nil"/>
              <w:left w:val="nil"/>
              <w:bottom w:val="single" w:sz="4" w:space="0" w:color="auto"/>
              <w:right w:val="single" w:sz="4" w:space="0" w:color="auto"/>
            </w:tcBorders>
            <w:noWrap/>
            <w:vAlign w:val="center"/>
            <w:hideMark/>
          </w:tcPr>
          <w:p w14:paraId="7B5C57DF"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31.630,00</w:t>
            </w:r>
          </w:p>
        </w:tc>
        <w:tc>
          <w:tcPr>
            <w:tcW w:w="1356" w:type="dxa"/>
            <w:tcBorders>
              <w:top w:val="nil"/>
              <w:left w:val="nil"/>
              <w:bottom w:val="single" w:sz="4" w:space="0" w:color="auto"/>
              <w:right w:val="single" w:sz="4" w:space="0" w:color="auto"/>
            </w:tcBorders>
            <w:noWrap/>
            <w:vAlign w:val="center"/>
            <w:hideMark/>
          </w:tcPr>
          <w:p w14:paraId="20A3F907"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7.000,00</w:t>
            </w:r>
          </w:p>
        </w:tc>
        <w:tc>
          <w:tcPr>
            <w:tcW w:w="1372" w:type="dxa"/>
            <w:tcBorders>
              <w:top w:val="nil"/>
              <w:left w:val="nil"/>
              <w:bottom w:val="single" w:sz="4" w:space="0" w:color="auto"/>
              <w:right w:val="single" w:sz="4" w:space="0" w:color="auto"/>
            </w:tcBorders>
            <w:vAlign w:val="center"/>
          </w:tcPr>
          <w:p w14:paraId="4D95547D"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38.630,00</w:t>
            </w:r>
          </w:p>
        </w:tc>
      </w:tr>
    </w:tbl>
    <w:p w14:paraId="7B6098E0"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 xml:space="preserve">Pokazatelji rezultata: </w:t>
      </w:r>
    </w:p>
    <w:tbl>
      <w:tblPr>
        <w:tblW w:w="7321" w:type="dxa"/>
        <w:tblInd w:w="93" w:type="dxa"/>
        <w:tblLook w:val="04A0" w:firstRow="1" w:lastRow="0" w:firstColumn="1" w:lastColumn="0" w:noHBand="0" w:noVBand="1"/>
      </w:tblPr>
      <w:tblGrid>
        <w:gridCol w:w="2596"/>
        <w:gridCol w:w="1061"/>
        <w:gridCol w:w="1244"/>
        <w:gridCol w:w="1244"/>
        <w:gridCol w:w="1176"/>
      </w:tblGrid>
      <w:tr w:rsidR="007269D4" w:rsidRPr="007269D4" w14:paraId="1013880D" w14:textId="77777777" w:rsidTr="00A73A77">
        <w:trPr>
          <w:trHeight w:val="564"/>
        </w:trPr>
        <w:tc>
          <w:tcPr>
            <w:tcW w:w="2596" w:type="dxa"/>
            <w:tcBorders>
              <w:top w:val="single" w:sz="4" w:space="0" w:color="auto"/>
              <w:left w:val="single" w:sz="4" w:space="0" w:color="auto"/>
              <w:bottom w:val="single" w:sz="4" w:space="0" w:color="auto"/>
              <w:right w:val="single" w:sz="4" w:space="0" w:color="auto"/>
            </w:tcBorders>
            <w:noWrap/>
            <w:vAlign w:val="center"/>
            <w:hideMark/>
          </w:tcPr>
          <w:p w14:paraId="43D5C1E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7A7DD1B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061" w:type="dxa"/>
            <w:tcBorders>
              <w:top w:val="single" w:sz="4" w:space="0" w:color="auto"/>
              <w:left w:val="nil"/>
              <w:bottom w:val="single" w:sz="4" w:space="0" w:color="auto"/>
              <w:right w:val="single" w:sz="4" w:space="0" w:color="auto"/>
            </w:tcBorders>
            <w:vAlign w:val="center"/>
          </w:tcPr>
          <w:p w14:paraId="47E2C51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244" w:type="dxa"/>
            <w:tcBorders>
              <w:top w:val="single" w:sz="4" w:space="0" w:color="auto"/>
              <w:left w:val="nil"/>
              <w:bottom w:val="single" w:sz="4" w:space="0" w:color="auto"/>
              <w:right w:val="single" w:sz="4" w:space="0" w:color="auto"/>
            </w:tcBorders>
            <w:vAlign w:val="center"/>
            <w:hideMark/>
          </w:tcPr>
          <w:p w14:paraId="61B040B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41AEED1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244" w:type="dxa"/>
            <w:tcBorders>
              <w:top w:val="single" w:sz="4" w:space="0" w:color="auto"/>
              <w:left w:val="nil"/>
              <w:bottom w:val="single" w:sz="4" w:space="0" w:color="auto"/>
              <w:right w:val="single" w:sz="4" w:space="0" w:color="auto"/>
            </w:tcBorders>
            <w:vAlign w:val="center"/>
          </w:tcPr>
          <w:p w14:paraId="6ECA71E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6781AAD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74843C8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346FBCB9" w14:textId="77777777" w:rsidTr="00A73A77">
        <w:trPr>
          <w:trHeight w:val="564"/>
        </w:trPr>
        <w:tc>
          <w:tcPr>
            <w:tcW w:w="2596" w:type="dxa"/>
            <w:tcBorders>
              <w:top w:val="single" w:sz="4" w:space="0" w:color="auto"/>
              <w:left w:val="single" w:sz="4" w:space="0" w:color="auto"/>
              <w:bottom w:val="single" w:sz="4" w:space="0" w:color="auto"/>
              <w:right w:val="single" w:sz="4" w:space="0" w:color="auto"/>
            </w:tcBorders>
            <w:noWrap/>
            <w:vAlign w:val="center"/>
          </w:tcPr>
          <w:p w14:paraId="58570F6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 posjetitelja ZEC-a</w:t>
            </w:r>
          </w:p>
        </w:tc>
        <w:tc>
          <w:tcPr>
            <w:tcW w:w="1061" w:type="dxa"/>
            <w:tcBorders>
              <w:top w:val="single" w:sz="4" w:space="0" w:color="auto"/>
              <w:left w:val="nil"/>
              <w:bottom w:val="single" w:sz="4" w:space="0" w:color="auto"/>
              <w:right w:val="single" w:sz="4" w:space="0" w:color="auto"/>
            </w:tcBorders>
            <w:vAlign w:val="center"/>
          </w:tcPr>
          <w:p w14:paraId="1EF68A2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244" w:type="dxa"/>
            <w:tcBorders>
              <w:top w:val="single" w:sz="4" w:space="0" w:color="auto"/>
              <w:left w:val="nil"/>
              <w:bottom w:val="single" w:sz="4" w:space="0" w:color="auto"/>
              <w:right w:val="single" w:sz="4" w:space="0" w:color="auto"/>
            </w:tcBorders>
            <w:vAlign w:val="center"/>
          </w:tcPr>
          <w:p w14:paraId="731DF82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6500</w:t>
            </w:r>
          </w:p>
        </w:tc>
        <w:tc>
          <w:tcPr>
            <w:tcW w:w="1244" w:type="dxa"/>
            <w:tcBorders>
              <w:top w:val="single" w:sz="4" w:space="0" w:color="auto"/>
              <w:left w:val="nil"/>
              <w:bottom w:val="single" w:sz="4" w:space="0" w:color="auto"/>
              <w:right w:val="single" w:sz="4" w:space="0" w:color="auto"/>
            </w:tcBorders>
            <w:vAlign w:val="center"/>
          </w:tcPr>
          <w:p w14:paraId="5FC65DD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580AE13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6500</w:t>
            </w:r>
          </w:p>
        </w:tc>
      </w:tr>
      <w:tr w:rsidR="007269D4" w:rsidRPr="007269D4" w14:paraId="36CFF8B1" w14:textId="77777777" w:rsidTr="00A73A77">
        <w:trPr>
          <w:trHeight w:val="564"/>
        </w:trPr>
        <w:tc>
          <w:tcPr>
            <w:tcW w:w="2596" w:type="dxa"/>
            <w:tcBorders>
              <w:top w:val="single" w:sz="4" w:space="0" w:color="auto"/>
              <w:left w:val="single" w:sz="4" w:space="0" w:color="auto"/>
              <w:bottom w:val="single" w:sz="4" w:space="0" w:color="auto"/>
              <w:right w:val="single" w:sz="4" w:space="0" w:color="auto"/>
            </w:tcBorders>
            <w:noWrap/>
            <w:vAlign w:val="center"/>
          </w:tcPr>
          <w:p w14:paraId="3DA7DDB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 organiziranih događanja i radionica</w:t>
            </w:r>
          </w:p>
        </w:tc>
        <w:tc>
          <w:tcPr>
            <w:tcW w:w="1061" w:type="dxa"/>
            <w:tcBorders>
              <w:top w:val="single" w:sz="4" w:space="0" w:color="auto"/>
              <w:left w:val="nil"/>
              <w:bottom w:val="single" w:sz="4" w:space="0" w:color="auto"/>
              <w:right w:val="single" w:sz="4" w:space="0" w:color="auto"/>
            </w:tcBorders>
            <w:vAlign w:val="center"/>
          </w:tcPr>
          <w:p w14:paraId="6BF0E35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244" w:type="dxa"/>
            <w:tcBorders>
              <w:top w:val="single" w:sz="4" w:space="0" w:color="auto"/>
              <w:left w:val="nil"/>
              <w:bottom w:val="single" w:sz="4" w:space="0" w:color="auto"/>
              <w:right w:val="single" w:sz="4" w:space="0" w:color="auto"/>
            </w:tcBorders>
            <w:vAlign w:val="center"/>
          </w:tcPr>
          <w:p w14:paraId="134F174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40</w:t>
            </w:r>
          </w:p>
        </w:tc>
        <w:tc>
          <w:tcPr>
            <w:tcW w:w="1244" w:type="dxa"/>
            <w:tcBorders>
              <w:top w:val="single" w:sz="4" w:space="0" w:color="auto"/>
              <w:left w:val="nil"/>
              <w:bottom w:val="single" w:sz="4" w:space="0" w:color="auto"/>
              <w:right w:val="single" w:sz="4" w:space="0" w:color="auto"/>
            </w:tcBorders>
            <w:vAlign w:val="center"/>
          </w:tcPr>
          <w:p w14:paraId="5C3C534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152F6B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40</w:t>
            </w:r>
          </w:p>
        </w:tc>
      </w:tr>
    </w:tbl>
    <w:p w14:paraId="63845DD7"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highlight w:val="darkMagenta"/>
          <w:lang w:bidi="hi-IN"/>
        </w:rPr>
      </w:pPr>
    </w:p>
    <w:p w14:paraId="6810DC24"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r w:rsidRPr="007269D4">
        <w:rPr>
          <w:rFonts w:ascii="Times New Roman" w:eastAsia="Calibri" w:hAnsi="Times New Roman" w:cs="Mangal"/>
          <w:b/>
          <w:bCs/>
          <w:color w:val="212121"/>
          <w:kern w:val="2"/>
          <w:sz w:val="24"/>
          <w:szCs w:val="24"/>
          <w:lang w:bidi="hi-IN"/>
        </w:rPr>
        <w:t xml:space="preserve">Aktivnost: A200208 Gospodarenje </w:t>
      </w:r>
      <w:r w:rsidRPr="007269D4">
        <w:rPr>
          <w:rFonts w:ascii="Times New Roman" w:eastAsia="SimSun" w:hAnsi="Times New Roman" w:cs="Mangal"/>
          <w:b/>
          <w:bCs/>
          <w:color w:val="212121"/>
          <w:kern w:val="2"/>
          <w:sz w:val="24"/>
          <w:szCs w:val="24"/>
          <w:lang w:eastAsia="hi-IN" w:bidi="hi-IN"/>
        </w:rPr>
        <w:t>centrom</w:t>
      </w:r>
      <w:r w:rsidRPr="007269D4">
        <w:rPr>
          <w:rFonts w:ascii="Times New Roman" w:eastAsia="Calibri" w:hAnsi="Times New Roman" w:cs="Mangal"/>
          <w:b/>
          <w:bCs/>
          <w:color w:val="212121"/>
          <w:kern w:val="2"/>
          <w:sz w:val="24"/>
          <w:szCs w:val="24"/>
          <w:lang w:bidi="hi-IN"/>
        </w:rPr>
        <w:t xml:space="preserve"> </w:t>
      </w:r>
      <w:proofErr w:type="spellStart"/>
      <w:r w:rsidRPr="007269D4">
        <w:rPr>
          <w:rFonts w:ascii="Times New Roman" w:eastAsia="Calibri" w:hAnsi="Times New Roman" w:cs="Mangal"/>
          <w:b/>
          <w:bCs/>
          <w:color w:val="212121"/>
          <w:kern w:val="2"/>
          <w:sz w:val="24"/>
          <w:szCs w:val="24"/>
          <w:lang w:bidi="hi-IN"/>
        </w:rPr>
        <w:t>MORe</w:t>
      </w:r>
      <w:proofErr w:type="spellEnd"/>
      <w:r w:rsidRPr="007269D4">
        <w:rPr>
          <w:rFonts w:ascii="Times New Roman" w:eastAsia="Calibri" w:hAnsi="Times New Roman" w:cs="Mangal"/>
          <w:b/>
          <w:bCs/>
          <w:color w:val="212121"/>
          <w:kern w:val="2"/>
          <w:sz w:val="24"/>
          <w:szCs w:val="24"/>
          <w:lang w:bidi="hi-IN"/>
        </w:rPr>
        <w:t xml:space="preserve"> </w:t>
      </w:r>
      <w:proofErr w:type="spellStart"/>
      <w:r w:rsidRPr="007269D4">
        <w:rPr>
          <w:rFonts w:ascii="Times New Roman" w:eastAsia="Calibri" w:hAnsi="Times New Roman" w:cs="Mangal"/>
          <w:b/>
          <w:bCs/>
          <w:color w:val="212121"/>
          <w:kern w:val="2"/>
          <w:sz w:val="24"/>
          <w:szCs w:val="24"/>
          <w:lang w:bidi="hi-IN"/>
        </w:rPr>
        <w:t>MORe</w:t>
      </w:r>
      <w:proofErr w:type="spellEnd"/>
    </w:p>
    <w:p w14:paraId="69DA458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75A9BD2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Općina</w:t>
      </w:r>
      <w:r w:rsidRPr="007269D4">
        <w:rPr>
          <w:rFonts w:ascii="Times New Roman" w:eastAsia="SimSun" w:hAnsi="Times New Roman" w:cs="Mangal"/>
          <w:color w:val="212121"/>
          <w:kern w:val="2"/>
          <w:sz w:val="24"/>
          <w:szCs w:val="24"/>
          <w:lang w:eastAsia="hi-IN" w:bidi="hi-IN"/>
        </w:rPr>
        <w:t xml:space="preserve"> Vrsar-Orsera će u 2026. godini uložiti sredstva u gospodarenje interpretacijskim centrom za posjetitelje </w:t>
      </w:r>
      <w:proofErr w:type="spellStart"/>
      <w:r w:rsidRPr="007269D4">
        <w:rPr>
          <w:rFonts w:ascii="Times New Roman" w:eastAsia="SimSun" w:hAnsi="Times New Roman" w:cs="Mangal"/>
          <w:color w:val="212121"/>
          <w:kern w:val="2"/>
          <w:sz w:val="24"/>
          <w:szCs w:val="24"/>
          <w:lang w:eastAsia="hi-IN" w:bidi="hi-IN"/>
        </w:rPr>
        <w:t>MORe</w:t>
      </w:r>
      <w:proofErr w:type="spellEnd"/>
      <w:r w:rsidRPr="007269D4">
        <w:rPr>
          <w:rFonts w:ascii="Times New Roman" w:eastAsia="SimSun" w:hAnsi="Times New Roman" w:cs="Mangal"/>
          <w:color w:val="212121"/>
          <w:kern w:val="2"/>
          <w:sz w:val="24"/>
          <w:szCs w:val="24"/>
          <w:lang w:eastAsia="hi-IN" w:bidi="hi-IN"/>
        </w:rPr>
        <w:t xml:space="preserve"> </w:t>
      </w:r>
      <w:proofErr w:type="spellStart"/>
      <w:r w:rsidRPr="007269D4">
        <w:rPr>
          <w:rFonts w:ascii="Times New Roman" w:eastAsia="SimSun" w:hAnsi="Times New Roman" w:cs="Mangal"/>
          <w:color w:val="212121"/>
          <w:kern w:val="2"/>
          <w:sz w:val="24"/>
          <w:szCs w:val="24"/>
          <w:lang w:eastAsia="hi-IN" w:bidi="hi-IN"/>
        </w:rPr>
        <w:t>MORe</w:t>
      </w:r>
      <w:proofErr w:type="spellEnd"/>
      <w:r w:rsidRPr="007269D4">
        <w:rPr>
          <w:rFonts w:ascii="Times New Roman" w:eastAsia="SimSun" w:hAnsi="Times New Roman" w:cs="Mangal"/>
          <w:b/>
          <w:bCs/>
          <w:color w:val="212121"/>
          <w:kern w:val="2"/>
          <w:sz w:val="24"/>
          <w:szCs w:val="24"/>
          <w:lang w:eastAsia="hi-IN" w:bidi="hi-IN"/>
        </w:rPr>
        <w:t xml:space="preserve"> </w:t>
      </w:r>
      <w:r w:rsidRPr="007269D4">
        <w:rPr>
          <w:rFonts w:ascii="Times New Roman" w:eastAsia="SimSun" w:hAnsi="Times New Roman" w:cs="Mangal"/>
          <w:color w:val="212121"/>
          <w:kern w:val="2"/>
          <w:sz w:val="24"/>
          <w:szCs w:val="24"/>
          <w:lang w:eastAsia="hi-IN" w:bidi="hi-IN"/>
        </w:rPr>
        <w:t xml:space="preserve">u cilju racionalnog i učinkovitog upravljanja i gospodarenja općinskom imovinom kao resursom cjelokupne lokalne zajednice. </w:t>
      </w:r>
    </w:p>
    <w:p w14:paraId="0BC9959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proofErr w:type="spellStart"/>
      <w:r w:rsidRPr="007269D4">
        <w:rPr>
          <w:rFonts w:ascii="Times New Roman" w:eastAsia="SimSun" w:hAnsi="Times New Roman" w:cs="Times New Roman"/>
          <w:color w:val="212121"/>
          <w:kern w:val="2"/>
          <w:sz w:val="24"/>
          <w:szCs w:val="24"/>
          <w:lang w:eastAsia="hi-IN" w:bidi="hi-IN"/>
        </w:rPr>
        <w:t>MORe</w:t>
      </w:r>
      <w:proofErr w:type="spellEnd"/>
      <w:r w:rsidRPr="007269D4">
        <w:rPr>
          <w:rFonts w:ascii="Times New Roman" w:eastAsia="SimSun" w:hAnsi="Times New Roman" w:cs="Mangal"/>
          <w:color w:val="212121"/>
          <w:kern w:val="2"/>
          <w:sz w:val="24"/>
          <w:szCs w:val="24"/>
          <w:lang w:eastAsia="hi-IN" w:bidi="hi-IN"/>
        </w:rPr>
        <w:t xml:space="preserve"> </w:t>
      </w:r>
      <w:proofErr w:type="spellStart"/>
      <w:r w:rsidRPr="007269D4">
        <w:rPr>
          <w:rFonts w:ascii="Times New Roman" w:eastAsia="SimSun" w:hAnsi="Times New Roman" w:cs="Mangal"/>
          <w:color w:val="212121"/>
          <w:kern w:val="2"/>
          <w:sz w:val="24"/>
          <w:szCs w:val="24"/>
          <w:lang w:eastAsia="hi-IN" w:bidi="hi-IN"/>
        </w:rPr>
        <w:t>MORe</w:t>
      </w:r>
      <w:proofErr w:type="spellEnd"/>
      <w:r w:rsidRPr="007269D4">
        <w:rPr>
          <w:rFonts w:ascii="Times New Roman" w:eastAsia="SimSun" w:hAnsi="Times New Roman" w:cs="Mangal"/>
          <w:color w:val="212121"/>
          <w:kern w:val="2"/>
          <w:sz w:val="24"/>
          <w:szCs w:val="24"/>
          <w:lang w:eastAsia="hi-IN" w:bidi="hi-IN"/>
        </w:rPr>
        <w:t xml:space="preserve"> je multimedijski interpretacijski centar koji lokalnu zajednicu i posjetitelje upoznaje s osobinama Jadranskog mora, a posebno vrsarskim akvatorijem. Centar se sastoji od prizemlja i kata, prizemlje uključuje informativni punkt, sanitarni čvor, prostor za izložbe i predavanja i dio interaktivne multimedijalne izložbe koji se odnosi na tradiciju ribarstva u Vrsaru. Prvi kat ima oblik velikog digitalnog akvarija s digitalnim zapisima tako da na odre</w:t>
      </w:r>
      <w:r w:rsidRPr="007269D4">
        <w:rPr>
          <w:rFonts w:ascii="Cambria" w:eastAsia="Cambria" w:hAnsi="Cambria" w:cs="Cambria"/>
          <w:color w:val="212121"/>
          <w:kern w:val="2"/>
          <w:sz w:val="24"/>
          <w:szCs w:val="21"/>
          <w:lang w:eastAsia="hi-IN" w:bidi="hi-IN"/>
        </w:rPr>
        <w:t>đ</w:t>
      </w:r>
      <w:r w:rsidRPr="007269D4">
        <w:rPr>
          <w:rFonts w:ascii="Times New Roman" w:eastAsia="SimSun" w:hAnsi="Times New Roman" w:cs="Mangal"/>
          <w:color w:val="212121"/>
          <w:kern w:val="2"/>
          <w:sz w:val="24"/>
          <w:szCs w:val="24"/>
          <w:lang w:eastAsia="hi-IN" w:bidi="hi-IN"/>
        </w:rPr>
        <w:t xml:space="preserve">enim mjestima posjetitelji mogu odabrati 3D model ribe, te dobiti sve osnovne informacije o njima, pogledati filmove i 360° projekcije o prirodnoj i kulturnoj baštini Vrsara, fotografije podmorja visoke definicije ili odigrati interaktivnu igru na temu mora. </w:t>
      </w:r>
    </w:p>
    <w:p w14:paraId="4F7BE22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Planira</w:t>
      </w:r>
      <w:r w:rsidRPr="007269D4">
        <w:rPr>
          <w:rFonts w:ascii="Times New Roman" w:eastAsia="SimSun" w:hAnsi="Times New Roman" w:cs="Mangal"/>
          <w:color w:val="212121"/>
          <w:kern w:val="2"/>
          <w:sz w:val="24"/>
          <w:szCs w:val="24"/>
          <w:lang w:eastAsia="hi-IN" w:bidi="hi-IN"/>
        </w:rPr>
        <w:t xml:space="preserve"> se redovno održavanje zgrade, softverske aplikacije centra i hardverskih dijelova, smještaj aplikacije centra na poslužitelju. Planira se organizacija događanja za lokalnu zajednicu i izložbi u svrhu promidžbe centra. Planira se dodatno uređenje prizemlja centra interaktivnim postavom na temu ekologije mora i zaštite morskih organizama, te ribarske tradicije. </w:t>
      </w:r>
    </w:p>
    <w:p w14:paraId="5EA08D8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Ukupno</w:t>
      </w:r>
      <w:r w:rsidRPr="007269D4">
        <w:rPr>
          <w:rFonts w:ascii="Times New Roman" w:eastAsia="SimSun" w:hAnsi="Times New Roman" w:cs="Mangal"/>
          <w:color w:val="212121"/>
          <w:kern w:val="2"/>
          <w:sz w:val="24"/>
          <w:szCs w:val="24"/>
          <w:lang w:eastAsia="hi-IN" w:bidi="hi-IN"/>
        </w:rPr>
        <w:t xml:space="preserve"> planirani iznos predviđen za gospodarenje centrom je 22.610,00 </w:t>
      </w:r>
      <w:proofErr w:type="spellStart"/>
      <w:r w:rsidRPr="007269D4">
        <w:rPr>
          <w:rFonts w:ascii="Times New Roman" w:eastAsia="SimSun" w:hAnsi="Times New Roman" w:cs="Mangal"/>
          <w:color w:val="212121"/>
          <w:kern w:val="2"/>
          <w:sz w:val="24"/>
          <w:szCs w:val="24"/>
          <w:lang w:eastAsia="hi-IN" w:bidi="hi-IN"/>
        </w:rPr>
        <w:t>eur</w:t>
      </w:r>
      <w:proofErr w:type="spellEnd"/>
      <w:r w:rsidRPr="007269D4">
        <w:rPr>
          <w:rFonts w:ascii="Times New Roman" w:eastAsia="SimSun" w:hAnsi="Times New Roman" w:cs="Mangal"/>
          <w:color w:val="212121"/>
          <w:kern w:val="2"/>
          <w:sz w:val="24"/>
          <w:szCs w:val="24"/>
          <w:lang w:eastAsia="hi-IN" w:bidi="hi-IN"/>
        </w:rPr>
        <w:t xml:space="preserve">. </w:t>
      </w:r>
    </w:p>
    <w:p w14:paraId="50630C5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02DDA008"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 xml:space="preserve">CILJEVI USPJEŠNOSTI  </w:t>
      </w:r>
    </w:p>
    <w:p w14:paraId="0B510363"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3DFBB473"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7C46752F"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360A7FB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4BD16744"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tbl>
      <w:tblPr>
        <w:tblW w:w="7508" w:type="dxa"/>
        <w:tblInd w:w="93" w:type="dxa"/>
        <w:tblLook w:val="04A0" w:firstRow="1" w:lastRow="0" w:firstColumn="1" w:lastColumn="0" w:noHBand="0" w:noVBand="1"/>
      </w:tblPr>
      <w:tblGrid>
        <w:gridCol w:w="3588"/>
        <w:gridCol w:w="1305"/>
        <w:gridCol w:w="1356"/>
        <w:gridCol w:w="1259"/>
      </w:tblGrid>
      <w:tr w:rsidR="007269D4" w:rsidRPr="007269D4" w14:paraId="4565BD2D" w14:textId="77777777" w:rsidTr="00A73A77">
        <w:trPr>
          <w:trHeight w:val="564"/>
        </w:trPr>
        <w:tc>
          <w:tcPr>
            <w:tcW w:w="3588" w:type="dxa"/>
            <w:tcBorders>
              <w:top w:val="single" w:sz="4" w:space="0" w:color="auto"/>
              <w:left w:val="single" w:sz="4" w:space="0" w:color="auto"/>
              <w:bottom w:val="single" w:sz="4" w:space="0" w:color="auto"/>
              <w:right w:val="single" w:sz="4" w:space="0" w:color="auto"/>
            </w:tcBorders>
            <w:noWrap/>
            <w:vAlign w:val="center"/>
            <w:hideMark/>
          </w:tcPr>
          <w:p w14:paraId="3B737DD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Naziv aktivnosti</w:t>
            </w:r>
          </w:p>
        </w:tc>
        <w:tc>
          <w:tcPr>
            <w:tcW w:w="1305" w:type="dxa"/>
            <w:tcBorders>
              <w:top w:val="single" w:sz="4" w:space="0" w:color="auto"/>
              <w:left w:val="nil"/>
              <w:bottom w:val="single" w:sz="4" w:space="0" w:color="auto"/>
              <w:right w:val="single" w:sz="4" w:space="0" w:color="auto"/>
            </w:tcBorders>
            <w:vAlign w:val="center"/>
            <w:hideMark/>
          </w:tcPr>
          <w:p w14:paraId="58B038D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7B805FD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356" w:type="dxa"/>
            <w:tcBorders>
              <w:top w:val="single" w:sz="4" w:space="0" w:color="auto"/>
              <w:left w:val="nil"/>
              <w:bottom w:val="single" w:sz="4" w:space="0" w:color="auto"/>
              <w:right w:val="single" w:sz="4" w:space="0" w:color="auto"/>
            </w:tcBorders>
            <w:vAlign w:val="center"/>
            <w:hideMark/>
          </w:tcPr>
          <w:p w14:paraId="06EAE5D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259" w:type="dxa"/>
            <w:tcBorders>
              <w:top w:val="single" w:sz="4" w:space="0" w:color="auto"/>
              <w:left w:val="nil"/>
              <w:bottom w:val="single" w:sz="4" w:space="0" w:color="auto"/>
              <w:right w:val="single" w:sz="4" w:space="0" w:color="auto"/>
            </w:tcBorders>
            <w:vAlign w:val="center"/>
          </w:tcPr>
          <w:p w14:paraId="7C7F943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 2026.</w:t>
            </w:r>
          </w:p>
        </w:tc>
      </w:tr>
      <w:tr w:rsidR="007269D4" w:rsidRPr="007269D4" w14:paraId="63432C13" w14:textId="77777777" w:rsidTr="00A73A77">
        <w:trPr>
          <w:trHeight w:val="282"/>
        </w:trPr>
        <w:tc>
          <w:tcPr>
            <w:tcW w:w="3588" w:type="dxa"/>
            <w:tcBorders>
              <w:top w:val="single" w:sz="4" w:space="0" w:color="auto"/>
              <w:left w:val="single" w:sz="4" w:space="0" w:color="auto"/>
              <w:bottom w:val="single" w:sz="4" w:space="0" w:color="auto"/>
              <w:right w:val="single" w:sz="4" w:space="0" w:color="auto"/>
            </w:tcBorders>
            <w:hideMark/>
          </w:tcPr>
          <w:p w14:paraId="6B172E0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A200208 centrom </w:t>
            </w:r>
            <w:proofErr w:type="spellStart"/>
            <w:r w:rsidRPr="007269D4">
              <w:rPr>
                <w:rFonts w:ascii="Times New Roman" w:eastAsia="Times New Roman" w:hAnsi="Times New Roman" w:cs="Times New Roman"/>
                <w:sz w:val="24"/>
                <w:szCs w:val="24"/>
                <w:lang w:eastAsia="hr-HR"/>
              </w:rPr>
              <w:t>MORe</w:t>
            </w:r>
            <w:proofErr w:type="spellEnd"/>
            <w:r w:rsidRPr="007269D4">
              <w:rPr>
                <w:rFonts w:ascii="Times New Roman" w:eastAsia="Times New Roman" w:hAnsi="Times New Roman" w:cs="Times New Roman"/>
                <w:sz w:val="24"/>
                <w:szCs w:val="24"/>
                <w:lang w:eastAsia="hr-HR"/>
              </w:rPr>
              <w:t xml:space="preserve"> </w:t>
            </w:r>
            <w:proofErr w:type="spellStart"/>
            <w:r w:rsidRPr="007269D4">
              <w:rPr>
                <w:rFonts w:ascii="Times New Roman" w:eastAsia="Times New Roman" w:hAnsi="Times New Roman" w:cs="Times New Roman"/>
                <w:sz w:val="24"/>
                <w:szCs w:val="24"/>
                <w:lang w:eastAsia="hr-HR"/>
              </w:rPr>
              <w:t>MORe</w:t>
            </w:r>
            <w:proofErr w:type="spellEnd"/>
          </w:p>
        </w:tc>
        <w:tc>
          <w:tcPr>
            <w:tcW w:w="1305" w:type="dxa"/>
            <w:tcBorders>
              <w:top w:val="nil"/>
              <w:left w:val="nil"/>
              <w:bottom w:val="single" w:sz="4" w:space="0" w:color="auto"/>
              <w:right w:val="single" w:sz="4" w:space="0" w:color="auto"/>
            </w:tcBorders>
            <w:noWrap/>
            <w:vAlign w:val="bottom"/>
          </w:tcPr>
          <w:p w14:paraId="734CC13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22.610,00</w:t>
            </w:r>
          </w:p>
        </w:tc>
        <w:tc>
          <w:tcPr>
            <w:tcW w:w="1356" w:type="dxa"/>
            <w:tcBorders>
              <w:top w:val="nil"/>
              <w:left w:val="nil"/>
              <w:bottom w:val="single" w:sz="4" w:space="0" w:color="auto"/>
              <w:right w:val="single" w:sz="4" w:space="0" w:color="auto"/>
            </w:tcBorders>
            <w:noWrap/>
            <w:vAlign w:val="bottom"/>
            <w:hideMark/>
          </w:tcPr>
          <w:p w14:paraId="629D47B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0,00</w:t>
            </w:r>
          </w:p>
        </w:tc>
        <w:tc>
          <w:tcPr>
            <w:tcW w:w="1259" w:type="dxa"/>
            <w:tcBorders>
              <w:top w:val="nil"/>
              <w:left w:val="nil"/>
              <w:bottom w:val="single" w:sz="4" w:space="0" w:color="auto"/>
              <w:right w:val="single" w:sz="4" w:space="0" w:color="auto"/>
            </w:tcBorders>
            <w:vAlign w:val="bottom"/>
          </w:tcPr>
          <w:p w14:paraId="46D48D7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22.610,00</w:t>
            </w:r>
          </w:p>
        </w:tc>
      </w:tr>
      <w:tr w:rsidR="007269D4" w:rsidRPr="007269D4" w14:paraId="5DA54968" w14:textId="77777777" w:rsidTr="00A73A77">
        <w:trPr>
          <w:trHeight w:val="282"/>
        </w:trPr>
        <w:tc>
          <w:tcPr>
            <w:tcW w:w="3588" w:type="dxa"/>
            <w:tcBorders>
              <w:top w:val="single" w:sz="4" w:space="0" w:color="auto"/>
              <w:left w:val="single" w:sz="4" w:space="0" w:color="auto"/>
              <w:bottom w:val="single" w:sz="4" w:space="0" w:color="auto"/>
              <w:right w:val="single" w:sz="4" w:space="0" w:color="auto"/>
            </w:tcBorders>
            <w:noWrap/>
            <w:hideMark/>
          </w:tcPr>
          <w:p w14:paraId="22FEB0B1"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aktivnost:</w:t>
            </w:r>
          </w:p>
        </w:tc>
        <w:tc>
          <w:tcPr>
            <w:tcW w:w="1305" w:type="dxa"/>
            <w:tcBorders>
              <w:top w:val="nil"/>
              <w:left w:val="nil"/>
              <w:bottom w:val="single" w:sz="4" w:space="0" w:color="auto"/>
              <w:right w:val="single" w:sz="4" w:space="0" w:color="auto"/>
            </w:tcBorders>
            <w:noWrap/>
            <w:vAlign w:val="bottom"/>
          </w:tcPr>
          <w:p w14:paraId="1FCD3D56"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22.610,00</w:t>
            </w:r>
          </w:p>
        </w:tc>
        <w:tc>
          <w:tcPr>
            <w:tcW w:w="1356" w:type="dxa"/>
            <w:tcBorders>
              <w:top w:val="nil"/>
              <w:left w:val="nil"/>
              <w:bottom w:val="single" w:sz="4" w:space="0" w:color="auto"/>
              <w:right w:val="single" w:sz="4" w:space="0" w:color="auto"/>
            </w:tcBorders>
            <w:noWrap/>
            <w:vAlign w:val="bottom"/>
            <w:hideMark/>
          </w:tcPr>
          <w:p w14:paraId="1FB6C737"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0,00</w:t>
            </w:r>
          </w:p>
        </w:tc>
        <w:tc>
          <w:tcPr>
            <w:tcW w:w="1259" w:type="dxa"/>
            <w:tcBorders>
              <w:top w:val="nil"/>
              <w:left w:val="nil"/>
              <w:bottom w:val="single" w:sz="4" w:space="0" w:color="auto"/>
              <w:right w:val="single" w:sz="4" w:space="0" w:color="auto"/>
            </w:tcBorders>
            <w:vAlign w:val="bottom"/>
          </w:tcPr>
          <w:p w14:paraId="42053A95"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22.610,00</w:t>
            </w:r>
          </w:p>
        </w:tc>
      </w:tr>
    </w:tbl>
    <w:p w14:paraId="28FE0E79"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color w:val="212121"/>
          <w:kern w:val="2"/>
          <w:sz w:val="24"/>
          <w:szCs w:val="24"/>
          <w:lang w:eastAsia="hi-IN" w:bidi="hi-IN"/>
        </w:rPr>
      </w:pPr>
      <w:r w:rsidRPr="007269D4">
        <w:rPr>
          <w:rFonts w:ascii="Times New Roman" w:eastAsia="SimSun" w:hAnsi="Times New Roman" w:cs="Mangal"/>
          <w:bCs/>
          <w:color w:val="212121"/>
          <w:kern w:val="2"/>
          <w:sz w:val="24"/>
          <w:szCs w:val="24"/>
          <w:lang w:eastAsia="hi-IN" w:bidi="hi-IN"/>
        </w:rPr>
        <w:t>Pokazatelji rezultata:</w:t>
      </w:r>
    </w:p>
    <w:tbl>
      <w:tblPr>
        <w:tblW w:w="7840" w:type="dxa"/>
        <w:tblInd w:w="93" w:type="dxa"/>
        <w:tblLook w:val="04A0" w:firstRow="1" w:lastRow="0" w:firstColumn="1" w:lastColumn="0" w:noHBand="0" w:noVBand="1"/>
      </w:tblPr>
      <w:tblGrid>
        <w:gridCol w:w="2864"/>
        <w:gridCol w:w="1102"/>
        <w:gridCol w:w="1176"/>
        <w:gridCol w:w="1225"/>
        <w:gridCol w:w="1473"/>
      </w:tblGrid>
      <w:tr w:rsidR="007269D4" w:rsidRPr="007269D4" w14:paraId="32F50E88" w14:textId="77777777" w:rsidTr="00A73A77">
        <w:trPr>
          <w:trHeight w:val="564"/>
        </w:trPr>
        <w:tc>
          <w:tcPr>
            <w:tcW w:w="2864" w:type="dxa"/>
            <w:tcBorders>
              <w:top w:val="single" w:sz="4" w:space="0" w:color="auto"/>
              <w:left w:val="single" w:sz="4" w:space="0" w:color="auto"/>
              <w:bottom w:val="single" w:sz="4" w:space="0" w:color="auto"/>
              <w:right w:val="single" w:sz="4" w:space="0" w:color="auto"/>
            </w:tcBorders>
            <w:noWrap/>
            <w:vAlign w:val="center"/>
            <w:hideMark/>
          </w:tcPr>
          <w:p w14:paraId="357DFCD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3D58B4F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102" w:type="dxa"/>
            <w:tcBorders>
              <w:top w:val="single" w:sz="4" w:space="0" w:color="auto"/>
              <w:left w:val="nil"/>
              <w:bottom w:val="single" w:sz="4" w:space="0" w:color="auto"/>
              <w:right w:val="single" w:sz="4" w:space="0" w:color="auto"/>
            </w:tcBorders>
            <w:vAlign w:val="center"/>
          </w:tcPr>
          <w:p w14:paraId="0F2450A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7F373BC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04FE5AE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225" w:type="dxa"/>
            <w:tcBorders>
              <w:top w:val="single" w:sz="4" w:space="0" w:color="auto"/>
              <w:left w:val="nil"/>
              <w:bottom w:val="single" w:sz="4" w:space="0" w:color="auto"/>
              <w:right w:val="single" w:sz="4" w:space="0" w:color="auto"/>
            </w:tcBorders>
            <w:vAlign w:val="center"/>
          </w:tcPr>
          <w:p w14:paraId="2CF3112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473" w:type="dxa"/>
            <w:tcBorders>
              <w:top w:val="single" w:sz="4" w:space="0" w:color="auto"/>
              <w:left w:val="nil"/>
              <w:bottom w:val="single" w:sz="4" w:space="0" w:color="auto"/>
              <w:right w:val="single" w:sz="4" w:space="0" w:color="auto"/>
            </w:tcBorders>
            <w:vAlign w:val="center"/>
          </w:tcPr>
          <w:p w14:paraId="03E539C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0BE6DE9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49E904E0" w14:textId="77777777" w:rsidTr="00A73A77">
        <w:trPr>
          <w:trHeight w:val="564"/>
        </w:trPr>
        <w:tc>
          <w:tcPr>
            <w:tcW w:w="2864" w:type="dxa"/>
            <w:tcBorders>
              <w:top w:val="single" w:sz="4" w:space="0" w:color="auto"/>
              <w:left w:val="single" w:sz="4" w:space="0" w:color="auto"/>
              <w:bottom w:val="single" w:sz="4" w:space="0" w:color="auto"/>
              <w:right w:val="single" w:sz="4" w:space="0" w:color="auto"/>
            </w:tcBorders>
            <w:noWrap/>
            <w:vAlign w:val="center"/>
          </w:tcPr>
          <w:p w14:paraId="7E3B578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Broj posjetitelja Centra </w:t>
            </w:r>
            <w:proofErr w:type="spellStart"/>
            <w:r w:rsidRPr="007269D4">
              <w:rPr>
                <w:rFonts w:ascii="Times New Roman" w:eastAsia="Times New Roman" w:hAnsi="Times New Roman" w:cs="Times New Roman"/>
                <w:sz w:val="24"/>
                <w:szCs w:val="24"/>
                <w:lang w:eastAsia="hr-HR"/>
              </w:rPr>
              <w:t>MORe</w:t>
            </w:r>
            <w:proofErr w:type="spellEnd"/>
            <w:r w:rsidRPr="007269D4">
              <w:rPr>
                <w:rFonts w:ascii="Times New Roman" w:eastAsia="Times New Roman" w:hAnsi="Times New Roman" w:cs="Times New Roman"/>
                <w:sz w:val="24"/>
                <w:szCs w:val="24"/>
                <w:lang w:eastAsia="hr-HR"/>
              </w:rPr>
              <w:t xml:space="preserve"> </w:t>
            </w:r>
            <w:proofErr w:type="spellStart"/>
            <w:r w:rsidRPr="007269D4">
              <w:rPr>
                <w:rFonts w:ascii="Times New Roman" w:eastAsia="Times New Roman" w:hAnsi="Times New Roman" w:cs="Times New Roman"/>
                <w:sz w:val="24"/>
                <w:szCs w:val="24"/>
                <w:lang w:eastAsia="hr-HR"/>
              </w:rPr>
              <w:t>MORe</w:t>
            </w:r>
            <w:proofErr w:type="spellEnd"/>
            <w:r w:rsidRPr="007269D4">
              <w:rPr>
                <w:rFonts w:ascii="Times New Roman" w:eastAsia="Times New Roman" w:hAnsi="Times New Roman" w:cs="Times New Roman"/>
                <w:sz w:val="24"/>
                <w:szCs w:val="24"/>
                <w:lang w:eastAsia="hr-HR"/>
              </w:rPr>
              <w:t xml:space="preserve"> </w:t>
            </w:r>
          </w:p>
        </w:tc>
        <w:tc>
          <w:tcPr>
            <w:tcW w:w="1102" w:type="dxa"/>
            <w:tcBorders>
              <w:top w:val="single" w:sz="4" w:space="0" w:color="auto"/>
              <w:left w:val="nil"/>
              <w:bottom w:val="single" w:sz="4" w:space="0" w:color="auto"/>
              <w:right w:val="single" w:sz="4" w:space="0" w:color="auto"/>
            </w:tcBorders>
            <w:vAlign w:val="center"/>
          </w:tcPr>
          <w:p w14:paraId="459A24B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57E994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4000</w:t>
            </w:r>
          </w:p>
        </w:tc>
        <w:tc>
          <w:tcPr>
            <w:tcW w:w="1225" w:type="dxa"/>
            <w:tcBorders>
              <w:top w:val="single" w:sz="4" w:space="0" w:color="auto"/>
              <w:left w:val="nil"/>
              <w:bottom w:val="single" w:sz="4" w:space="0" w:color="auto"/>
              <w:right w:val="single" w:sz="4" w:space="0" w:color="auto"/>
            </w:tcBorders>
            <w:vAlign w:val="center"/>
          </w:tcPr>
          <w:p w14:paraId="24CC1A9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473" w:type="dxa"/>
            <w:tcBorders>
              <w:top w:val="single" w:sz="4" w:space="0" w:color="auto"/>
              <w:left w:val="nil"/>
              <w:bottom w:val="single" w:sz="4" w:space="0" w:color="auto"/>
              <w:right w:val="single" w:sz="4" w:space="0" w:color="auto"/>
            </w:tcBorders>
            <w:vAlign w:val="center"/>
          </w:tcPr>
          <w:p w14:paraId="45257AE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4000</w:t>
            </w:r>
          </w:p>
        </w:tc>
      </w:tr>
      <w:tr w:rsidR="007269D4" w:rsidRPr="007269D4" w14:paraId="3680FFF3" w14:textId="77777777" w:rsidTr="00A73A77">
        <w:trPr>
          <w:trHeight w:val="564"/>
        </w:trPr>
        <w:tc>
          <w:tcPr>
            <w:tcW w:w="2864" w:type="dxa"/>
            <w:tcBorders>
              <w:top w:val="single" w:sz="4" w:space="0" w:color="auto"/>
              <w:left w:val="single" w:sz="4" w:space="0" w:color="auto"/>
              <w:bottom w:val="single" w:sz="4" w:space="0" w:color="auto"/>
              <w:right w:val="single" w:sz="4" w:space="0" w:color="auto"/>
            </w:tcBorders>
            <w:noWrap/>
            <w:vAlign w:val="center"/>
          </w:tcPr>
          <w:p w14:paraId="0B6CE31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 organiziranih događanja</w:t>
            </w:r>
          </w:p>
        </w:tc>
        <w:tc>
          <w:tcPr>
            <w:tcW w:w="1102" w:type="dxa"/>
            <w:tcBorders>
              <w:top w:val="single" w:sz="4" w:space="0" w:color="auto"/>
              <w:left w:val="nil"/>
              <w:bottom w:val="single" w:sz="4" w:space="0" w:color="auto"/>
              <w:right w:val="single" w:sz="4" w:space="0" w:color="auto"/>
            </w:tcBorders>
            <w:vAlign w:val="center"/>
          </w:tcPr>
          <w:p w14:paraId="6B518BE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3271EC6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w:t>
            </w:r>
          </w:p>
        </w:tc>
        <w:tc>
          <w:tcPr>
            <w:tcW w:w="1225" w:type="dxa"/>
            <w:tcBorders>
              <w:top w:val="single" w:sz="4" w:space="0" w:color="auto"/>
              <w:left w:val="nil"/>
              <w:bottom w:val="single" w:sz="4" w:space="0" w:color="auto"/>
              <w:right w:val="single" w:sz="4" w:space="0" w:color="auto"/>
            </w:tcBorders>
            <w:vAlign w:val="center"/>
          </w:tcPr>
          <w:p w14:paraId="5785DA4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473" w:type="dxa"/>
            <w:tcBorders>
              <w:top w:val="single" w:sz="4" w:space="0" w:color="auto"/>
              <w:left w:val="nil"/>
              <w:bottom w:val="single" w:sz="4" w:space="0" w:color="auto"/>
              <w:right w:val="single" w:sz="4" w:space="0" w:color="auto"/>
            </w:tcBorders>
            <w:vAlign w:val="center"/>
          </w:tcPr>
          <w:p w14:paraId="45144AA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w:t>
            </w:r>
          </w:p>
        </w:tc>
      </w:tr>
    </w:tbl>
    <w:p w14:paraId="0DE7DCDB"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p>
    <w:p w14:paraId="13106D4A"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r w:rsidRPr="007269D4">
        <w:rPr>
          <w:rFonts w:ascii="Times New Roman" w:eastAsia="Calibri" w:hAnsi="Times New Roman" w:cs="Mangal"/>
          <w:b/>
          <w:bCs/>
          <w:color w:val="212121"/>
          <w:kern w:val="2"/>
          <w:sz w:val="24"/>
          <w:szCs w:val="24"/>
          <w:lang w:bidi="hi-IN"/>
        </w:rPr>
        <w:t>Kapitalni projekt:</w:t>
      </w:r>
      <w:r w:rsidRPr="007269D4">
        <w:rPr>
          <w:rFonts w:ascii="Times New Roman" w:eastAsia="SimSun" w:hAnsi="Times New Roman" w:cs="Mangal"/>
          <w:color w:val="212121"/>
          <w:kern w:val="2"/>
          <w:sz w:val="24"/>
          <w:szCs w:val="24"/>
          <w:lang w:eastAsia="hi-IN" w:bidi="hi-IN"/>
        </w:rPr>
        <w:t xml:space="preserve"> </w:t>
      </w:r>
      <w:r w:rsidRPr="007269D4">
        <w:rPr>
          <w:rFonts w:ascii="Times New Roman" w:eastAsia="SimSun" w:hAnsi="Times New Roman" w:cs="Mangal"/>
          <w:b/>
          <w:bCs/>
          <w:color w:val="212121"/>
          <w:kern w:val="2"/>
          <w:sz w:val="24"/>
          <w:szCs w:val="24"/>
          <w:lang w:eastAsia="hi-IN" w:bidi="hi-IN"/>
        </w:rPr>
        <w:t>K200205</w:t>
      </w:r>
      <w:r w:rsidRPr="007269D4">
        <w:rPr>
          <w:rFonts w:ascii="Times New Roman" w:eastAsia="Calibri" w:hAnsi="Times New Roman" w:cs="Mangal"/>
          <w:b/>
          <w:bCs/>
          <w:color w:val="212121"/>
          <w:kern w:val="2"/>
          <w:sz w:val="24"/>
          <w:szCs w:val="24"/>
          <w:lang w:bidi="hi-IN"/>
        </w:rPr>
        <w:t xml:space="preserve"> Kupnja zemljišta</w:t>
      </w:r>
    </w:p>
    <w:bookmarkEnd w:id="41"/>
    <w:p w14:paraId="783D7E68"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Ovim izmjenama i dopunama planira</w:t>
      </w:r>
      <w:r w:rsidRPr="007269D4">
        <w:rPr>
          <w:rFonts w:ascii="Times New Roman" w:eastAsia="SimSun" w:hAnsi="Times New Roman" w:cs="Mangal"/>
          <w:kern w:val="2"/>
          <w:sz w:val="24"/>
          <w:szCs w:val="24"/>
          <w:lang w:eastAsia="hi-IN" w:bidi="hi-IN"/>
        </w:rPr>
        <w:t xml:space="preserve"> se smanjenje iznosa za kupnju zemljišta u iznosu 16.000,00, te se planira novi ukupni iznos od 211.100,00 eura za razne potrebe kako slijedi:</w:t>
      </w:r>
    </w:p>
    <w:p w14:paraId="6A274368" w14:textId="77777777" w:rsidR="007269D4" w:rsidRPr="007269D4" w:rsidRDefault="007269D4" w:rsidP="007269D4">
      <w:pPr>
        <w:widowControl w:val="0"/>
        <w:numPr>
          <w:ilvl w:val="0"/>
          <w:numId w:val="24"/>
        </w:numPr>
        <w:suppressAutoHyphens/>
        <w:spacing w:before="120" w:after="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zemljište potrebno za stjecanje vlasništva nad prometnicom u </w:t>
      </w:r>
      <w:proofErr w:type="spellStart"/>
      <w:r w:rsidRPr="007269D4">
        <w:rPr>
          <w:rFonts w:ascii="Times New Roman" w:eastAsia="SimSun" w:hAnsi="Times New Roman" w:cs="Mangal"/>
          <w:kern w:val="2"/>
          <w:sz w:val="24"/>
          <w:szCs w:val="21"/>
          <w:lang w:eastAsia="hi-IN" w:bidi="hi-IN"/>
        </w:rPr>
        <w:t>Flengima</w:t>
      </w:r>
      <w:proofErr w:type="spellEnd"/>
      <w:r w:rsidRPr="007269D4">
        <w:rPr>
          <w:rFonts w:ascii="Times New Roman" w:eastAsia="SimSun" w:hAnsi="Times New Roman" w:cs="Mangal"/>
          <w:kern w:val="2"/>
          <w:sz w:val="24"/>
          <w:szCs w:val="21"/>
          <w:lang w:eastAsia="hi-IN" w:bidi="hi-IN"/>
        </w:rPr>
        <w:t xml:space="preserve">, dio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9/2 k.o. Lim u površini 213 m2 u iznosu 7.000,00 eura    </w:t>
      </w:r>
    </w:p>
    <w:p w14:paraId="7F51CEB6" w14:textId="77777777" w:rsidR="007269D4" w:rsidRPr="007269D4" w:rsidRDefault="007269D4" w:rsidP="007269D4">
      <w:pPr>
        <w:widowControl w:val="0"/>
        <w:numPr>
          <w:ilvl w:val="0"/>
          <w:numId w:val="24"/>
        </w:numPr>
        <w:suppressAutoHyphens/>
        <w:spacing w:before="120" w:after="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razvrgnuće vlasništva na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19/1 k.o. Lim radi rješavanja prodaje zemljišta ispod legaliziranog objekta na način da Općina postane </w:t>
      </w:r>
      <w:proofErr w:type="spellStart"/>
      <w:r w:rsidRPr="007269D4">
        <w:rPr>
          <w:rFonts w:ascii="Times New Roman" w:eastAsia="SimSun" w:hAnsi="Times New Roman" w:cs="Mangal"/>
          <w:kern w:val="2"/>
          <w:sz w:val="24"/>
          <w:szCs w:val="21"/>
          <w:lang w:eastAsia="hi-IN" w:bidi="hi-IN"/>
        </w:rPr>
        <w:t>samovlasnik</w:t>
      </w:r>
      <w:proofErr w:type="spellEnd"/>
      <w:r w:rsidRPr="007269D4">
        <w:rPr>
          <w:rFonts w:ascii="Times New Roman" w:eastAsia="SimSun" w:hAnsi="Times New Roman" w:cs="Mangal"/>
          <w:kern w:val="2"/>
          <w:sz w:val="24"/>
          <w:szCs w:val="21"/>
          <w:lang w:eastAsia="hi-IN" w:bidi="hi-IN"/>
        </w:rPr>
        <w:t xml:space="preserve"> novoformirane nekretnine, za što se predviđa 10.000,00 eura      </w:t>
      </w:r>
    </w:p>
    <w:p w14:paraId="00740578" w14:textId="77777777" w:rsidR="007269D4" w:rsidRPr="007269D4" w:rsidRDefault="007269D4" w:rsidP="007269D4">
      <w:pPr>
        <w:widowControl w:val="0"/>
        <w:numPr>
          <w:ilvl w:val="0"/>
          <w:numId w:val="23"/>
        </w:numPr>
        <w:suppressAutoHyphens/>
        <w:spacing w:before="120" w:after="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zemljište potrebno za proširenje za proširenje groblja u Vrsaru i za proširenje parkirališta kod groblja 184.900,00 Eura, od čega se planira udio u vlasništvu Valamara steći zamjenom zemljišta u vrijednosti 141.350,00 eura, a udio u vlasništvu Republike Hrvatske se sukladno Zakonu planira steći darovanjem u vrijednosti 43.500,00 eura</w:t>
      </w:r>
    </w:p>
    <w:p w14:paraId="7E028F0D" w14:textId="77777777" w:rsidR="007269D4" w:rsidRPr="007269D4" w:rsidRDefault="007269D4" w:rsidP="007269D4">
      <w:pPr>
        <w:widowControl w:val="0"/>
        <w:numPr>
          <w:ilvl w:val="0"/>
          <w:numId w:val="23"/>
        </w:numPr>
        <w:suppressAutoHyphens/>
        <w:spacing w:before="120" w:after="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zemljište potrebno za stjecanje vlasništva nad prometnicom u </w:t>
      </w:r>
      <w:proofErr w:type="spellStart"/>
      <w:r w:rsidRPr="007269D4">
        <w:rPr>
          <w:rFonts w:ascii="Times New Roman" w:eastAsia="SimSun" w:hAnsi="Times New Roman" w:cs="Mangal"/>
          <w:kern w:val="2"/>
          <w:sz w:val="24"/>
          <w:szCs w:val="21"/>
          <w:lang w:eastAsia="hi-IN" w:bidi="hi-IN"/>
        </w:rPr>
        <w:t>Flengima</w:t>
      </w:r>
      <w:proofErr w:type="spellEnd"/>
      <w:r w:rsidRPr="007269D4">
        <w:rPr>
          <w:rFonts w:ascii="Times New Roman" w:eastAsia="SimSun" w:hAnsi="Times New Roman" w:cs="Mangal"/>
          <w:kern w:val="2"/>
          <w:sz w:val="24"/>
          <w:szCs w:val="21"/>
          <w:lang w:eastAsia="hi-IN" w:bidi="hi-IN"/>
        </w:rPr>
        <w:t xml:space="preserve">, dio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22/3 k.o. Lim u površini 73 m2 u iznosu 4.000,00 eura </w:t>
      </w:r>
    </w:p>
    <w:p w14:paraId="4336EA59" w14:textId="77777777" w:rsidR="007269D4" w:rsidRPr="007269D4" w:rsidRDefault="007269D4" w:rsidP="007269D4">
      <w:pPr>
        <w:widowControl w:val="0"/>
        <w:numPr>
          <w:ilvl w:val="0"/>
          <w:numId w:val="23"/>
        </w:numPr>
        <w:suppressAutoHyphens/>
        <w:spacing w:before="120" w:after="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zemljište potrebno za stjecanje vlasništva nad prometnicom u </w:t>
      </w:r>
      <w:proofErr w:type="spellStart"/>
      <w:r w:rsidRPr="007269D4">
        <w:rPr>
          <w:rFonts w:ascii="Times New Roman" w:eastAsia="SimSun" w:hAnsi="Times New Roman" w:cs="Mangal"/>
          <w:kern w:val="2"/>
          <w:sz w:val="24"/>
          <w:szCs w:val="21"/>
          <w:lang w:eastAsia="hi-IN" w:bidi="hi-IN"/>
        </w:rPr>
        <w:t>Flengima</w:t>
      </w:r>
      <w:proofErr w:type="spellEnd"/>
      <w:r w:rsidRPr="007269D4">
        <w:rPr>
          <w:rFonts w:ascii="Times New Roman" w:eastAsia="SimSun" w:hAnsi="Times New Roman" w:cs="Mangal"/>
          <w:kern w:val="2"/>
          <w:sz w:val="24"/>
          <w:szCs w:val="21"/>
          <w:lang w:eastAsia="hi-IN" w:bidi="hi-IN"/>
        </w:rPr>
        <w:t xml:space="preserve">, dio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w:t>
      </w:r>
      <w:proofErr w:type="spellStart"/>
      <w:r w:rsidRPr="007269D4">
        <w:rPr>
          <w:rFonts w:ascii="Times New Roman" w:eastAsia="SimSun" w:hAnsi="Times New Roman" w:cs="Mangal"/>
          <w:kern w:val="2"/>
          <w:sz w:val="24"/>
          <w:szCs w:val="21"/>
          <w:lang w:eastAsia="hi-IN" w:bidi="hi-IN"/>
        </w:rPr>
        <w:t>zgr</w:t>
      </w:r>
      <w:proofErr w:type="spellEnd"/>
      <w:r w:rsidRPr="007269D4">
        <w:rPr>
          <w:rFonts w:ascii="Times New Roman" w:eastAsia="SimSun" w:hAnsi="Times New Roman" w:cs="Mangal"/>
          <w:kern w:val="2"/>
          <w:sz w:val="24"/>
          <w:szCs w:val="21"/>
          <w:lang w:eastAsia="hi-IN" w:bidi="hi-IN"/>
        </w:rPr>
        <w:t xml:space="preserve">. 1/9 k.o. Lim u površini 55 m2 u iznosu 3.200,00 eura   </w:t>
      </w:r>
    </w:p>
    <w:p w14:paraId="2CC92AAE" w14:textId="77777777" w:rsidR="007269D4" w:rsidRPr="007269D4" w:rsidRDefault="007269D4" w:rsidP="007269D4">
      <w:pPr>
        <w:widowControl w:val="0"/>
        <w:numPr>
          <w:ilvl w:val="0"/>
          <w:numId w:val="23"/>
        </w:numPr>
        <w:suppressAutoHyphens/>
        <w:spacing w:before="120" w:after="0" w:line="240" w:lineRule="auto"/>
        <w:contextualSpacing/>
        <w:jc w:val="both"/>
        <w:rPr>
          <w:rFonts w:ascii="Times New Roman" w:eastAsia="SimSun" w:hAnsi="Times New Roman" w:cs="Mangal"/>
          <w:kern w:val="2"/>
          <w:sz w:val="24"/>
          <w:szCs w:val="21"/>
          <w:lang w:eastAsia="hi-IN" w:bidi="hi-IN"/>
        </w:rPr>
      </w:pPr>
      <w:bookmarkStart w:id="42" w:name="_Hlk213089345"/>
      <w:r w:rsidRPr="007269D4">
        <w:rPr>
          <w:rFonts w:ascii="Times New Roman" w:eastAsia="SimSun" w:hAnsi="Times New Roman" w:cs="Mangal"/>
          <w:kern w:val="2"/>
          <w:sz w:val="24"/>
          <w:szCs w:val="21"/>
          <w:lang w:eastAsia="hi-IN" w:bidi="hi-IN"/>
        </w:rPr>
        <w:t xml:space="preserve">zemljište potrebno radi stjecanja </w:t>
      </w:r>
      <w:proofErr w:type="spellStart"/>
      <w:r w:rsidRPr="007269D4">
        <w:rPr>
          <w:rFonts w:ascii="Times New Roman" w:eastAsia="SimSun" w:hAnsi="Times New Roman" w:cs="Mangal"/>
          <w:kern w:val="2"/>
          <w:sz w:val="24"/>
          <w:szCs w:val="21"/>
          <w:lang w:eastAsia="hi-IN" w:bidi="hi-IN"/>
        </w:rPr>
        <w:t>samovlasništva</w:t>
      </w:r>
      <w:proofErr w:type="spellEnd"/>
      <w:r w:rsidRPr="007269D4">
        <w:rPr>
          <w:rFonts w:ascii="Times New Roman" w:eastAsia="SimSun" w:hAnsi="Times New Roman" w:cs="Mangal"/>
          <w:kern w:val="2"/>
          <w:sz w:val="24"/>
          <w:szCs w:val="21"/>
          <w:lang w:eastAsia="hi-IN" w:bidi="hi-IN"/>
        </w:rPr>
        <w:t xml:space="preserve"> na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334/1 k.o. Vrsar u iznosu 2.000,00 eura</w:t>
      </w:r>
      <w:bookmarkEnd w:id="42"/>
      <w:r w:rsidRPr="007269D4">
        <w:rPr>
          <w:rFonts w:ascii="Times New Roman" w:eastAsia="SimSun" w:hAnsi="Times New Roman" w:cs="Mangal"/>
          <w:kern w:val="2"/>
          <w:sz w:val="24"/>
          <w:szCs w:val="21"/>
          <w:lang w:eastAsia="hi-IN" w:bidi="hi-IN"/>
        </w:rPr>
        <w:t xml:space="preserve">  </w:t>
      </w:r>
    </w:p>
    <w:p w14:paraId="3C772097" w14:textId="77777777" w:rsidR="007269D4" w:rsidRPr="007269D4" w:rsidRDefault="007269D4" w:rsidP="007269D4">
      <w:pPr>
        <w:widowControl w:val="0"/>
        <w:suppressAutoHyphens/>
        <w:spacing w:after="0" w:line="240" w:lineRule="auto"/>
        <w:ind w:firstLine="567"/>
        <w:jc w:val="both"/>
        <w:rPr>
          <w:rFonts w:ascii="Times New Roman" w:eastAsia="SimSun" w:hAnsi="Times New Roman" w:cs="Mangal"/>
          <w:kern w:val="2"/>
          <w:sz w:val="24"/>
          <w:szCs w:val="24"/>
          <w:lang w:eastAsia="hi-IN" w:bidi="hi-IN"/>
        </w:rPr>
      </w:pPr>
    </w:p>
    <w:p w14:paraId="412A105B" w14:textId="77777777" w:rsidR="007269D4" w:rsidRPr="007269D4" w:rsidRDefault="007269D4" w:rsidP="007269D4">
      <w:pPr>
        <w:widowControl w:val="0"/>
        <w:suppressAutoHyphens/>
        <w:spacing w:before="120" w:after="120" w:line="240" w:lineRule="auto"/>
        <w:ind w:firstLine="360"/>
        <w:jc w:val="both"/>
        <w:rPr>
          <w:rFonts w:ascii="Calibri" w:eastAsia="SimSun" w:hAnsi="Calibri" w:cs="Calibri"/>
          <w:color w:val="212121"/>
          <w:kern w:val="2"/>
          <w:lang w:eastAsia="hi-IN" w:bidi="hi-IN"/>
        </w:rPr>
      </w:pPr>
      <w:r w:rsidRPr="007269D4">
        <w:rPr>
          <w:rFonts w:ascii="Times New Roman" w:eastAsia="SimSun" w:hAnsi="Times New Roman" w:cs="Mangal"/>
          <w:color w:val="212121"/>
          <w:kern w:val="2"/>
          <w:sz w:val="24"/>
          <w:szCs w:val="24"/>
          <w:lang w:eastAsia="hi-IN" w:bidi="hi-IN"/>
        </w:rPr>
        <w:t xml:space="preserve">Ukupno planirani iznos za nabavu zemljišta je 211.100,00 </w:t>
      </w:r>
      <w:r w:rsidRPr="007269D4">
        <w:rPr>
          <w:rFonts w:ascii="Calibri" w:eastAsia="SimSun" w:hAnsi="Calibri" w:cs="Calibri"/>
          <w:color w:val="212121"/>
          <w:kern w:val="2"/>
          <w:lang w:eastAsia="hi-IN" w:bidi="hi-IN"/>
        </w:rPr>
        <w:t xml:space="preserve"> </w:t>
      </w:r>
      <w:r w:rsidRPr="007269D4">
        <w:rPr>
          <w:rFonts w:ascii="Times New Roman" w:eastAsia="SimSun" w:hAnsi="Times New Roman" w:cs="Mangal"/>
          <w:color w:val="212121"/>
          <w:kern w:val="2"/>
          <w:sz w:val="24"/>
          <w:szCs w:val="24"/>
          <w:lang w:eastAsia="hi-IN" w:bidi="hi-IN"/>
        </w:rPr>
        <w:t xml:space="preserve">EUR.  </w:t>
      </w:r>
    </w:p>
    <w:p w14:paraId="05C2423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0871D7B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CILJEVI USPJEŠNOSTI</w:t>
      </w:r>
    </w:p>
    <w:p w14:paraId="126D9519"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10FD9F1A"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6CCD52B4"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1BEAAE5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152E14B2"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tbl>
      <w:tblPr>
        <w:tblW w:w="7933" w:type="dxa"/>
        <w:tblInd w:w="93" w:type="dxa"/>
        <w:tblLook w:val="04A0" w:firstRow="1" w:lastRow="0" w:firstColumn="1" w:lastColumn="0" w:noHBand="0" w:noVBand="1"/>
      </w:tblPr>
      <w:tblGrid>
        <w:gridCol w:w="3701"/>
        <w:gridCol w:w="1580"/>
        <w:gridCol w:w="1356"/>
        <w:gridCol w:w="1296"/>
      </w:tblGrid>
      <w:tr w:rsidR="007269D4" w:rsidRPr="007269D4" w14:paraId="3D90C55C" w14:textId="77777777" w:rsidTr="00A73A77">
        <w:trPr>
          <w:trHeight w:val="564"/>
        </w:trPr>
        <w:tc>
          <w:tcPr>
            <w:tcW w:w="3701" w:type="dxa"/>
            <w:tcBorders>
              <w:top w:val="single" w:sz="4" w:space="0" w:color="auto"/>
              <w:left w:val="single" w:sz="4" w:space="0" w:color="auto"/>
              <w:bottom w:val="single" w:sz="4" w:space="0" w:color="auto"/>
              <w:right w:val="single" w:sz="4" w:space="0" w:color="auto"/>
            </w:tcBorders>
            <w:noWrap/>
            <w:vAlign w:val="center"/>
            <w:hideMark/>
          </w:tcPr>
          <w:p w14:paraId="23DCBE2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lastRenderedPageBreak/>
              <w:t>Naziv aktivnosti</w:t>
            </w:r>
          </w:p>
        </w:tc>
        <w:tc>
          <w:tcPr>
            <w:tcW w:w="1580" w:type="dxa"/>
            <w:tcBorders>
              <w:top w:val="single" w:sz="4" w:space="0" w:color="auto"/>
              <w:left w:val="nil"/>
              <w:bottom w:val="single" w:sz="4" w:space="0" w:color="auto"/>
              <w:right w:val="single" w:sz="4" w:space="0" w:color="auto"/>
            </w:tcBorders>
            <w:vAlign w:val="center"/>
            <w:hideMark/>
          </w:tcPr>
          <w:p w14:paraId="66773DD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078D893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356" w:type="dxa"/>
            <w:tcBorders>
              <w:top w:val="single" w:sz="4" w:space="0" w:color="auto"/>
              <w:left w:val="nil"/>
              <w:bottom w:val="single" w:sz="4" w:space="0" w:color="auto"/>
              <w:right w:val="single" w:sz="4" w:space="0" w:color="auto"/>
            </w:tcBorders>
            <w:vAlign w:val="center"/>
            <w:hideMark/>
          </w:tcPr>
          <w:p w14:paraId="5BD546A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2004B922"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296" w:type="dxa"/>
            <w:tcBorders>
              <w:top w:val="single" w:sz="4" w:space="0" w:color="auto"/>
              <w:left w:val="nil"/>
              <w:bottom w:val="single" w:sz="4" w:space="0" w:color="auto"/>
              <w:right w:val="single" w:sz="4" w:space="0" w:color="auto"/>
            </w:tcBorders>
            <w:vAlign w:val="center"/>
          </w:tcPr>
          <w:p w14:paraId="703F0AD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Novi plan 2026</w:t>
            </w:r>
          </w:p>
        </w:tc>
      </w:tr>
      <w:tr w:rsidR="007269D4" w:rsidRPr="007269D4" w14:paraId="7A33C593"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hideMark/>
          </w:tcPr>
          <w:p w14:paraId="75F024AC"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bookmarkStart w:id="43" w:name="_Hlk119875891"/>
            <w:r w:rsidRPr="007269D4">
              <w:rPr>
                <w:rFonts w:ascii="Times New Roman" w:eastAsia="Times New Roman" w:hAnsi="Times New Roman" w:cs="Times New Roman"/>
                <w:color w:val="212121"/>
                <w:sz w:val="24"/>
                <w:szCs w:val="24"/>
                <w:lang w:eastAsia="hr-HR"/>
              </w:rPr>
              <w:t xml:space="preserve">K200205 Kupnja zemljišta </w:t>
            </w:r>
            <w:bookmarkEnd w:id="43"/>
          </w:p>
        </w:tc>
        <w:tc>
          <w:tcPr>
            <w:tcW w:w="1580" w:type="dxa"/>
            <w:tcBorders>
              <w:top w:val="nil"/>
              <w:left w:val="nil"/>
              <w:bottom w:val="single" w:sz="4" w:space="0" w:color="auto"/>
              <w:right w:val="single" w:sz="4" w:space="0" w:color="auto"/>
            </w:tcBorders>
            <w:noWrap/>
            <w:vAlign w:val="bottom"/>
          </w:tcPr>
          <w:p w14:paraId="18BBDAE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227.100,00</w:t>
            </w:r>
          </w:p>
        </w:tc>
        <w:tc>
          <w:tcPr>
            <w:tcW w:w="1356" w:type="dxa"/>
            <w:tcBorders>
              <w:top w:val="nil"/>
              <w:left w:val="nil"/>
              <w:bottom w:val="single" w:sz="4" w:space="0" w:color="auto"/>
              <w:right w:val="single" w:sz="4" w:space="0" w:color="auto"/>
            </w:tcBorders>
            <w:noWrap/>
          </w:tcPr>
          <w:p w14:paraId="79CA035E"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-16.000,00</w:t>
            </w:r>
          </w:p>
        </w:tc>
        <w:tc>
          <w:tcPr>
            <w:tcW w:w="1296" w:type="dxa"/>
            <w:tcBorders>
              <w:top w:val="nil"/>
              <w:left w:val="nil"/>
              <w:bottom w:val="single" w:sz="4" w:space="0" w:color="auto"/>
              <w:right w:val="single" w:sz="4" w:space="0" w:color="auto"/>
            </w:tcBorders>
          </w:tcPr>
          <w:p w14:paraId="55F02E79"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211.100,00</w:t>
            </w:r>
          </w:p>
        </w:tc>
      </w:tr>
      <w:tr w:rsidR="007269D4" w:rsidRPr="007269D4" w14:paraId="4A7EFE92"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noWrap/>
            <w:hideMark/>
          </w:tcPr>
          <w:p w14:paraId="2F2F8EA4" w14:textId="77777777" w:rsidR="007269D4" w:rsidRPr="007269D4" w:rsidRDefault="007269D4" w:rsidP="007269D4">
            <w:pPr>
              <w:spacing w:after="0" w:line="240" w:lineRule="auto"/>
              <w:jc w:val="center"/>
              <w:rPr>
                <w:rFonts w:ascii="Times New Roman" w:eastAsia="Times New Roman" w:hAnsi="Times New Roman" w:cs="Times New Roman"/>
                <w:b/>
                <w:bCs/>
                <w:color w:val="212121"/>
                <w:sz w:val="24"/>
                <w:szCs w:val="24"/>
                <w:lang w:eastAsia="hr-HR"/>
              </w:rPr>
            </w:pPr>
            <w:r w:rsidRPr="007269D4">
              <w:rPr>
                <w:rFonts w:ascii="Times New Roman" w:eastAsia="Times New Roman" w:hAnsi="Times New Roman" w:cs="Times New Roman"/>
                <w:b/>
                <w:bCs/>
                <w:color w:val="212121"/>
                <w:sz w:val="24"/>
                <w:szCs w:val="24"/>
                <w:lang w:eastAsia="hr-HR"/>
              </w:rPr>
              <w:t>Ukupno aktivnost:</w:t>
            </w:r>
          </w:p>
        </w:tc>
        <w:tc>
          <w:tcPr>
            <w:tcW w:w="1580" w:type="dxa"/>
            <w:tcBorders>
              <w:top w:val="nil"/>
              <w:left w:val="nil"/>
              <w:bottom w:val="single" w:sz="4" w:space="0" w:color="auto"/>
              <w:right w:val="single" w:sz="4" w:space="0" w:color="auto"/>
            </w:tcBorders>
            <w:noWrap/>
            <w:vAlign w:val="bottom"/>
          </w:tcPr>
          <w:p w14:paraId="4E7FF554"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227.100,00</w:t>
            </w:r>
          </w:p>
        </w:tc>
        <w:tc>
          <w:tcPr>
            <w:tcW w:w="1356" w:type="dxa"/>
            <w:tcBorders>
              <w:top w:val="nil"/>
              <w:left w:val="nil"/>
              <w:bottom w:val="single" w:sz="4" w:space="0" w:color="auto"/>
              <w:right w:val="single" w:sz="4" w:space="0" w:color="auto"/>
            </w:tcBorders>
            <w:noWrap/>
          </w:tcPr>
          <w:p w14:paraId="1DF389DC"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-16.000,00</w:t>
            </w:r>
          </w:p>
        </w:tc>
        <w:tc>
          <w:tcPr>
            <w:tcW w:w="1296" w:type="dxa"/>
            <w:tcBorders>
              <w:top w:val="nil"/>
              <w:left w:val="nil"/>
              <w:bottom w:val="single" w:sz="4" w:space="0" w:color="auto"/>
              <w:right w:val="single" w:sz="4" w:space="0" w:color="auto"/>
            </w:tcBorders>
          </w:tcPr>
          <w:p w14:paraId="22FC7771" w14:textId="77777777" w:rsidR="007269D4" w:rsidRPr="007269D4" w:rsidRDefault="007269D4" w:rsidP="007269D4">
            <w:pPr>
              <w:spacing w:after="0" w:line="240" w:lineRule="auto"/>
              <w:jc w:val="center"/>
              <w:rPr>
                <w:rFonts w:ascii="Times New Roman" w:eastAsia="Times New Roman" w:hAnsi="Times New Roman" w:cs="Times New Roman"/>
                <w:b/>
                <w:bCs/>
                <w:color w:val="000000" w:themeColor="text1"/>
                <w:sz w:val="24"/>
                <w:szCs w:val="24"/>
                <w:lang w:eastAsia="hr-HR"/>
              </w:rPr>
            </w:pPr>
            <w:r w:rsidRPr="007269D4">
              <w:rPr>
                <w:rFonts w:ascii="Times New Roman" w:eastAsia="SimSun" w:hAnsi="Times New Roman" w:cs="Mangal"/>
                <w:b/>
                <w:bCs/>
                <w:color w:val="000000" w:themeColor="text1"/>
                <w:sz w:val="24"/>
                <w:szCs w:val="24"/>
                <w:lang w:eastAsia="hi-IN" w:bidi="hi-IN"/>
              </w:rPr>
              <w:t>211.100,00</w:t>
            </w:r>
          </w:p>
        </w:tc>
      </w:tr>
    </w:tbl>
    <w:p w14:paraId="04F8FCB0"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color w:val="212121"/>
          <w:kern w:val="2"/>
          <w:sz w:val="24"/>
          <w:szCs w:val="24"/>
          <w:lang w:eastAsia="hi-IN" w:bidi="hi-IN"/>
        </w:rPr>
      </w:pPr>
      <w:r w:rsidRPr="007269D4">
        <w:rPr>
          <w:rFonts w:ascii="Times New Roman" w:eastAsia="SimSun" w:hAnsi="Times New Roman" w:cs="Mangal"/>
          <w:bCs/>
          <w:color w:val="212121"/>
          <w:kern w:val="2"/>
          <w:sz w:val="24"/>
          <w:szCs w:val="24"/>
          <w:lang w:eastAsia="hi-IN" w:bidi="hi-IN"/>
        </w:rPr>
        <w:t>Pokazatelji rezultata:</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345D1515"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F0290A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Pokazatelji</w:t>
            </w:r>
          </w:p>
          <w:p w14:paraId="007430A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047B7CA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06970B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Ciljana vrijednost</w:t>
            </w:r>
          </w:p>
          <w:p w14:paraId="38166A0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4EEEF3B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400920C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393B55F3"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479DB753"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71FE9D3E"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Površina zemljišta koja se kupuje</w:t>
            </w:r>
          </w:p>
        </w:tc>
        <w:tc>
          <w:tcPr>
            <w:tcW w:w="1287" w:type="dxa"/>
            <w:tcBorders>
              <w:top w:val="single" w:sz="4" w:space="0" w:color="auto"/>
              <w:left w:val="nil"/>
              <w:bottom w:val="single" w:sz="4" w:space="0" w:color="auto"/>
              <w:right w:val="single" w:sz="4" w:space="0" w:color="auto"/>
            </w:tcBorders>
            <w:vAlign w:val="center"/>
          </w:tcPr>
          <w:p w14:paraId="4FE352D3"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m2</w:t>
            </w:r>
          </w:p>
        </w:tc>
        <w:tc>
          <w:tcPr>
            <w:tcW w:w="1176" w:type="dxa"/>
            <w:tcBorders>
              <w:top w:val="single" w:sz="4" w:space="0" w:color="auto"/>
              <w:left w:val="nil"/>
              <w:bottom w:val="single" w:sz="4" w:space="0" w:color="auto"/>
              <w:right w:val="single" w:sz="4" w:space="0" w:color="auto"/>
            </w:tcBorders>
            <w:vAlign w:val="center"/>
          </w:tcPr>
          <w:p w14:paraId="5EED59DE"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sz w:val="24"/>
                <w:szCs w:val="24"/>
                <w:lang w:eastAsia="hr-HR"/>
              </w:rPr>
              <w:t>4000</w:t>
            </w:r>
          </w:p>
        </w:tc>
        <w:tc>
          <w:tcPr>
            <w:tcW w:w="1176" w:type="dxa"/>
            <w:tcBorders>
              <w:top w:val="single" w:sz="4" w:space="0" w:color="auto"/>
              <w:left w:val="nil"/>
              <w:bottom w:val="single" w:sz="4" w:space="0" w:color="auto"/>
              <w:right w:val="single" w:sz="4" w:space="0" w:color="auto"/>
            </w:tcBorders>
            <w:vAlign w:val="center"/>
          </w:tcPr>
          <w:p w14:paraId="529D8518"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3500</w:t>
            </w:r>
          </w:p>
        </w:tc>
        <w:tc>
          <w:tcPr>
            <w:tcW w:w="1176" w:type="dxa"/>
            <w:tcBorders>
              <w:top w:val="single" w:sz="4" w:space="0" w:color="auto"/>
              <w:left w:val="nil"/>
              <w:bottom w:val="single" w:sz="4" w:space="0" w:color="auto"/>
              <w:right w:val="single" w:sz="4" w:space="0" w:color="auto"/>
            </w:tcBorders>
            <w:vAlign w:val="center"/>
          </w:tcPr>
          <w:p w14:paraId="0007D5B2"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3500</w:t>
            </w:r>
          </w:p>
        </w:tc>
      </w:tr>
    </w:tbl>
    <w:p w14:paraId="088EC4B2"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b/>
          <w:bCs/>
          <w:color w:val="212121"/>
          <w:kern w:val="2"/>
          <w:sz w:val="24"/>
          <w:szCs w:val="24"/>
          <w:lang w:eastAsia="hi-IN" w:bidi="hi-IN"/>
        </w:rPr>
        <w:t>Kapitalni projekt: K200206 Uređenje i nabava općinskih objekata</w:t>
      </w:r>
    </w:p>
    <w:p w14:paraId="681CA41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Općina</w:t>
      </w:r>
      <w:r w:rsidRPr="007269D4">
        <w:rPr>
          <w:rFonts w:ascii="Times New Roman" w:eastAsia="SimSun" w:hAnsi="Times New Roman" w:cs="Mangal"/>
          <w:color w:val="212121"/>
          <w:kern w:val="2"/>
          <w:sz w:val="24"/>
          <w:szCs w:val="24"/>
          <w:lang w:eastAsia="hi-IN" w:bidi="hi-IN"/>
        </w:rPr>
        <w:t xml:space="preserve"> Vrsar-Orsera će u 2026. godini uložiti sredstva u uređenje i nabavu općinskih objekata odnosno rekonstrukciju nekretnina u njenom vlasništvu.</w:t>
      </w:r>
    </w:p>
    <w:p w14:paraId="2DD03F3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Ovim izmjenama i dopunama povećana su sredstva za ove potrebe za 38.000,00 eura, a novi ukupni iznos od 378.250,00 eura planira se radi ostvarenja rashoda kako slijedi:</w:t>
      </w:r>
    </w:p>
    <w:p w14:paraId="29158BDA"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bookmarkStart w:id="44" w:name="_Hlk183436872"/>
      <w:r w:rsidRPr="007269D4">
        <w:rPr>
          <w:rFonts w:ascii="Times New Roman" w:eastAsia="SimSun" w:hAnsi="Times New Roman" w:cs="Mangal"/>
          <w:kern w:val="2"/>
          <w:sz w:val="24"/>
          <w:szCs w:val="21"/>
          <w:lang w:eastAsia="hi-IN" w:bidi="hi-IN"/>
        </w:rPr>
        <w:t xml:space="preserve">održavanje zgrada u vlasništvu ili suvlasništvu Općine 30.000,00 eura,  </w:t>
      </w:r>
    </w:p>
    <w:p w14:paraId="3AA2FB7E"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projektna dokumentacija za obnovu aerodroma u Vrsaru 15.000,00 eura,</w:t>
      </w:r>
    </w:p>
    <w:p w14:paraId="1996EDB0"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uređenje prizemlja u </w:t>
      </w:r>
      <w:bookmarkStart w:id="45" w:name="_Hlk213089794"/>
      <w:proofErr w:type="spellStart"/>
      <w:r w:rsidRPr="007269D4">
        <w:rPr>
          <w:rFonts w:ascii="Times New Roman" w:eastAsia="SimSun" w:hAnsi="Times New Roman" w:cs="Mangal"/>
          <w:kern w:val="2"/>
          <w:sz w:val="24"/>
          <w:szCs w:val="21"/>
          <w:lang w:eastAsia="hi-IN" w:bidi="hi-IN"/>
        </w:rPr>
        <w:t>zgr</w:t>
      </w:r>
      <w:proofErr w:type="spellEnd"/>
      <w:r w:rsidRPr="007269D4">
        <w:rPr>
          <w:rFonts w:ascii="Times New Roman" w:eastAsia="SimSun" w:hAnsi="Times New Roman" w:cs="Mangal"/>
          <w:kern w:val="2"/>
          <w:sz w:val="24"/>
          <w:szCs w:val="21"/>
          <w:lang w:eastAsia="hi-IN" w:bidi="hi-IN"/>
        </w:rPr>
        <w:t>. 98 k.o.</w:t>
      </w:r>
      <w:bookmarkEnd w:id="45"/>
      <w:r w:rsidRPr="007269D4">
        <w:rPr>
          <w:rFonts w:ascii="Times New Roman" w:eastAsia="SimSun" w:hAnsi="Times New Roman" w:cs="Mangal"/>
          <w:kern w:val="2"/>
          <w:sz w:val="24"/>
          <w:szCs w:val="21"/>
          <w:lang w:eastAsia="hi-IN" w:bidi="hi-IN"/>
        </w:rPr>
        <w:t xml:space="preserve"> Gradina 82.875,00  eura,        </w:t>
      </w:r>
    </w:p>
    <w:p w14:paraId="4E293567"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opremanje društvenih prostorija u </w:t>
      </w:r>
      <w:proofErr w:type="spellStart"/>
      <w:r w:rsidRPr="007269D4">
        <w:rPr>
          <w:rFonts w:ascii="Times New Roman" w:eastAsia="SimSun" w:hAnsi="Times New Roman" w:cs="Mangal"/>
          <w:kern w:val="2"/>
          <w:sz w:val="24"/>
          <w:szCs w:val="21"/>
          <w:lang w:eastAsia="hi-IN" w:bidi="hi-IN"/>
        </w:rPr>
        <w:t>zgr</w:t>
      </w:r>
      <w:proofErr w:type="spellEnd"/>
      <w:r w:rsidRPr="007269D4">
        <w:rPr>
          <w:rFonts w:ascii="Times New Roman" w:eastAsia="SimSun" w:hAnsi="Times New Roman" w:cs="Mangal"/>
          <w:kern w:val="2"/>
          <w:sz w:val="24"/>
          <w:szCs w:val="21"/>
          <w:lang w:eastAsia="hi-IN" w:bidi="hi-IN"/>
        </w:rPr>
        <w:t xml:space="preserve">. 98 k.o. Gradina 35.000 eura, </w:t>
      </w:r>
    </w:p>
    <w:p w14:paraId="1DF2A0AA"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instalacija solarne elektrane na zgradi vrtića 20.000,00 eura</w:t>
      </w:r>
    </w:p>
    <w:p w14:paraId="000A50FC"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rekonstrukcija dijela krova vrtića u Vrsaru u iznosu 82.875,00 eura</w:t>
      </w:r>
    </w:p>
    <w:p w14:paraId="26D18201"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rekonstrukcija prizemlja na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557/2 k.o. Vrsar u iznosu 35.000,00 eura </w:t>
      </w:r>
    </w:p>
    <w:p w14:paraId="4E752B84"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 xml:space="preserve">sanacija zgrade izgrađene na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657 k.o. Vrsar i </w:t>
      </w:r>
      <w:proofErr w:type="spellStart"/>
      <w:r w:rsidRPr="007269D4">
        <w:rPr>
          <w:rFonts w:ascii="Times New Roman" w:eastAsia="SimSun" w:hAnsi="Times New Roman" w:cs="Mangal"/>
          <w:kern w:val="2"/>
          <w:sz w:val="24"/>
          <w:szCs w:val="21"/>
          <w:lang w:eastAsia="hi-IN" w:bidi="hi-IN"/>
        </w:rPr>
        <w:t>k.č</w:t>
      </w:r>
      <w:proofErr w:type="spellEnd"/>
      <w:r w:rsidRPr="007269D4">
        <w:rPr>
          <w:rFonts w:ascii="Times New Roman" w:eastAsia="SimSun" w:hAnsi="Times New Roman" w:cs="Mangal"/>
          <w:kern w:val="2"/>
          <w:sz w:val="24"/>
          <w:szCs w:val="21"/>
          <w:lang w:eastAsia="hi-IN" w:bidi="hi-IN"/>
        </w:rPr>
        <w:t xml:space="preserve">. 656 k.o. Vrsar u suvlasništvu Općine radi sprečavanja štete na susjednim objektima u iznosu 37.500,00 eura, </w:t>
      </w:r>
      <w:bookmarkEnd w:id="44"/>
    </w:p>
    <w:p w14:paraId="0013558D"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sanacije zgrade dječjeg vrtića na spoju starijeg i novijeg dijela vrtića u iznosu 10.000,00 eura,</w:t>
      </w:r>
    </w:p>
    <w:p w14:paraId="00C5B999"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nabava i ugradnja opreme radi udovoljavanja novih protupožarnih standarda na zgradi vrtića u iznosu 30.000,00 eura.</w:t>
      </w:r>
    </w:p>
    <w:p w14:paraId="3C6DDEFA" w14:textId="77777777" w:rsidR="007269D4" w:rsidRPr="007269D4" w:rsidRDefault="007269D4" w:rsidP="007269D4">
      <w:pPr>
        <w:ind w:left="720"/>
        <w:contextualSpacing/>
        <w:rPr>
          <w:rFonts w:ascii="Times New Roman" w:eastAsia="SimSun" w:hAnsi="Times New Roman" w:cs="Mangal"/>
          <w:kern w:val="2"/>
          <w:sz w:val="24"/>
          <w:szCs w:val="21"/>
          <w:lang w:eastAsia="hi-IN" w:bidi="hi-IN"/>
        </w:rPr>
      </w:pPr>
    </w:p>
    <w:p w14:paraId="5E0FED63" w14:textId="77777777" w:rsidR="007269D4" w:rsidRPr="007269D4" w:rsidRDefault="007269D4" w:rsidP="007269D4">
      <w:pPr>
        <w:widowControl w:val="0"/>
        <w:suppressAutoHyphens/>
        <w:spacing w:before="120" w:after="120" w:line="240" w:lineRule="auto"/>
        <w:ind w:firstLine="708"/>
        <w:jc w:val="both"/>
        <w:rPr>
          <w:rFonts w:ascii="Calibri" w:eastAsia="SimSun" w:hAnsi="Calibri" w:cs="Calibri"/>
          <w:color w:val="212121"/>
          <w:kern w:val="2"/>
          <w:lang w:eastAsia="hi-IN" w:bidi="hi-IN"/>
        </w:rPr>
      </w:pPr>
      <w:r w:rsidRPr="007269D4">
        <w:rPr>
          <w:rFonts w:ascii="Times New Roman" w:eastAsia="SimSun" w:hAnsi="Times New Roman" w:cs="Mangal"/>
          <w:color w:val="212121"/>
          <w:kern w:val="2"/>
          <w:sz w:val="24"/>
          <w:szCs w:val="24"/>
          <w:lang w:eastAsia="hi-IN" w:bidi="hi-IN"/>
        </w:rPr>
        <w:t xml:space="preserve">Ukupan planirani iznos za rekonstrukciju odnosno uređenje i nabavu objekata u vlasništvu Općine je 378.250,00 EUR. </w:t>
      </w:r>
    </w:p>
    <w:p w14:paraId="2412C55C" w14:textId="77777777" w:rsidR="007269D4" w:rsidRPr="007269D4" w:rsidRDefault="007269D4" w:rsidP="007269D4">
      <w:pPr>
        <w:widowControl w:val="0"/>
        <w:suppressAutoHyphens/>
        <w:spacing w:before="120" w:after="120" w:line="240" w:lineRule="auto"/>
        <w:ind w:firstLine="567"/>
        <w:jc w:val="center"/>
        <w:rPr>
          <w:rFonts w:ascii="Times New Roman" w:eastAsia="SimSun" w:hAnsi="Times New Roman" w:cs="Mangal"/>
          <w:b/>
          <w:color w:val="212121"/>
          <w:kern w:val="2"/>
          <w:sz w:val="24"/>
          <w:szCs w:val="24"/>
          <w:lang w:eastAsia="hi-IN" w:bidi="hi-IN"/>
        </w:rPr>
      </w:pPr>
    </w:p>
    <w:p w14:paraId="7F2A1E7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CILJEVI USPJEŠNOSTI</w:t>
      </w:r>
    </w:p>
    <w:p w14:paraId="0DDF45A6"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497FAE5F"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42514DC6"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442187E9"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5567CD76" w14:textId="77777777" w:rsidR="007269D4" w:rsidRPr="007269D4" w:rsidRDefault="007269D4" w:rsidP="007269D4">
      <w:pPr>
        <w:spacing w:after="0" w:line="354" w:lineRule="exact"/>
        <w:rPr>
          <w:rFonts w:ascii="Times New Roman" w:eastAsia="SimSun" w:hAnsi="Times New Roman" w:cs="Mangal"/>
          <w:color w:val="212121"/>
          <w:kern w:val="2"/>
          <w:sz w:val="24"/>
          <w:szCs w:val="24"/>
          <w:highlight w:val="yellow"/>
          <w:lang w:eastAsia="hi-IN" w:bidi="hi-IN"/>
        </w:rPr>
      </w:pPr>
    </w:p>
    <w:tbl>
      <w:tblPr>
        <w:tblW w:w="7550" w:type="dxa"/>
        <w:tblInd w:w="93" w:type="dxa"/>
        <w:tblLook w:val="04A0" w:firstRow="1" w:lastRow="0" w:firstColumn="1" w:lastColumn="0" w:noHBand="0" w:noVBand="1"/>
      </w:tblPr>
      <w:tblGrid>
        <w:gridCol w:w="3135"/>
        <w:gridCol w:w="1577"/>
        <w:gridCol w:w="1396"/>
        <w:gridCol w:w="1442"/>
      </w:tblGrid>
      <w:tr w:rsidR="007269D4" w:rsidRPr="007269D4" w14:paraId="13D439A8" w14:textId="77777777" w:rsidTr="00A73A77">
        <w:trPr>
          <w:trHeight w:val="564"/>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0A41FD3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Naziv aktivnosti</w:t>
            </w:r>
          </w:p>
        </w:tc>
        <w:tc>
          <w:tcPr>
            <w:tcW w:w="1577" w:type="dxa"/>
            <w:tcBorders>
              <w:top w:val="single" w:sz="4" w:space="0" w:color="auto"/>
              <w:left w:val="nil"/>
              <w:bottom w:val="single" w:sz="4" w:space="0" w:color="auto"/>
              <w:right w:val="single" w:sz="4" w:space="0" w:color="auto"/>
            </w:tcBorders>
            <w:vAlign w:val="center"/>
            <w:hideMark/>
          </w:tcPr>
          <w:p w14:paraId="209BD63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1574B38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396" w:type="dxa"/>
            <w:tcBorders>
              <w:top w:val="single" w:sz="4" w:space="0" w:color="auto"/>
              <w:left w:val="nil"/>
              <w:bottom w:val="single" w:sz="4" w:space="0" w:color="auto"/>
              <w:right w:val="single" w:sz="4" w:space="0" w:color="auto"/>
            </w:tcBorders>
            <w:vAlign w:val="center"/>
            <w:hideMark/>
          </w:tcPr>
          <w:p w14:paraId="3918DFF8"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0A550C5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442" w:type="dxa"/>
            <w:tcBorders>
              <w:top w:val="single" w:sz="4" w:space="0" w:color="auto"/>
              <w:left w:val="nil"/>
              <w:bottom w:val="single" w:sz="4" w:space="0" w:color="auto"/>
              <w:right w:val="single" w:sz="4" w:space="0" w:color="auto"/>
            </w:tcBorders>
            <w:vAlign w:val="center"/>
          </w:tcPr>
          <w:p w14:paraId="7BC6C72E"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Novi plan 2026</w:t>
            </w:r>
          </w:p>
        </w:tc>
      </w:tr>
      <w:tr w:rsidR="007269D4" w:rsidRPr="007269D4" w14:paraId="5196F9D8" w14:textId="77777777" w:rsidTr="00015517">
        <w:trPr>
          <w:trHeight w:val="282"/>
        </w:trPr>
        <w:tc>
          <w:tcPr>
            <w:tcW w:w="3135" w:type="dxa"/>
            <w:tcBorders>
              <w:top w:val="single" w:sz="4" w:space="0" w:color="auto"/>
              <w:left w:val="single" w:sz="4" w:space="0" w:color="auto"/>
              <w:bottom w:val="single" w:sz="4" w:space="0" w:color="auto"/>
              <w:right w:val="single" w:sz="4" w:space="0" w:color="auto"/>
            </w:tcBorders>
            <w:hideMark/>
          </w:tcPr>
          <w:p w14:paraId="4FB4A4F1"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K200206 Uređenje i nabava općinskih objekata</w:t>
            </w:r>
          </w:p>
        </w:tc>
        <w:tc>
          <w:tcPr>
            <w:tcW w:w="1577" w:type="dxa"/>
            <w:tcBorders>
              <w:top w:val="nil"/>
              <w:left w:val="nil"/>
              <w:bottom w:val="single" w:sz="4" w:space="0" w:color="auto"/>
              <w:right w:val="single" w:sz="4" w:space="0" w:color="auto"/>
            </w:tcBorders>
            <w:noWrap/>
            <w:vAlign w:val="bottom"/>
          </w:tcPr>
          <w:p w14:paraId="6028934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340.250,00</w:t>
            </w:r>
          </w:p>
        </w:tc>
        <w:tc>
          <w:tcPr>
            <w:tcW w:w="1396" w:type="dxa"/>
            <w:tcBorders>
              <w:top w:val="nil"/>
              <w:left w:val="nil"/>
              <w:bottom w:val="single" w:sz="4" w:space="0" w:color="auto"/>
              <w:right w:val="single" w:sz="4" w:space="0" w:color="auto"/>
            </w:tcBorders>
            <w:noWrap/>
            <w:vAlign w:val="bottom"/>
          </w:tcPr>
          <w:p w14:paraId="0FA61F6D"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38.000,00</w:t>
            </w:r>
          </w:p>
        </w:tc>
        <w:tc>
          <w:tcPr>
            <w:tcW w:w="1442" w:type="dxa"/>
            <w:tcBorders>
              <w:top w:val="nil"/>
              <w:left w:val="nil"/>
              <w:bottom w:val="single" w:sz="4" w:space="0" w:color="auto"/>
              <w:right w:val="single" w:sz="4" w:space="0" w:color="auto"/>
            </w:tcBorders>
            <w:vAlign w:val="bottom"/>
          </w:tcPr>
          <w:p w14:paraId="731040E8"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378.250,00</w:t>
            </w:r>
          </w:p>
        </w:tc>
      </w:tr>
      <w:tr w:rsidR="007269D4" w:rsidRPr="007269D4" w14:paraId="33A8C654" w14:textId="77777777" w:rsidTr="00015517">
        <w:trPr>
          <w:trHeight w:val="282"/>
        </w:trPr>
        <w:tc>
          <w:tcPr>
            <w:tcW w:w="3135" w:type="dxa"/>
            <w:tcBorders>
              <w:top w:val="single" w:sz="4" w:space="0" w:color="auto"/>
              <w:left w:val="single" w:sz="4" w:space="0" w:color="auto"/>
              <w:bottom w:val="single" w:sz="4" w:space="0" w:color="auto"/>
              <w:right w:val="single" w:sz="4" w:space="0" w:color="auto"/>
            </w:tcBorders>
            <w:noWrap/>
            <w:hideMark/>
          </w:tcPr>
          <w:p w14:paraId="27FBAD29" w14:textId="77777777" w:rsidR="007269D4" w:rsidRPr="007269D4" w:rsidRDefault="007269D4" w:rsidP="007269D4">
            <w:pPr>
              <w:spacing w:after="0" w:line="240" w:lineRule="auto"/>
              <w:jc w:val="center"/>
              <w:rPr>
                <w:rFonts w:ascii="Times New Roman" w:eastAsia="Times New Roman" w:hAnsi="Times New Roman" w:cs="Times New Roman"/>
                <w:b/>
                <w:bCs/>
                <w:color w:val="212121"/>
                <w:sz w:val="24"/>
                <w:szCs w:val="24"/>
                <w:lang w:eastAsia="hr-HR"/>
              </w:rPr>
            </w:pPr>
            <w:r w:rsidRPr="007269D4">
              <w:rPr>
                <w:rFonts w:ascii="Times New Roman" w:eastAsia="Times New Roman" w:hAnsi="Times New Roman" w:cs="Times New Roman"/>
                <w:b/>
                <w:bCs/>
                <w:color w:val="212121"/>
                <w:sz w:val="24"/>
                <w:szCs w:val="24"/>
                <w:lang w:eastAsia="hr-HR"/>
              </w:rPr>
              <w:lastRenderedPageBreak/>
              <w:t>Ukupno aktivnost:</w:t>
            </w:r>
          </w:p>
        </w:tc>
        <w:tc>
          <w:tcPr>
            <w:tcW w:w="1577" w:type="dxa"/>
            <w:tcBorders>
              <w:top w:val="single" w:sz="4" w:space="0" w:color="auto"/>
              <w:left w:val="nil"/>
              <w:bottom w:val="single" w:sz="4" w:space="0" w:color="auto"/>
              <w:right w:val="single" w:sz="4" w:space="0" w:color="auto"/>
            </w:tcBorders>
            <w:noWrap/>
            <w:vAlign w:val="bottom"/>
          </w:tcPr>
          <w:p w14:paraId="7D2EC1A0"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340.250,00</w:t>
            </w:r>
          </w:p>
        </w:tc>
        <w:tc>
          <w:tcPr>
            <w:tcW w:w="1396" w:type="dxa"/>
            <w:tcBorders>
              <w:top w:val="single" w:sz="4" w:space="0" w:color="auto"/>
              <w:left w:val="nil"/>
              <w:bottom w:val="single" w:sz="4" w:space="0" w:color="auto"/>
              <w:right w:val="single" w:sz="4" w:space="0" w:color="auto"/>
            </w:tcBorders>
            <w:noWrap/>
            <w:vAlign w:val="bottom"/>
          </w:tcPr>
          <w:p w14:paraId="05C71F20"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38.000,00</w:t>
            </w:r>
          </w:p>
        </w:tc>
        <w:tc>
          <w:tcPr>
            <w:tcW w:w="1442" w:type="dxa"/>
            <w:tcBorders>
              <w:top w:val="single" w:sz="4" w:space="0" w:color="auto"/>
              <w:left w:val="nil"/>
              <w:bottom w:val="single" w:sz="4" w:space="0" w:color="auto"/>
              <w:right w:val="single" w:sz="4" w:space="0" w:color="auto"/>
            </w:tcBorders>
            <w:vAlign w:val="bottom"/>
          </w:tcPr>
          <w:p w14:paraId="4301B5D0"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378.250,00</w:t>
            </w:r>
          </w:p>
        </w:tc>
      </w:tr>
    </w:tbl>
    <w:p w14:paraId="6CCD4F37"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color w:val="212121"/>
          <w:kern w:val="2"/>
          <w:sz w:val="24"/>
          <w:szCs w:val="24"/>
          <w:lang w:eastAsia="hi-IN" w:bidi="hi-IN"/>
        </w:rPr>
      </w:pPr>
      <w:r w:rsidRPr="007269D4">
        <w:rPr>
          <w:rFonts w:ascii="Times New Roman" w:eastAsia="SimSun" w:hAnsi="Times New Roman" w:cs="Mangal"/>
          <w:bCs/>
          <w:color w:val="212121"/>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08251715"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1B64F4D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Pokazatelji</w:t>
            </w:r>
          </w:p>
          <w:p w14:paraId="0B12436A"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56B0E26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AEB037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Ciljana vrijednost</w:t>
            </w:r>
          </w:p>
          <w:p w14:paraId="04F0582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13728FE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2D088D6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3C25907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44D89236"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11F323EC"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uređeni/obnovljeni ili nabavljeni objekti u općinskom vlasništvu</w:t>
            </w:r>
          </w:p>
        </w:tc>
        <w:tc>
          <w:tcPr>
            <w:tcW w:w="1003" w:type="dxa"/>
            <w:tcBorders>
              <w:top w:val="single" w:sz="4" w:space="0" w:color="auto"/>
              <w:left w:val="nil"/>
              <w:bottom w:val="single" w:sz="4" w:space="0" w:color="auto"/>
              <w:right w:val="single" w:sz="4" w:space="0" w:color="auto"/>
            </w:tcBorders>
            <w:vAlign w:val="center"/>
          </w:tcPr>
          <w:p w14:paraId="37B5DD6A"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6FC0CB0"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6</w:t>
            </w:r>
          </w:p>
        </w:tc>
        <w:tc>
          <w:tcPr>
            <w:tcW w:w="1176" w:type="dxa"/>
            <w:tcBorders>
              <w:top w:val="single" w:sz="4" w:space="0" w:color="auto"/>
              <w:left w:val="nil"/>
              <w:bottom w:val="single" w:sz="4" w:space="0" w:color="auto"/>
              <w:right w:val="single" w:sz="4" w:space="0" w:color="auto"/>
            </w:tcBorders>
            <w:vAlign w:val="center"/>
          </w:tcPr>
          <w:p w14:paraId="1E7FAC5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302FE0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w:t>
            </w:r>
          </w:p>
        </w:tc>
      </w:tr>
    </w:tbl>
    <w:p w14:paraId="436DED85"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6B3DE13A"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color w:val="212121"/>
          <w:kern w:val="2"/>
          <w:sz w:val="24"/>
          <w:szCs w:val="24"/>
          <w:lang w:eastAsia="hi-IN" w:bidi="hi-IN"/>
        </w:rPr>
      </w:pPr>
      <w:r w:rsidRPr="007269D4">
        <w:rPr>
          <w:rFonts w:ascii="Times New Roman" w:eastAsia="SimSun" w:hAnsi="Times New Roman" w:cs="Mangal"/>
          <w:b/>
          <w:bCs/>
          <w:color w:val="212121"/>
          <w:kern w:val="2"/>
          <w:sz w:val="24"/>
          <w:szCs w:val="24"/>
          <w:lang w:eastAsia="hi-IN" w:bidi="hi-IN"/>
        </w:rPr>
        <w:t>Tekući projekt T200203: Naknada šteta</w:t>
      </w:r>
    </w:p>
    <w:p w14:paraId="3FF66D1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Ovim</w:t>
      </w:r>
      <w:r w:rsidRPr="007269D4">
        <w:rPr>
          <w:rFonts w:ascii="Times New Roman" w:eastAsia="SimSun" w:hAnsi="Times New Roman" w:cs="Mangal"/>
          <w:color w:val="212121"/>
          <w:kern w:val="2"/>
          <w:sz w:val="24"/>
          <w:szCs w:val="24"/>
          <w:lang w:eastAsia="hi-IN" w:bidi="hi-IN"/>
        </w:rPr>
        <w:t xml:space="preserve"> tekućim projektom se predviđaju sredstva u iznosu 1.325,00 EUR za naknadu šteta pravnim i fizičkim osobama u slučaju nastanka iste. </w:t>
      </w:r>
    </w:p>
    <w:p w14:paraId="6BC3473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p>
    <w:p w14:paraId="3D911175" w14:textId="77777777" w:rsidR="007269D4" w:rsidRPr="007269D4" w:rsidRDefault="007269D4" w:rsidP="007269D4">
      <w:pPr>
        <w:widowControl w:val="0"/>
        <w:tabs>
          <w:tab w:val="left" w:pos="2835"/>
        </w:tabs>
        <w:suppressAutoHyphens/>
        <w:spacing w:before="120" w:after="120" w:line="360" w:lineRule="auto"/>
        <w:ind w:left="2835" w:hanging="2268"/>
        <w:jc w:val="both"/>
        <w:rPr>
          <w:rFonts w:ascii="Times New Roman" w:eastAsia="SimSun" w:hAnsi="Times New Roman" w:cs="Mangal"/>
          <w:b/>
          <w:bCs/>
          <w:color w:val="212121"/>
          <w:kern w:val="2"/>
          <w:sz w:val="24"/>
          <w:szCs w:val="24"/>
          <w:lang w:eastAsia="hi-IN" w:bidi="hi-IN"/>
        </w:rPr>
      </w:pPr>
      <w:r w:rsidRPr="007269D4">
        <w:rPr>
          <w:rFonts w:ascii="Times New Roman" w:eastAsia="SimSun" w:hAnsi="Times New Roman" w:cs="Arial"/>
          <w:kern w:val="2"/>
          <w:sz w:val="24"/>
          <w:szCs w:val="24"/>
          <w:lang w:eastAsia="hi-IN" w:bidi="hi-IN"/>
        </w:rPr>
        <w:t>NAZIV</w:t>
      </w:r>
      <w:r w:rsidRPr="007269D4">
        <w:rPr>
          <w:rFonts w:ascii="Times New Roman" w:eastAsia="SimSun" w:hAnsi="Times New Roman" w:cs="Mangal"/>
          <w:color w:val="212121"/>
          <w:kern w:val="2"/>
          <w:sz w:val="24"/>
          <w:szCs w:val="24"/>
          <w:lang w:eastAsia="hi-IN" w:bidi="hi-IN"/>
        </w:rPr>
        <w:t xml:space="preserve"> PROGRAMA:</w:t>
      </w:r>
      <w:r w:rsidRPr="007269D4">
        <w:rPr>
          <w:rFonts w:ascii="Times New Roman" w:eastAsia="SimSun" w:hAnsi="Times New Roman" w:cs="Mangal"/>
          <w:b/>
          <w:bCs/>
          <w:color w:val="212121"/>
          <w:kern w:val="2"/>
          <w:sz w:val="24"/>
          <w:szCs w:val="24"/>
          <w:lang w:eastAsia="hi-IN" w:bidi="hi-IN"/>
        </w:rPr>
        <w:t xml:space="preserve"> 2003 Jačanje gospodarstva</w:t>
      </w:r>
    </w:p>
    <w:p w14:paraId="015779C5"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OPIS PROGRAMA:</w:t>
      </w:r>
    </w:p>
    <w:p w14:paraId="13E719E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Programom</w:t>
      </w:r>
      <w:r w:rsidRPr="007269D4">
        <w:rPr>
          <w:rFonts w:ascii="Times New Roman" w:eastAsia="SimSun" w:hAnsi="Times New Roman" w:cs="Mangal"/>
          <w:color w:val="212121"/>
          <w:kern w:val="2"/>
          <w:sz w:val="24"/>
          <w:szCs w:val="24"/>
          <w:lang w:eastAsia="hi-IN" w:bidi="hi-IN"/>
        </w:rPr>
        <w:t xml:space="preserve"> jačanja gospodarstva Općine Vrsar-Orsera za 2026. godinu određuju se potrebe i rashodi vezani uz jačanje gospodarstva na području Općine Vrsar-Orsera.</w:t>
      </w:r>
    </w:p>
    <w:p w14:paraId="23D8F076"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p>
    <w:p w14:paraId="548D996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ZAKONSKE I DRUGE OSNOVE:</w:t>
      </w:r>
    </w:p>
    <w:p w14:paraId="5743AF6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color w:val="212121"/>
          <w:kern w:val="2"/>
          <w:sz w:val="24"/>
          <w:szCs w:val="21"/>
          <w:lang w:eastAsia="hi-IN" w:bidi="hi-IN"/>
        </w:rPr>
      </w:pPr>
      <w:r w:rsidRPr="007269D4">
        <w:rPr>
          <w:rFonts w:ascii="Times New Roman" w:eastAsia="SimSun" w:hAnsi="Times New Roman" w:cs="Arial"/>
          <w:bCs/>
          <w:color w:val="212121"/>
          <w:kern w:val="2"/>
          <w:sz w:val="24"/>
          <w:szCs w:val="21"/>
          <w:lang w:eastAsia="hi-IN" w:bidi="hi-IN"/>
        </w:rPr>
        <w:t xml:space="preserve">Zakon o lokalnoj i područnoj (regionalnoj) samoupravi (NN, br. </w:t>
      </w:r>
      <w:hyperlink r:id="rId57" w:tooltip="Zakon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33/2001</w:t>
        </w:r>
      </w:hyperlink>
      <w:r w:rsidRPr="007269D4">
        <w:rPr>
          <w:rFonts w:ascii="Times New Roman" w:eastAsia="SimSun" w:hAnsi="Times New Roman" w:cs="Mangal"/>
          <w:color w:val="212121"/>
          <w:kern w:val="2"/>
          <w:sz w:val="24"/>
          <w:szCs w:val="21"/>
          <w:shd w:val="clear" w:color="auto" w:fill="FFFFFF"/>
          <w:lang w:eastAsia="hi-IN" w:bidi="hi-IN"/>
        </w:rPr>
        <w:t>, </w:t>
      </w:r>
      <w:hyperlink r:id="rId58" w:tooltip="Vjerodostojno tumačenje članka 31. stavka 1., članka 46. stavka 1. i 2., članka 53. stavka 4. i članka 90. stavka 1. Zakona o lokalnoj i područnoj (regionalnoj) samoupravi (" w:history="1">
        <w:r w:rsidRPr="007269D4">
          <w:rPr>
            <w:rFonts w:ascii="Times New Roman" w:eastAsia="SimSun" w:hAnsi="Times New Roman" w:cs="Mangal"/>
            <w:color w:val="212121"/>
            <w:kern w:val="2"/>
            <w:sz w:val="24"/>
            <w:szCs w:val="21"/>
            <w:u w:val="single"/>
            <w:shd w:val="clear" w:color="auto" w:fill="FFFFFF"/>
            <w:lang w:eastAsia="hi-IN" w:bidi="hi-IN"/>
          </w:rPr>
          <w:t>60/2001</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59"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129/2005</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0"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109/2007</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1"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125/2008</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2" w:tooltip="Zakon o izmjeni Zakona o izmjenama i dopunama Zakona o lokalnoj i područjoj (regionalnoj) samoupravi (&quot;Narodne novine&quot;, br. 125/08.)" w:history="1">
        <w:r w:rsidRPr="007269D4">
          <w:rPr>
            <w:rFonts w:ascii="Times New Roman" w:eastAsia="SimSun" w:hAnsi="Times New Roman" w:cs="Mangal"/>
            <w:color w:val="212121"/>
            <w:kern w:val="2"/>
            <w:sz w:val="24"/>
            <w:szCs w:val="21"/>
            <w:u w:val="single"/>
            <w:shd w:val="clear" w:color="auto" w:fill="FFFFFF"/>
            <w:lang w:eastAsia="hi-IN" w:bidi="hi-IN"/>
          </w:rPr>
          <w:t>36/2009</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3" w:tooltip="Zakon o izmjeni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150/2011</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4" w:tooltip="Zakon o izmjenama i dopunama Zakona o lokalnoj i područnoj (regionalnoj) samooupravi" w:history="1">
        <w:r w:rsidRPr="007269D4">
          <w:rPr>
            <w:rFonts w:ascii="Times New Roman" w:eastAsia="SimSun" w:hAnsi="Times New Roman" w:cs="Mangal"/>
            <w:color w:val="212121"/>
            <w:kern w:val="2"/>
            <w:sz w:val="24"/>
            <w:szCs w:val="21"/>
            <w:u w:val="single"/>
            <w:shd w:val="clear" w:color="auto" w:fill="FFFFFF"/>
            <w:lang w:eastAsia="hi-IN" w:bidi="hi-IN"/>
          </w:rPr>
          <w:t>144/2012</w:t>
        </w:r>
      </w:hyperlink>
      <w:r w:rsidRPr="007269D4">
        <w:rPr>
          <w:rFonts w:ascii="Times New Roman" w:eastAsia="SimSun" w:hAnsi="Times New Roman" w:cs="Mangal"/>
          <w:color w:val="212121"/>
          <w:kern w:val="2"/>
          <w:sz w:val="24"/>
          <w:szCs w:val="21"/>
          <w:lang w:eastAsia="hi-IN" w:bidi="hi-IN"/>
        </w:rPr>
        <w:t xml:space="preserve">, 19/2013, 137/2015, </w:t>
      </w:r>
      <w:hyperlink r:id="rId65"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123/2017</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6"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98/2019</w:t>
        </w:r>
      </w:hyperlink>
      <w:r w:rsidRPr="007269D4">
        <w:rPr>
          <w:rFonts w:ascii="Times New Roman" w:eastAsia="SimSun" w:hAnsi="Times New Roman" w:cs="Mangal"/>
          <w:color w:val="212121"/>
          <w:kern w:val="2"/>
          <w:sz w:val="24"/>
          <w:szCs w:val="21"/>
          <w:shd w:val="clear" w:color="auto" w:fill="FFFFFF"/>
          <w:lang w:eastAsia="hi-IN" w:bidi="hi-IN"/>
        </w:rPr>
        <w:t xml:space="preserve">, </w:t>
      </w:r>
      <w:hyperlink r:id="rId67" w:tooltip="Zakon o izmjenama i dopunama Zakona o lokalnoj i područnoj (regionalnoj) samoupravi" w:history="1">
        <w:r w:rsidRPr="007269D4">
          <w:rPr>
            <w:rFonts w:ascii="Times New Roman" w:eastAsia="SimSun" w:hAnsi="Times New Roman" w:cs="Mangal"/>
            <w:color w:val="212121"/>
            <w:kern w:val="2"/>
            <w:sz w:val="24"/>
            <w:szCs w:val="21"/>
            <w:u w:val="single"/>
            <w:shd w:val="clear" w:color="auto" w:fill="FFFFFF"/>
            <w:lang w:eastAsia="hi-IN" w:bidi="hi-IN"/>
          </w:rPr>
          <w:t>144/2020</w:t>
        </w:r>
      </w:hyperlink>
      <w:r w:rsidRPr="007269D4">
        <w:rPr>
          <w:rFonts w:ascii="Times New Roman" w:eastAsia="SimSun" w:hAnsi="Times New Roman" w:cs="Mangal"/>
          <w:color w:val="212121"/>
          <w:kern w:val="2"/>
          <w:sz w:val="24"/>
          <w:szCs w:val="21"/>
          <w:lang w:eastAsia="hi-IN" w:bidi="hi-IN"/>
        </w:rPr>
        <w:t>)</w:t>
      </w:r>
    </w:p>
    <w:p w14:paraId="5AAD82AC"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Calibri" w:hAnsi="Times New Roman" w:cs="Mangal"/>
          <w:color w:val="212121"/>
          <w:kern w:val="2"/>
          <w:sz w:val="24"/>
          <w:szCs w:val="21"/>
          <w:lang w:bidi="hi-IN"/>
        </w:rPr>
      </w:pPr>
      <w:r w:rsidRPr="007269D4">
        <w:rPr>
          <w:rFonts w:ascii="Times New Roman" w:eastAsia="SimSun" w:hAnsi="Times New Roman" w:cs="Arial"/>
          <w:bCs/>
          <w:color w:val="212121"/>
          <w:kern w:val="2"/>
          <w:sz w:val="24"/>
          <w:szCs w:val="21"/>
          <w:lang w:eastAsia="hi-IN" w:bidi="hi-IN"/>
        </w:rPr>
        <w:t>Statut</w:t>
      </w:r>
      <w:r w:rsidRPr="007269D4">
        <w:rPr>
          <w:rFonts w:ascii="Times New Roman" w:eastAsia="Calibri" w:hAnsi="Times New Roman" w:cs="Mangal"/>
          <w:color w:val="212121"/>
          <w:kern w:val="2"/>
          <w:sz w:val="24"/>
          <w:szCs w:val="21"/>
          <w:lang w:bidi="hi-IN"/>
        </w:rPr>
        <w:t xml:space="preserve"> Općine Vrsar-Orsera (Službene novine Općine Vrsar-Orsera 2/21, 20/25) </w:t>
      </w:r>
    </w:p>
    <w:p w14:paraId="4D7AE26A"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Calibri" w:hAnsi="Times New Roman" w:cs="Mangal"/>
          <w:color w:val="000000" w:themeColor="text1"/>
          <w:kern w:val="2"/>
          <w:sz w:val="24"/>
          <w:szCs w:val="21"/>
          <w:lang w:bidi="hi-IN"/>
        </w:rPr>
      </w:pPr>
      <w:r w:rsidRPr="007269D4">
        <w:rPr>
          <w:rFonts w:ascii="Times New Roman" w:eastAsia="SimSun" w:hAnsi="Times New Roman" w:cs="Arial"/>
          <w:bCs/>
          <w:color w:val="000000" w:themeColor="text1"/>
          <w:kern w:val="2"/>
          <w:sz w:val="24"/>
          <w:szCs w:val="21"/>
          <w:lang w:eastAsia="hi-IN" w:bidi="hi-IN"/>
        </w:rPr>
        <w:t>Program</w:t>
      </w:r>
      <w:r w:rsidRPr="007269D4">
        <w:rPr>
          <w:rFonts w:ascii="Times New Roman" w:eastAsia="Calibri" w:hAnsi="Times New Roman" w:cs="Mangal"/>
          <w:color w:val="000000" w:themeColor="text1"/>
          <w:kern w:val="2"/>
          <w:sz w:val="24"/>
          <w:szCs w:val="21"/>
          <w:lang w:bidi="hi-IN"/>
        </w:rPr>
        <w:t xml:space="preserve"> poticanja razvoja poduzetništva za 2026. (Službene novine Općine Vrsar-Orsera 11/26)</w:t>
      </w:r>
    </w:p>
    <w:p w14:paraId="7E4CE5DA"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color w:val="000000" w:themeColor="text1"/>
          <w:kern w:val="2"/>
          <w:sz w:val="24"/>
          <w:szCs w:val="21"/>
          <w:lang w:eastAsia="hi-IN" w:bidi="hi-IN"/>
        </w:rPr>
      </w:pPr>
      <w:r w:rsidRPr="007269D4">
        <w:rPr>
          <w:rFonts w:ascii="Times New Roman" w:eastAsia="SimSun" w:hAnsi="Times New Roman" w:cs="Arial"/>
          <w:bCs/>
          <w:color w:val="000000" w:themeColor="text1"/>
          <w:kern w:val="2"/>
          <w:sz w:val="24"/>
          <w:szCs w:val="21"/>
          <w:lang w:eastAsia="hi-IN" w:bidi="hi-IN"/>
        </w:rPr>
        <w:t>Uredba</w:t>
      </w:r>
      <w:r w:rsidRPr="007269D4">
        <w:rPr>
          <w:rFonts w:ascii="Times New Roman" w:eastAsia="SimSun" w:hAnsi="Times New Roman" w:cs="Mangal"/>
          <w:color w:val="000000" w:themeColor="text1"/>
          <w:kern w:val="2"/>
          <w:sz w:val="24"/>
          <w:szCs w:val="21"/>
          <w:lang w:eastAsia="hi-IN" w:bidi="hi-IN"/>
        </w:rPr>
        <w:t xml:space="preserve"> o kriterijima, mjerilima i postupcima financiranja i ugovaranja programa i projekata od interesa za opće dobro koje provode udruge (NN, br. 26/15, 37/21)</w:t>
      </w:r>
    </w:p>
    <w:p w14:paraId="671AEB3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color w:val="000000" w:themeColor="text1"/>
          <w:kern w:val="2"/>
          <w:sz w:val="24"/>
          <w:szCs w:val="21"/>
          <w:lang w:eastAsia="hi-IN" w:bidi="hi-IN"/>
        </w:rPr>
      </w:pPr>
      <w:r w:rsidRPr="007269D4">
        <w:rPr>
          <w:rFonts w:ascii="Times New Roman" w:eastAsia="SimSun" w:hAnsi="Times New Roman" w:cs="Arial"/>
          <w:bCs/>
          <w:color w:val="000000" w:themeColor="text1"/>
          <w:kern w:val="2"/>
          <w:sz w:val="24"/>
          <w:szCs w:val="21"/>
          <w:lang w:eastAsia="hi-IN" w:bidi="hi-IN"/>
        </w:rPr>
        <w:t>Pravilnik</w:t>
      </w:r>
      <w:r w:rsidRPr="007269D4">
        <w:rPr>
          <w:rFonts w:ascii="Times New Roman" w:eastAsia="SimSun" w:hAnsi="Times New Roman" w:cs="Mangal"/>
          <w:color w:val="000000" w:themeColor="text1"/>
          <w:kern w:val="2"/>
          <w:sz w:val="24"/>
          <w:szCs w:val="21"/>
          <w:lang w:eastAsia="hi-IN" w:bidi="hi-IN"/>
        </w:rPr>
        <w:t xml:space="preserve"> o kriterijima, mjerilima i postupcima financiranja programa i projekata od interesa za Općinu Vrsar-Orsera (Službene novine Općine Vrsar-Orsera, br. 1/16, 1/22)</w:t>
      </w:r>
    </w:p>
    <w:p w14:paraId="0EBF2D33"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color w:val="212121"/>
          <w:kern w:val="2"/>
          <w:sz w:val="24"/>
          <w:szCs w:val="21"/>
          <w:lang w:eastAsia="hi-IN" w:bidi="hi-IN"/>
        </w:rPr>
      </w:pPr>
      <w:r w:rsidRPr="007269D4">
        <w:rPr>
          <w:rFonts w:ascii="Times New Roman" w:eastAsia="SimSun" w:hAnsi="Times New Roman" w:cs="Arial"/>
          <w:bCs/>
          <w:color w:val="212121"/>
          <w:kern w:val="2"/>
          <w:sz w:val="24"/>
          <w:szCs w:val="21"/>
          <w:lang w:eastAsia="hi-IN" w:bidi="hi-IN"/>
        </w:rPr>
        <w:t>Odluka</w:t>
      </w:r>
      <w:r w:rsidRPr="007269D4">
        <w:rPr>
          <w:rFonts w:ascii="Times New Roman" w:eastAsia="SimSun" w:hAnsi="Times New Roman" w:cs="Mangal"/>
          <w:color w:val="212121"/>
          <w:kern w:val="2"/>
          <w:sz w:val="24"/>
          <w:szCs w:val="21"/>
          <w:lang w:eastAsia="hi-IN" w:bidi="hi-IN"/>
        </w:rPr>
        <w:t xml:space="preserve"> o pristupanju udruzi Lokalna akcijska grupa – LAG Središnja Istra (Službene novine Općine Vrsar-Orsera 3/15)</w:t>
      </w:r>
    </w:p>
    <w:p w14:paraId="5735AD2E"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color w:val="212121"/>
          <w:kern w:val="2"/>
          <w:sz w:val="24"/>
          <w:szCs w:val="21"/>
          <w:lang w:eastAsia="hi-IN" w:bidi="hi-IN"/>
        </w:rPr>
      </w:pPr>
      <w:r w:rsidRPr="007269D4">
        <w:rPr>
          <w:rFonts w:ascii="Times New Roman" w:eastAsia="SimSun" w:hAnsi="Times New Roman" w:cs="Arial"/>
          <w:bCs/>
          <w:color w:val="212121"/>
          <w:kern w:val="2"/>
          <w:sz w:val="24"/>
          <w:szCs w:val="21"/>
          <w:lang w:eastAsia="hi-IN" w:bidi="hi-IN"/>
        </w:rPr>
        <w:t>Odluka</w:t>
      </w:r>
      <w:r w:rsidRPr="007269D4">
        <w:rPr>
          <w:rFonts w:ascii="Times New Roman" w:eastAsia="SimSun" w:hAnsi="Times New Roman" w:cs="Mangal"/>
          <w:color w:val="212121"/>
          <w:kern w:val="2"/>
          <w:sz w:val="24"/>
          <w:szCs w:val="21"/>
          <w:lang w:eastAsia="hi-IN" w:bidi="hi-IN"/>
        </w:rPr>
        <w:t xml:space="preserve"> o osnivanju Udruge lokalna akcijska grupa u ribarstvu (Službene novine Općine Vrsar-Orsera 6/15)</w:t>
      </w:r>
    </w:p>
    <w:p w14:paraId="4141ABA2"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highlight w:val="green"/>
          <w:lang w:eastAsia="hi-IN" w:bidi="hi-IN"/>
        </w:rPr>
      </w:pPr>
    </w:p>
    <w:p w14:paraId="0F622B3D"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color w:val="212121"/>
          <w:kern w:val="2"/>
          <w:sz w:val="24"/>
          <w:szCs w:val="24"/>
          <w:lang w:bidi="hi-IN"/>
        </w:rPr>
      </w:pPr>
      <w:r w:rsidRPr="007269D4">
        <w:rPr>
          <w:rFonts w:ascii="Times New Roman" w:eastAsia="Calibri" w:hAnsi="Times New Roman" w:cs="Mangal"/>
          <w:color w:val="212121"/>
          <w:kern w:val="2"/>
          <w:sz w:val="24"/>
          <w:szCs w:val="24"/>
          <w:lang w:bidi="hi-IN"/>
        </w:rPr>
        <w:t>OBRAZLOŽENJE AKTIVNOSTI/PROJEKTA:</w:t>
      </w:r>
    </w:p>
    <w:p w14:paraId="44217E47"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r w:rsidRPr="007269D4">
        <w:rPr>
          <w:rFonts w:ascii="Times New Roman" w:eastAsia="Calibri" w:hAnsi="Times New Roman" w:cs="Mangal"/>
          <w:b/>
          <w:bCs/>
          <w:color w:val="212121"/>
          <w:kern w:val="2"/>
          <w:sz w:val="24"/>
          <w:szCs w:val="24"/>
          <w:lang w:bidi="hi-IN"/>
        </w:rPr>
        <w:t xml:space="preserve">Aktivnost: A200301 </w:t>
      </w:r>
      <w:bookmarkStart w:id="46" w:name="_Hlk176873760"/>
      <w:r w:rsidRPr="007269D4">
        <w:rPr>
          <w:rFonts w:ascii="Times New Roman" w:eastAsia="Calibri" w:hAnsi="Times New Roman" w:cs="Mangal"/>
          <w:b/>
          <w:bCs/>
          <w:color w:val="212121"/>
          <w:kern w:val="2"/>
          <w:sz w:val="24"/>
          <w:szCs w:val="24"/>
          <w:lang w:bidi="hi-IN"/>
        </w:rPr>
        <w:t>P</w:t>
      </w:r>
      <w:r w:rsidRPr="007269D4">
        <w:rPr>
          <w:rFonts w:ascii="Times New Roman" w:eastAsia="SimSun" w:hAnsi="Times New Roman" w:cs="Mangal"/>
          <w:b/>
          <w:bCs/>
          <w:color w:val="212121"/>
          <w:kern w:val="2"/>
          <w:sz w:val="24"/>
          <w:szCs w:val="24"/>
          <w:lang w:eastAsia="hi-IN" w:bidi="hi-IN"/>
        </w:rPr>
        <w:t>oticanje</w:t>
      </w:r>
      <w:r w:rsidRPr="007269D4">
        <w:rPr>
          <w:rFonts w:ascii="Times New Roman" w:eastAsia="Calibri" w:hAnsi="Times New Roman" w:cs="Mangal"/>
          <w:b/>
          <w:bCs/>
          <w:color w:val="212121"/>
          <w:kern w:val="2"/>
          <w:sz w:val="24"/>
          <w:szCs w:val="24"/>
          <w:lang w:bidi="hi-IN"/>
        </w:rPr>
        <w:t xml:space="preserve"> razvoja gospodarstva</w:t>
      </w:r>
      <w:bookmarkEnd w:id="46"/>
    </w:p>
    <w:p w14:paraId="53F64FB2"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Poticanjem</w:t>
      </w:r>
      <w:r w:rsidRPr="007269D4">
        <w:rPr>
          <w:rFonts w:ascii="Times New Roman" w:eastAsia="SimSun" w:hAnsi="Times New Roman" w:cs="Mangal"/>
          <w:color w:val="212121"/>
          <w:kern w:val="2"/>
          <w:sz w:val="24"/>
          <w:szCs w:val="24"/>
          <w:lang w:eastAsia="hi-IN" w:bidi="hi-IN"/>
        </w:rPr>
        <w:t xml:space="preserve"> gospodarstva osigurati će se sredstva za potpore malom i srednjem poduzetništvu. Ovom aktivnošću planira se poticati poduzetništvo na način da se putem javnog poziva dodjele sredstva za mjere potpore poduzetnicima početnicima koji prvi put otvaraju obrt ili trgovačko društvo, potpore za financiranje pripreme i kandidiranja EU projekta, potpore za </w:t>
      </w:r>
      <w:r w:rsidRPr="007269D4">
        <w:rPr>
          <w:rFonts w:ascii="Times New Roman" w:eastAsia="SimSun" w:hAnsi="Times New Roman" w:cs="Mangal"/>
          <w:color w:val="212121"/>
          <w:kern w:val="2"/>
          <w:sz w:val="24"/>
          <w:szCs w:val="24"/>
          <w:lang w:eastAsia="hi-IN" w:bidi="hi-IN"/>
        </w:rPr>
        <w:lastRenderedPageBreak/>
        <w:t>novo zapošljavanje i samozapošljavanje, potpore za subvencioniranje digitalizacije poslovanja, potpore za subvencioniranje nabave dugotrajne materijalne imovine, sve u maksimalnom iznosu po korisniku 3.000,00 EUR. Slijedom navedenoga planira se poticati najmanje 9 poduzetnika.</w:t>
      </w:r>
    </w:p>
    <w:p w14:paraId="2B5C3AB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Općinska</w:t>
      </w:r>
      <w:r w:rsidRPr="007269D4">
        <w:rPr>
          <w:rFonts w:ascii="Times New Roman" w:eastAsia="SimSun" w:hAnsi="Times New Roman" w:cs="Mangal"/>
          <w:color w:val="212121"/>
          <w:kern w:val="2"/>
          <w:sz w:val="24"/>
          <w:szCs w:val="24"/>
          <w:lang w:eastAsia="hi-IN" w:bidi="hi-IN"/>
        </w:rPr>
        <w:t xml:space="preserve"> načelnica se obvezuje nakon usvajanja ovog Proračuna donesti </w:t>
      </w:r>
      <w:r w:rsidRPr="007269D4">
        <w:rPr>
          <w:rFonts w:ascii="Times New Roman" w:eastAsia="Calibri" w:hAnsi="Times New Roman" w:cs="Mangal"/>
          <w:color w:val="212121"/>
          <w:kern w:val="2"/>
          <w:sz w:val="24"/>
          <w:szCs w:val="24"/>
          <w:lang w:bidi="hi-IN"/>
        </w:rPr>
        <w:t>Program poticanja razvoja poduzetništva za 2026. godinu sa definiranim uvjetima za ostvarenje prava na poticaje, a sve temeljem iskustva stečenog provedbom Programa poticanja razvoja poduzetništva za 2022., 2023., 2024. i 2025. godinu.</w:t>
      </w:r>
    </w:p>
    <w:p w14:paraId="0C44D978"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Korisnici</w:t>
      </w:r>
      <w:r w:rsidRPr="007269D4">
        <w:rPr>
          <w:rFonts w:ascii="Times New Roman" w:eastAsia="SimSun" w:hAnsi="Times New Roman" w:cs="Mangal"/>
          <w:color w:val="212121"/>
          <w:kern w:val="2"/>
          <w:sz w:val="24"/>
          <w:szCs w:val="24"/>
          <w:lang w:eastAsia="hi-IN" w:bidi="hi-IN"/>
        </w:rPr>
        <w:t xml:space="preserve"> mogu biti obrti i trgovačka društva (mala i srednja) koji posluju i imaju registrirano sjedište na području Općine Vrsar-Orsera.</w:t>
      </w:r>
    </w:p>
    <w:p w14:paraId="48578E6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Korisnici</w:t>
      </w:r>
      <w:r w:rsidRPr="007269D4">
        <w:rPr>
          <w:rFonts w:ascii="Times New Roman" w:eastAsia="SimSun" w:hAnsi="Times New Roman" w:cs="Mangal"/>
          <w:color w:val="212121"/>
          <w:kern w:val="2"/>
          <w:sz w:val="24"/>
          <w:szCs w:val="24"/>
          <w:lang w:eastAsia="hi-IN" w:bidi="hi-IN"/>
        </w:rPr>
        <w:t xml:space="preserve"> potpora ne mogu biti subjekti koji imaju dospjelih i nepodmirenih dugovanja prema Općini Vrsar-Orsera.</w:t>
      </w:r>
    </w:p>
    <w:p w14:paraId="61FF265D"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shd w:val="clear" w:color="auto" w:fill="FFFFFF"/>
          <w:lang w:eastAsia="hi-IN" w:bidi="hi-IN"/>
        </w:rPr>
      </w:pPr>
      <w:r w:rsidRPr="007269D4">
        <w:rPr>
          <w:rFonts w:ascii="Times New Roman" w:eastAsia="SimSun" w:hAnsi="Times New Roman" w:cs="Mangal"/>
          <w:kern w:val="2"/>
          <w:sz w:val="24"/>
          <w:szCs w:val="24"/>
          <w:shd w:val="clear" w:color="auto" w:fill="FFFFFF"/>
          <w:lang w:eastAsia="hi-IN" w:bidi="hi-IN"/>
        </w:rPr>
        <w:t xml:space="preserve">Ukupna sredstva u ovoj aktivnosti povećavaju se za 500,00 eura u svrhu sufinanciranja  projekta/programa pod nazivom „Naša istarska koza – La nostra </w:t>
      </w:r>
      <w:proofErr w:type="spellStart"/>
      <w:r w:rsidRPr="007269D4">
        <w:rPr>
          <w:rFonts w:ascii="Times New Roman" w:eastAsia="SimSun" w:hAnsi="Times New Roman" w:cs="Mangal"/>
          <w:kern w:val="2"/>
          <w:sz w:val="24"/>
          <w:szCs w:val="24"/>
          <w:shd w:val="clear" w:color="auto" w:fill="FFFFFF"/>
          <w:lang w:eastAsia="hi-IN" w:bidi="hi-IN"/>
        </w:rPr>
        <w:t>capra</w:t>
      </w:r>
      <w:proofErr w:type="spellEnd"/>
      <w:r w:rsidRPr="007269D4">
        <w:rPr>
          <w:rFonts w:ascii="Times New Roman" w:eastAsia="SimSun" w:hAnsi="Times New Roman" w:cs="Mangal"/>
          <w:kern w:val="2"/>
          <w:sz w:val="24"/>
          <w:szCs w:val="24"/>
          <w:shd w:val="clear" w:color="auto" w:fill="FFFFFF"/>
          <w:lang w:eastAsia="hi-IN" w:bidi="hi-IN"/>
        </w:rPr>
        <w:t xml:space="preserve"> </w:t>
      </w:r>
      <w:proofErr w:type="spellStart"/>
      <w:r w:rsidRPr="007269D4">
        <w:rPr>
          <w:rFonts w:ascii="Times New Roman" w:eastAsia="SimSun" w:hAnsi="Times New Roman" w:cs="Mangal"/>
          <w:kern w:val="2"/>
          <w:sz w:val="24"/>
          <w:szCs w:val="24"/>
          <w:shd w:val="clear" w:color="auto" w:fill="FFFFFF"/>
          <w:lang w:eastAsia="hi-IN" w:bidi="hi-IN"/>
        </w:rPr>
        <w:t>istriana</w:t>
      </w:r>
      <w:proofErr w:type="spellEnd"/>
      <w:r w:rsidRPr="007269D4">
        <w:rPr>
          <w:rFonts w:ascii="Times New Roman" w:eastAsia="SimSun" w:hAnsi="Times New Roman" w:cs="Mangal"/>
          <w:kern w:val="2"/>
          <w:sz w:val="24"/>
          <w:szCs w:val="24"/>
          <w:shd w:val="clear" w:color="auto" w:fill="FFFFFF"/>
          <w:lang w:eastAsia="hi-IN" w:bidi="hi-IN"/>
        </w:rPr>
        <w:t>“.</w:t>
      </w:r>
    </w:p>
    <w:p w14:paraId="146F9DE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p>
    <w:p w14:paraId="190A1BF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CILJEVI USPJEŠNOSTI</w:t>
      </w:r>
    </w:p>
    <w:p w14:paraId="33DE785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78BA82C1"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3.2.: Dodana vrijednost poljoprivrede i poduzetništva</w:t>
      </w:r>
    </w:p>
    <w:p w14:paraId="26372352"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3.2.1. Stvaranje povoljnog poduzetničkog okruženja, poticanje poljoprivrede i ribarstva</w:t>
      </w:r>
    </w:p>
    <w:p w14:paraId="2C52C859"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tbl>
      <w:tblPr>
        <w:tblW w:w="7010" w:type="dxa"/>
        <w:tblInd w:w="93" w:type="dxa"/>
        <w:tblLook w:val="04A0" w:firstRow="1" w:lastRow="0" w:firstColumn="1" w:lastColumn="0" w:noHBand="0" w:noVBand="1"/>
      </w:tblPr>
      <w:tblGrid>
        <w:gridCol w:w="3446"/>
        <w:gridCol w:w="1176"/>
        <w:gridCol w:w="1203"/>
        <w:gridCol w:w="1185"/>
      </w:tblGrid>
      <w:tr w:rsidR="007269D4" w:rsidRPr="007269D4" w14:paraId="54FDC660" w14:textId="77777777" w:rsidTr="00A73A77">
        <w:trPr>
          <w:trHeight w:val="564"/>
        </w:trPr>
        <w:tc>
          <w:tcPr>
            <w:tcW w:w="3446" w:type="dxa"/>
            <w:tcBorders>
              <w:top w:val="single" w:sz="4" w:space="0" w:color="auto"/>
              <w:left w:val="single" w:sz="4" w:space="0" w:color="auto"/>
              <w:bottom w:val="single" w:sz="4" w:space="0" w:color="auto"/>
              <w:right w:val="single" w:sz="4" w:space="0" w:color="auto"/>
            </w:tcBorders>
            <w:noWrap/>
            <w:vAlign w:val="center"/>
            <w:hideMark/>
          </w:tcPr>
          <w:p w14:paraId="7EDCC3B6"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Naziv aktivnosti</w:t>
            </w:r>
          </w:p>
        </w:tc>
        <w:tc>
          <w:tcPr>
            <w:tcW w:w="1176" w:type="dxa"/>
            <w:tcBorders>
              <w:top w:val="single" w:sz="4" w:space="0" w:color="auto"/>
              <w:left w:val="nil"/>
              <w:bottom w:val="single" w:sz="4" w:space="0" w:color="auto"/>
              <w:right w:val="single" w:sz="4" w:space="0" w:color="auto"/>
            </w:tcBorders>
            <w:vAlign w:val="center"/>
            <w:hideMark/>
          </w:tcPr>
          <w:p w14:paraId="764D24F6"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Plan</w:t>
            </w:r>
          </w:p>
          <w:p w14:paraId="088FD75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198" w:type="dxa"/>
            <w:tcBorders>
              <w:top w:val="single" w:sz="4" w:space="0" w:color="auto"/>
              <w:left w:val="nil"/>
              <w:bottom w:val="single" w:sz="4" w:space="0" w:color="auto"/>
              <w:right w:val="single" w:sz="4" w:space="0" w:color="auto"/>
            </w:tcBorders>
            <w:vAlign w:val="center"/>
            <w:hideMark/>
          </w:tcPr>
          <w:p w14:paraId="11452D0E"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 smanjenje</w:t>
            </w:r>
          </w:p>
        </w:tc>
        <w:tc>
          <w:tcPr>
            <w:tcW w:w="1190" w:type="dxa"/>
            <w:tcBorders>
              <w:top w:val="single" w:sz="4" w:space="0" w:color="auto"/>
              <w:left w:val="nil"/>
              <w:bottom w:val="single" w:sz="4" w:space="0" w:color="auto"/>
              <w:right w:val="single" w:sz="4" w:space="0" w:color="auto"/>
            </w:tcBorders>
            <w:vAlign w:val="center"/>
          </w:tcPr>
          <w:p w14:paraId="25DE1CA6"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 xml:space="preserve">Novi plan 2026. </w:t>
            </w:r>
          </w:p>
        </w:tc>
      </w:tr>
      <w:tr w:rsidR="007269D4" w:rsidRPr="007269D4" w14:paraId="1C74F359" w14:textId="77777777" w:rsidTr="00A73A77">
        <w:trPr>
          <w:trHeight w:val="647"/>
        </w:trPr>
        <w:tc>
          <w:tcPr>
            <w:tcW w:w="3446" w:type="dxa"/>
            <w:tcBorders>
              <w:top w:val="single" w:sz="4" w:space="0" w:color="auto"/>
              <w:left w:val="single" w:sz="4" w:space="0" w:color="auto"/>
              <w:bottom w:val="single" w:sz="4" w:space="0" w:color="auto"/>
              <w:right w:val="single" w:sz="4" w:space="0" w:color="auto"/>
            </w:tcBorders>
            <w:hideMark/>
          </w:tcPr>
          <w:p w14:paraId="26B021F3"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A200301 Poticanje razvoja gospodarstva</w:t>
            </w:r>
          </w:p>
        </w:tc>
        <w:tc>
          <w:tcPr>
            <w:tcW w:w="1176" w:type="dxa"/>
            <w:tcBorders>
              <w:top w:val="nil"/>
              <w:left w:val="nil"/>
              <w:bottom w:val="single" w:sz="4" w:space="0" w:color="auto"/>
              <w:right w:val="single" w:sz="4" w:space="0" w:color="auto"/>
            </w:tcBorders>
            <w:noWrap/>
            <w:hideMark/>
          </w:tcPr>
          <w:p w14:paraId="4E132F48"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p>
          <w:p w14:paraId="5109CC59" w14:textId="77777777" w:rsidR="007269D4" w:rsidRPr="007269D4" w:rsidRDefault="007269D4" w:rsidP="007269D4">
            <w:pPr>
              <w:spacing w:after="0" w:line="240" w:lineRule="auto"/>
              <w:jc w:val="both"/>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26.545,00</w:t>
            </w:r>
          </w:p>
        </w:tc>
        <w:tc>
          <w:tcPr>
            <w:tcW w:w="1198" w:type="dxa"/>
            <w:tcBorders>
              <w:top w:val="nil"/>
              <w:left w:val="nil"/>
              <w:bottom w:val="single" w:sz="4" w:space="0" w:color="auto"/>
              <w:right w:val="single" w:sz="4" w:space="0" w:color="auto"/>
            </w:tcBorders>
            <w:noWrap/>
          </w:tcPr>
          <w:p w14:paraId="7FF16172"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p>
          <w:p w14:paraId="6A3460ED"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color w:val="212121"/>
                <w:sz w:val="24"/>
                <w:szCs w:val="24"/>
                <w:lang w:eastAsia="hr-HR"/>
              </w:rPr>
              <w:t>500,00</w:t>
            </w:r>
          </w:p>
        </w:tc>
        <w:tc>
          <w:tcPr>
            <w:tcW w:w="1190" w:type="dxa"/>
            <w:tcBorders>
              <w:top w:val="nil"/>
              <w:left w:val="nil"/>
              <w:bottom w:val="single" w:sz="4" w:space="0" w:color="auto"/>
              <w:right w:val="single" w:sz="4" w:space="0" w:color="auto"/>
            </w:tcBorders>
          </w:tcPr>
          <w:p w14:paraId="7677508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p>
          <w:p w14:paraId="5A58D1C9"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color w:val="212121"/>
                <w:sz w:val="24"/>
                <w:szCs w:val="24"/>
                <w:lang w:eastAsia="hr-HR"/>
              </w:rPr>
              <w:t>27.045,00</w:t>
            </w:r>
          </w:p>
        </w:tc>
      </w:tr>
      <w:tr w:rsidR="007269D4" w:rsidRPr="007269D4" w14:paraId="0DD15CD7" w14:textId="77777777" w:rsidTr="00A73A77">
        <w:trPr>
          <w:trHeight w:val="282"/>
        </w:trPr>
        <w:tc>
          <w:tcPr>
            <w:tcW w:w="3446" w:type="dxa"/>
            <w:tcBorders>
              <w:top w:val="single" w:sz="4" w:space="0" w:color="auto"/>
              <w:left w:val="single" w:sz="4" w:space="0" w:color="auto"/>
              <w:bottom w:val="single" w:sz="4" w:space="0" w:color="auto"/>
              <w:right w:val="single" w:sz="4" w:space="0" w:color="auto"/>
            </w:tcBorders>
            <w:noWrap/>
            <w:hideMark/>
          </w:tcPr>
          <w:p w14:paraId="4DA86351" w14:textId="77777777" w:rsidR="007269D4" w:rsidRPr="007269D4" w:rsidRDefault="007269D4" w:rsidP="007269D4">
            <w:pPr>
              <w:spacing w:after="0" w:line="240" w:lineRule="auto"/>
              <w:jc w:val="center"/>
              <w:rPr>
                <w:rFonts w:ascii="Times New Roman" w:eastAsia="Times New Roman" w:hAnsi="Times New Roman" w:cs="Times New Roman"/>
                <w:b/>
                <w:bCs/>
                <w:color w:val="212121"/>
                <w:sz w:val="24"/>
                <w:szCs w:val="24"/>
                <w:lang w:eastAsia="hr-HR"/>
              </w:rPr>
            </w:pPr>
            <w:r w:rsidRPr="007269D4">
              <w:rPr>
                <w:rFonts w:ascii="Times New Roman" w:eastAsia="Times New Roman" w:hAnsi="Times New Roman" w:cs="Times New Roman"/>
                <w:b/>
                <w:bCs/>
                <w:color w:val="212121"/>
                <w:sz w:val="24"/>
                <w:szCs w:val="24"/>
                <w:lang w:eastAsia="hr-HR"/>
              </w:rPr>
              <w:t>Ukupno aktivnost:</w:t>
            </w:r>
          </w:p>
        </w:tc>
        <w:tc>
          <w:tcPr>
            <w:tcW w:w="1176" w:type="dxa"/>
            <w:tcBorders>
              <w:top w:val="nil"/>
              <w:left w:val="nil"/>
              <w:bottom w:val="single" w:sz="4" w:space="0" w:color="auto"/>
              <w:right w:val="single" w:sz="4" w:space="0" w:color="auto"/>
            </w:tcBorders>
            <w:noWrap/>
            <w:hideMark/>
          </w:tcPr>
          <w:p w14:paraId="4FF6E6ED"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color w:val="212121"/>
                <w:sz w:val="24"/>
                <w:szCs w:val="24"/>
                <w:lang w:eastAsia="hr-HR"/>
              </w:rPr>
              <w:t>26.545,00</w:t>
            </w:r>
          </w:p>
        </w:tc>
        <w:tc>
          <w:tcPr>
            <w:tcW w:w="1198" w:type="dxa"/>
            <w:tcBorders>
              <w:top w:val="nil"/>
              <w:left w:val="nil"/>
              <w:bottom w:val="single" w:sz="4" w:space="0" w:color="auto"/>
              <w:right w:val="single" w:sz="4" w:space="0" w:color="auto"/>
            </w:tcBorders>
            <w:noWrap/>
          </w:tcPr>
          <w:p w14:paraId="4E05FD65"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color w:val="212121"/>
                <w:sz w:val="24"/>
                <w:szCs w:val="24"/>
                <w:lang w:eastAsia="hr-HR"/>
              </w:rPr>
              <w:t>500,00</w:t>
            </w:r>
          </w:p>
        </w:tc>
        <w:tc>
          <w:tcPr>
            <w:tcW w:w="1190" w:type="dxa"/>
            <w:tcBorders>
              <w:top w:val="nil"/>
              <w:left w:val="nil"/>
              <w:bottom w:val="single" w:sz="4" w:space="0" w:color="auto"/>
              <w:right w:val="single" w:sz="4" w:space="0" w:color="auto"/>
            </w:tcBorders>
          </w:tcPr>
          <w:p w14:paraId="56D6E9BA"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color w:val="212121"/>
                <w:sz w:val="24"/>
                <w:szCs w:val="24"/>
                <w:lang w:eastAsia="hr-HR"/>
              </w:rPr>
              <w:t>27.045,00</w:t>
            </w:r>
          </w:p>
        </w:tc>
      </w:tr>
    </w:tbl>
    <w:p w14:paraId="33E35689"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color w:val="212121"/>
          <w:kern w:val="2"/>
          <w:sz w:val="24"/>
          <w:szCs w:val="24"/>
          <w:lang w:eastAsia="hi-IN" w:bidi="hi-IN"/>
        </w:rPr>
      </w:pPr>
      <w:r w:rsidRPr="007269D4">
        <w:rPr>
          <w:rFonts w:ascii="Times New Roman" w:eastAsia="SimSun" w:hAnsi="Times New Roman" w:cs="Mangal"/>
          <w:bCs/>
          <w:color w:val="212121"/>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0DEF503E"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337B829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Pokazatelji</w:t>
            </w:r>
          </w:p>
          <w:p w14:paraId="244E876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73ACF6A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D7FFB2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Ciljana vrijednost</w:t>
            </w:r>
          </w:p>
          <w:p w14:paraId="41D3CD5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75790380"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E884C9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Novi ciljana vrijednost 2026.</w:t>
            </w:r>
          </w:p>
        </w:tc>
      </w:tr>
      <w:tr w:rsidR="007269D4" w:rsidRPr="007269D4" w14:paraId="2B575667"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0E6190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 korisnika potpora za MSP</w:t>
            </w:r>
          </w:p>
        </w:tc>
        <w:tc>
          <w:tcPr>
            <w:tcW w:w="1003" w:type="dxa"/>
            <w:tcBorders>
              <w:top w:val="single" w:sz="4" w:space="0" w:color="auto"/>
              <w:left w:val="nil"/>
              <w:bottom w:val="single" w:sz="4" w:space="0" w:color="auto"/>
              <w:right w:val="single" w:sz="4" w:space="0" w:color="auto"/>
            </w:tcBorders>
            <w:vAlign w:val="center"/>
          </w:tcPr>
          <w:p w14:paraId="065A74AA"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73A58C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17</w:t>
            </w:r>
          </w:p>
        </w:tc>
        <w:tc>
          <w:tcPr>
            <w:tcW w:w="1176" w:type="dxa"/>
            <w:tcBorders>
              <w:top w:val="single" w:sz="4" w:space="0" w:color="auto"/>
              <w:left w:val="nil"/>
              <w:bottom w:val="single" w:sz="4" w:space="0" w:color="auto"/>
              <w:right w:val="single" w:sz="4" w:space="0" w:color="auto"/>
            </w:tcBorders>
            <w:vAlign w:val="center"/>
          </w:tcPr>
          <w:p w14:paraId="746D8F6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17</w:t>
            </w:r>
          </w:p>
        </w:tc>
        <w:tc>
          <w:tcPr>
            <w:tcW w:w="1176" w:type="dxa"/>
            <w:tcBorders>
              <w:top w:val="single" w:sz="4" w:space="0" w:color="auto"/>
              <w:left w:val="nil"/>
              <w:bottom w:val="single" w:sz="4" w:space="0" w:color="auto"/>
              <w:right w:val="single" w:sz="4" w:space="0" w:color="auto"/>
            </w:tcBorders>
            <w:vAlign w:val="center"/>
          </w:tcPr>
          <w:p w14:paraId="2A2367F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17</w:t>
            </w:r>
          </w:p>
        </w:tc>
      </w:tr>
      <w:tr w:rsidR="007269D4" w:rsidRPr="007269D4" w14:paraId="4848CB4C"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509A7CB1"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 korisnika subvencija za trgovačka društva u javnom sektoru</w:t>
            </w:r>
          </w:p>
        </w:tc>
        <w:tc>
          <w:tcPr>
            <w:tcW w:w="1003" w:type="dxa"/>
            <w:tcBorders>
              <w:top w:val="single" w:sz="4" w:space="0" w:color="auto"/>
              <w:left w:val="nil"/>
              <w:bottom w:val="single" w:sz="4" w:space="0" w:color="auto"/>
              <w:right w:val="single" w:sz="4" w:space="0" w:color="auto"/>
            </w:tcBorders>
            <w:vAlign w:val="center"/>
          </w:tcPr>
          <w:p w14:paraId="51AE72E2"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C7A271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653B434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w:t>
            </w:r>
          </w:p>
        </w:tc>
        <w:tc>
          <w:tcPr>
            <w:tcW w:w="1176" w:type="dxa"/>
            <w:tcBorders>
              <w:top w:val="single" w:sz="4" w:space="0" w:color="auto"/>
              <w:left w:val="nil"/>
              <w:bottom w:val="single" w:sz="4" w:space="0" w:color="auto"/>
              <w:right w:val="single" w:sz="4" w:space="0" w:color="auto"/>
            </w:tcBorders>
            <w:vAlign w:val="center"/>
          </w:tcPr>
          <w:p w14:paraId="2D91AA8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w:t>
            </w:r>
          </w:p>
        </w:tc>
      </w:tr>
    </w:tbl>
    <w:p w14:paraId="2BAC07EA"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p>
    <w:p w14:paraId="01B865AB"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color w:val="212121"/>
          <w:kern w:val="2"/>
          <w:sz w:val="24"/>
          <w:szCs w:val="24"/>
          <w:lang w:bidi="hi-IN"/>
        </w:rPr>
      </w:pPr>
      <w:r w:rsidRPr="007269D4">
        <w:rPr>
          <w:rFonts w:ascii="Times New Roman" w:eastAsia="Calibri" w:hAnsi="Times New Roman" w:cs="Mangal"/>
          <w:b/>
          <w:bCs/>
          <w:color w:val="212121"/>
          <w:kern w:val="2"/>
          <w:sz w:val="24"/>
          <w:szCs w:val="24"/>
          <w:lang w:bidi="hi-IN"/>
        </w:rPr>
        <w:t>Aktivnost: A200302 S</w:t>
      </w:r>
      <w:r w:rsidRPr="007269D4">
        <w:rPr>
          <w:rFonts w:ascii="Times New Roman" w:eastAsia="SimSun" w:hAnsi="Times New Roman" w:cs="Mangal"/>
          <w:b/>
          <w:bCs/>
          <w:color w:val="212121"/>
          <w:kern w:val="2"/>
          <w:sz w:val="24"/>
          <w:szCs w:val="24"/>
          <w:lang w:eastAsia="hi-IN" w:bidi="hi-IN"/>
        </w:rPr>
        <w:t>ufinanciranje</w:t>
      </w:r>
      <w:r w:rsidRPr="007269D4">
        <w:rPr>
          <w:rFonts w:ascii="Times New Roman" w:eastAsia="Calibri" w:hAnsi="Times New Roman" w:cs="Mangal"/>
          <w:b/>
          <w:bCs/>
          <w:color w:val="212121"/>
          <w:kern w:val="2"/>
          <w:sz w:val="24"/>
          <w:szCs w:val="24"/>
          <w:lang w:bidi="hi-IN"/>
        </w:rPr>
        <w:t xml:space="preserve"> rada subjekata koji utječu na gospodarsku djelatnost</w:t>
      </w:r>
    </w:p>
    <w:p w14:paraId="1A20F37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7D27F0D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lastRenderedPageBreak/>
        <w:t>Općina</w:t>
      </w:r>
      <w:r w:rsidRPr="007269D4">
        <w:rPr>
          <w:rFonts w:ascii="Times New Roman" w:eastAsia="SimSun" w:hAnsi="Times New Roman" w:cs="Mangal"/>
          <w:color w:val="212121"/>
          <w:kern w:val="2"/>
          <w:sz w:val="24"/>
          <w:szCs w:val="24"/>
          <w:lang w:eastAsia="hi-IN" w:bidi="hi-IN"/>
        </w:rPr>
        <w:t xml:space="preserve"> Vrsar-Orsera će u 2026. godini sufinancirati subjekte koji svojim djelovanjem pozitivno utječu na gospodarsku djelatnost na području Općine Vrsar-Orsera u iznosu 8.666,00 EUR. </w:t>
      </w:r>
    </w:p>
    <w:p w14:paraId="00507C0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Times New Roman"/>
          <w:color w:val="212121"/>
          <w:kern w:val="2"/>
          <w:sz w:val="24"/>
          <w:szCs w:val="24"/>
          <w:lang w:eastAsia="hi-IN" w:bidi="hi-IN"/>
        </w:rPr>
        <w:t>Sufinanciranje</w:t>
      </w:r>
      <w:r w:rsidRPr="007269D4">
        <w:rPr>
          <w:rFonts w:ascii="Times New Roman" w:eastAsia="SimSun" w:hAnsi="Times New Roman" w:cs="Mangal"/>
          <w:color w:val="212121"/>
          <w:kern w:val="2"/>
          <w:sz w:val="24"/>
          <w:szCs w:val="24"/>
          <w:lang w:eastAsia="hi-IN" w:bidi="hi-IN"/>
        </w:rPr>
        <w:t xml:space="preserve"> rada subjekata koji utječu na gospodarske djelatnosti sastoji se u sufinanciranju Fonda za razvoj poljoprivrede i agroturizma Istre sa 2.389,00 EUR, Instituta za poljoprivredu i turizam sa 1.327,00 EUR te tekućim donacijama do 4.950,00 EUR. Tekuće donacije se planiraju dodijeliti udrugama temeljem raspisanog natječaja za programe i projekte od interesa za Općinu koje provode udruge.</w:t>
      </w:r>
    </w:p>
    <w:p w14:paraId="2AB3948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4655D36A"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212121"/>
          <w:kern w:val="2"/>
          <w:sz w:val="24"/>
          <w:szCs w:val="24"/>
          <w:lang w:eastAsia="hi-IN" w:bidi="hi-IN"/>
        </w:rPr>
      </w:pPr>
      <w:r w:rsidRPr="007269D4">
        <w:rPr>
          <w:rFonts w:ascii="Times New Roman" w:eastAsia="SimSun" w:hAnsi="Times New Roman" w:cs="Mangal"/>
          <w:color w:val="212121"/>
          <w:kern w:val="2"/>
          <w:sz w:val="24"/>
          <w:szCs w:val="24"/>
          <w:lang w:eastAsia="hi-IN" w:bidi="hi-IN"/>
        </w:rPr>
        <w:t>CILJEVI USPJEŠNOSTI</w:t>
      </w:r>
    </w:p>
    <w:p w14:paraId="659C5F99"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bookmarkStart w:id="47" w:name="_Hlk213514662"/>
      <w:r w:rsidRPr="007269D4">
        <w:rPr>
          <w:rFonts w:ascii="Times New Roman" w:eastAsia="SimSun" w:hAnsi="Times New Roman" w:cs="Mangal"/>
          <w:kern w:val="2"/>
          <w:sz w:val="24"/>
          <w:szCs w:val="24"/>
          <w:lang w:eastAsia="hi-IN" w:bidi="hi-IN"/>
        </w:rPr>
        <w:t>(Iz Provedbenog programa Općine Vrsar – Orsera za razdoblje 2025.-2029.)</w:t>
      </w:r>
    </w:p>
    <w:p w14:paraId="3B0C6579"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3.2. Dodana vrijednost poljoprivrede i poduzetništva</w:t>
      </w:r>
    </w:p>
    <w:p w14:paraId="659D9438"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3.2.1. Stvaranje povoljnog poduzetničkog okruženja, poticanje poljoprivrede i ribarstva</w:t>
      </w:r>
    </w:p>
    <w:bookmarkEnd w:id="47"/>
    <w:p w14:paraId="694C0A33" w14:textId="77777777" w:rsidR="007269D4" w:rsidRPr="007269D4" w:rsidRDefault="007269D4" w:rsidP="007269D4">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tbl>
      <w:tblPr>
        <w:tblW w:w="7812" w:type="dxa"/>
        <w:tblInd w:w="93" w:type="dxa"/>
        <w:tblLook w:val="04A0" w:firstRow="1" w:lastRow="0" w:firstColumn="1" w:lastColumn="0" w:noHBand="0" w:noVBand="1"/>
      </w:tblPr>
      <w:tblGrid>
        <w:gridCol w:w="3701"/>
        <w:gridCol w:w="1383"/>
        <w:gridCol w:w="1356"/>
        <w:gridCol w:w="1372"/>
      </w:tblGrid>
      <w:tr w:rsidR="007269D4" w:rsidRPr="007269D4" w14:paraId="6FE62308" w14:textId="77777777" w:rsidTr="00A73A77">
        <w:trPr>
          <w:trHeight w:val="564"/>
        </w:trPr>
        <w:tc>
          <w:tcPr>
            <w:tcW w:w="3701" w:type="dxa"/>
            <w:tcBorders>
              <w:top w:val="single" w:sz="4" w:space="0" w:color="auto"/>
              <w:left w:val="single" w:sz="4" w:space="0" w:color="auto"/>
              <w:bottom w:val="single" w:sz="4" w:space="0" w:color="auto"/>
              <w:right w:val="single" w:sz="4" w:space="0" w:color="auto"/>
            </w:tcBorders>
            <w:noWrap/>
            <w:vAlign w:val="center"/>
            <w:hideMark/>
          </w:tcPr>
          <w:p w14:paraId="253028E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Naziv aktivnosti</w:t>
            </w:r>
          </w:p>
        </w:tc>
        <w:tc>
          <w:tcPr>
            <w:tcW w:w="1383" w:type="dxa"/>
            <w:tcBorders>
              <w:top w:val="single" w:sz="4" w:space="0" w:color="auto"/>
              <w:left w:val="nil"/>
              <w:bottom w:val="single" w:sz="4" w:space="0" w:color="auto"/>
              <w:right w:val="single" w:sz="4" w:space="0" w:color="auto"/>
            </w:tcBorders>
            <w:vAlign w:val="center"/>
            <w:hideMark/>
          </w:tcPr>
          <w:p w14:paraId="439E391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Plan</w:t>
            </w:r>
          </w:p>
          <w:p w14:paraId="2800843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356" w:type="dxa"/>
            <w:tcBorders>
              <w:top w:val="single" w:sz="4" w:space="0" w:color="auto"/>
              <w:left w:val="nil"/>
              <w:bottom w:val="single" w:sz="4" w:space="0" w:color="auto"/>
              <w:right w:val="single" w:sz="4" w:space="0" w:color="auto"/>
            </w:tcBorders>
            <w:vAlign w:val="center"/>
            <w:hideMark/>
          </w:tcPr>
          <w:p w14:paraId="36DD048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58047581"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372" w:type="dxa"/>
            <w:tcBorders>
              <w:top w:val="single" w:sz="4" w:space="0" w:color="auto"/>
              <w:left w:val="nil"/>
              <w:bottom w:val="single" w:sz="4" w:space="0" w:color="auto"/>
              <w:right w:val="single" w:sz="4" w:space="0" w:color="auto"/>
            </w:tcBorders>
            <w:vAlign w:val="center"/>
          </w:tcPr>
          <w:p w14:paraId="3E1CBF5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Novi plan 2026</w:t>
            </w:r>
          </w:p>
        </w:tc>
      </w:tr>
      <w:tr w:rsidR="007269D4" w:rsidRPr="007269D4" w14:paraId="34B65B8D" w14:textId="77777777" w:rsidTr="00A73A77">
        <w:trPr>
          <w:trHeight w:val="647"/>
        </w:trPr>
        <w:tc>
          <w:tcPr>
            <w:tcW w:w="3701" w:type="dxa"/>
            <w:tcBorders>
              <w:top w:val="single" w:sz="4" w:space="0" w:color="auto"/>
              <w:left w:val="single" w:sz="4" w:space="0" w:color="auto"/>
              <w:bottom w:val="single" w:sz="4" w:space="0" w:color="auto"/>
              <w:right w:val="single" w:sz="4" w:space="0" w:color="auto"/>
            </w:tcBorders>
            <w:hideMark/>
          </w:tcPr>
          <w:p w14:paraId="6ADAD85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A200302 Sufinanciranje rada subjekata koji utječu na gospodarsku djelatnost</w:t>
            </w:r>
          </w:p>
        </w:tc>
        <w:tc>
          <w:tcPr>
            <w:tcW w:w="1383" w:type="dxa"/>
            <w:tcBorders>
              <w:top w:val="nil"/>
              <w:left w:val="nil"/>
              <w:bottom w:val="single" w:sz="4" w:space="0" w:color="auto"/>
              <w:right w:val="single" w:sz="4" w:space="0" w:color="auto"/>
            </w:tcBorders>
            <w:noWrap/>
            <w:vAlign w:val="center"/>
            <w:hideMark/>
          </w:tcPr>
          <w:p w14:paraId="68AAC4A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8.666,00</w:t>
            </w:r>
          </w:p>
        </w:tc>
        <w:tc>
          <w:tcPr>
            <w:tcW w:w="1356" w:type="dxa"/>
            <w:tcBorders>
              <w:top w:val="nil"/>
              <w:left w:val="nil"/>
              <w:bottom w:val="single" w:sz="4" w:space="0" w:color="auto"/>
              <w:right w:val="single" w:sz="4" w:space="0" w:color="auto"/>
            </w:tcBorders>
            <w:noWrap/>
            <w:vAlign w:val="center"/>
          </w:tcPr>
          <w:p w14:paraId="7A46C096"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color w:val="212121"/>
                <w:sz w:val="24"/>
                <w:szCs w:val="24"/>
                <w:lang w:eastAsia="hr-HR"/>
              </w:rPr>
              <w:t>0,00</w:t>
            </w:r>
          </w:p>
        </w:tc>
        <w:tc>
          <w:tcPr>
            <w:tcW w:w="1372" w:type="dxa"/>
            <w:tcBorders>
              <w:top w:val="nil"/>
              <w:left w:val="nil"/>
              <w:bottom w:val="single" w:sz="4" w:space="0" w:color="auto"/>
              <w:right w:val="single" w:sz="4" w:space="0" w:color="auto"/>
            </w:tcBorders>
            <w:vAlign w:val="center"/>
          </w:tcPr>
          <w:p w14:paraId="075721BF"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sz w:val="24"/>
                <w:szCs w:val="24"/>
                <w:lang w:eastAsia="hr-HR"/>
              </w:rPr>
              <w:t>8.666,00</w:t>
            </w:r>
          </w:p>
        </w:tc>
      </w:tr>
      <w:tr w:rsidR="007269D4" w:rsidRPr="007269D4" w14:paraId="1050F616"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noWrap/>
            <w:hideMark/>
          </w:tcPr>
          <w:p w14:paraId="52E30EC8" w14:textId="77777777" w:rsidR="007269D4" w:rsidRPr="007269D4" w:rsidRDefault="007269D4" w:rsidP="007269D4">
            <w:pPr>
              <w:spacing w:after="0" w:line="240" w:lineRule="auto"/>
              <w:jc w:val="center"/>
              <w:rPr>
                <w:rFonts w:ascii="Times New Roman" w:eastAsia="Times New Roman" w:hAnsi="Times New Roman" w:cs="Times New Roman"/>
                <w:b/>
                <w:bCs/>
                <w:color w:val="212121"/>
                <w:sz w:val="24"/>
                <w:szCs w:val="24"/>
                <w:lang w:eastAsia="hr-HR"/>
              </w:rPr>
            </w:pPr>
            <w:r w:rsidRPr="007269D4">
              <w:rPr>
                <w:rFonts w:ascii="Times New Roman" w:eastAsia="Times New Roman" w:hAnsi="Times New Roman" w:cs="Times New Roman"/>
                <w:b/>
                <w:bCs/>
                <w:color w:val="212121"/>
                <w:sz w:val="24"/>
                <w:szCs w:val="24"/>
                <w:lang w:eastAsia="hr-HR"/>
              </w:rPr>
              <w:t>Ukupno aktivnost:</w:t>
            </w:r>
          </w:p>
        </w:tc>
        <w:tc>
          <w:tcPr>
            <w:tcW w:w="1383" w:type="dxa"/>
            <w:tcBorders>
              <w:top w:val="nil"/>
              <w:left w:val="nil"/>
              <w:bottom w:val="single" w:sz="4" w:space="0" w:color="auto"/>
              <w:right w:val="single" w:sz="4" w:space="0" w:color="auto"/>
            </w:tcBorders>
            <w:noWrap/>
            <w:hideMark/>
          </w:tcPr>
          <w:p w14:paraId="6BBAF156"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8.666,00</w:t>
            </w:r>
          </w:p>
        </w:tc>
        <w:tc>
          <w:tcPr>
            <w:tcW w:w="1356" w:type="dxa"/>
            <w:tcBorders>
              <w:top w:val="nil"/>
              <w:left w:val="nil"/>
              <w:bottom w:val="single" w:sz="4" w:space="0" w:color="auto"/>
              <w:right w:val="single" w:sz="4" w:space="0" w:color="auto"/>
            </w:tcBorders>
            <w:noWrap/>
          </w:tcPr>
          <w:p w14:paraId="7DC9528B"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color w:val="212121"/>
                <w:sz w:val="24"/>
                <w:szCs w:val="24"/>
                <w:lang w:eastAsia="hr-HR"/>
              </w:rPr>
              <w:t>0,00</w:t>
            </w:r>
          </w:p>
        </w:tc>
        <w:tc>
          <w:tcPr>
            <w:tcW w:w="1372" w:type="dxa"/>
            <w:tcBorders>
              <w:top w:val="nil"/>
              <w:left w:val="nil"/>
              <w:bottom w:val="single" w:sz="4" w:space="0" w:color="auto"/>
              <w:right w:val="single" w:sz="4" w:space="0" w:color="auto"/>
            </w:tcBorders>
          </w:tcPr>
          <w:p w14:paraId="2F70AAB0"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sz w:val="24"/>
                <w:szCs w:val="24"/>
                <w:lang w:eastAsia="hr-HR"/>
              </w:rPr>
              <w:t>8.666,00</w:t>
            </w:r>
          </w:p>
        </w:tc>
      </w:tr>
    </w:tbl>
    <w:p w14:paraId="0CFD5CCC"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color w:val="212121"/>
          <w:kern w:val="2"/>
          <w:sz w:val="24"/>
          <w:szCs w:val="24"/>
          <w:lang w:eastAsia="hi-IN" w:bidi="hi-IN"/>
        </w:rPr>
      </w:pPr>
      <w:r w:rsidRPr="007269D4">
        <w:rPr>
          <w:rFonts w:ascii="Times New Roman" w:eastAsia="SimSun" w:hAnsi="Times New Roman" w:cs="Mangal"/>
          <w:bCs/>
          <w:color w:val="212121"/>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16BF27BF"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6EDDB76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Pokazatelji</w:t>
            </w:r>
          </w:p>
          <w:p w14:paraId="4AD2CF1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145EFD1F"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B215359"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Ciljana vrijednost</w:t>
            </w:r>
          </w:p>
          <w:p w14:paraId="688742F0"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81FE793"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6B03CBF0"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176" w:type="dxa"/>
            <w:tcBorders>
              <w:top w:val="single" w:sz="4" w:space="0" w:color="auto"/>
              <w:left w:val="nil"/>
              <w:bottom w:val="single" w:sz="4" w:space="0" w:color="auto"/>
              <w:right w:val="single" w:sz="4" w:space="0" w:color="auto"/>
            </w:tcBorders>
            <w:vAlign w:val="center"/>
          </w:tcPr>
          <w:p w14:paraId="0BB3B8B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Nova ciljana vrijednost</w:t>
            </w:r>
          </w:p>
          <w:p w14:paraId="08C2082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2026.</w:t>
            </w:r>
          </w:p>
        </w:tc>
      </w:tr>
      <w:tr w:rsidR="007269D4" w:rsidRPr="007269D4" w14:paraId="7A1806E4"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E64759F"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 sufinanciranih subjekata</w:t>
            </w:r>
          </w:p>
        </w:tc>
        <w:tc>
          <w:tcPr>
            <w:tcW w:w="1003" w:type="dxa"/>
            <w:tcBorders>
              <w:top w:val="single" w:sz="4" w:space="0" w:color="auto"/>
              <w:left w:val="nil"/>
              <w:bottom w:val="single" w:sz="4" w:space="0" w:color="auto"/>
              <w:right w:val="single" w:sz="4" w:space="0" w:color="auto"/>
            </w:tcBorders>
            <w:vAlign w:val="center"/>
          </w:tcPr>
          <w:p w14:paraId="2F01272F"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A49086B"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3</w:t>
            </w:r>
          </w:p>
        </w:tc>
        <w:tc>
          <w:tcPr>
            <w:tcW w:w="1176" w:type="dxa"/>
            <w:tcBorders>
              <w:top w:val="single" w:sz="4" w:space="0" w:color="auto"/>
              <w:left w:val="nil"/>
              <w:bottom w:val="single" w:sz="4" w:space="0" w:color="auto"/>
              <w:right w:val="single" w:sz="4" w:space="0" w:color="auto"/>
            </w:tcBorders>
            <w:vAlign w:val="center"/>
          </w:tcPr>
          <w:p w14:paraId="3ED4E29D"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806708A"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3</w:t>
            </w:r>
          </w:p>
        </w:tc>
      </w:tr>
    </w:tbl>
    <w:p w14:paraId="06CD51D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0DC96612"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kern w:val="2"/>
          <w:sz w:val="24"/>
          <w:szCs w:val="24"/>
          <w:lang w:bidi="hi-IN"/>
        </w:rPr>
      </w:pPr>
      <w:r w:rsidRPr="007269D4">
        <w:rPr>
          <w:rFonts w:ascii="Times New Roman" w:eastAsia="Calibri" w:hAnsi="Times New Roman" w:cs="Mangal"/>
          <w:b/>
          <w:bCs/>
          <w:kern w:val="2"/>
          <w:sz w:val="24"/>
          <w:szCs w:val="24"/>
          <w:lang w:bidi="hi-IN"/>
        </w:rPr>
        <w:t>Aktivnost: A200304 Lokalne akcijske grupe</w:t>
      </w:r>
    </w:p>
    <w:p w14:paraId="025D868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bookmarkStart w:id="48" w:name="_Hlk232161283"/>
      <w:r w:rsidRPr="007269D4">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bookmarkEnd w:id="48"/>
    <w:p w14:paraId="58FE8F2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Općina</w:t>
      </w:r>
      <w:r w:rsidRPr="007269D4">
        <w:rPr>
          <w:rFonts w:ascii="Times New Roman" w:eastAsia="SimSun" w:hAnsi="Times New Roman" w:cs="Mangal"/>
          <w:kern w:val="2"/>
          <w:sz w:val="24"/>
          <w:szCs w:val="24"/>
          <w:lang w:eastAsia="hi-IN" w:bidi="hi-IN"/>
        </w:rPr>
        <w:t xml:space="preserve"> Vrsar-Orsera će u 2026. godini kroz plaćanje članarine sufinancirati lokalne akcijske grupe koje djeluju i na području Općine Vrsar-Orsera u iznosu 4.719,00 EUR.</w:t>
      </w:r>
    </w:p>
    <w:p w14:paraId="38C7C30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Aktivnost</w:t>
      </w:r>
      <w:r w:rsidRPr="007269D4">
        <w:rPr>
          <w:rFonts w:ascii="Times New Roman" w:eastAsia="SimSun" w:hAnsi="Times New Roman" w:cs="Mangal"/>
          <w:kern w:val="2"/>
          <w:sz w:val="24"/>
          <w:szCs w:val="24"/>
          <w:lang w:eastAsia="hi-IN" w:bidi="hi-IN"/>
        </w:rPr>
        <w:t xml:space="preserve"> Lokalne akcijske grupe sastoji se u plaćanju članarine u LAG-u središnje Istre u iznosu 2.019,00 EUR i LAGUR-u Istarski </w:t>
      </w:r>
      <w:proofErr w:type="spellStart"/>
      <w:r w:rsidRPr="007269D4">
        <w:rPr>
          <w:rFonts w:ascii="Times New Roman" w:eastAsia="SimSun" w:hAnsi="Times New Roman" w:cs="Mangal"/>
          <w:kern w:val="2"/>
          <w:sz w:val="24"/>
          <w:szCs w:val="24"/>
          <w:lang w:eastAsia="hi-IN" w:bidi="hi-IN"/>
        </w:rPr>
        <w:t>švoj</w:t>
      </w:r>
      <w:proofErr w:type="spellEnd"/>
      <w:r w:rsidRPr="007269D4">
        <w:rPr>
          <w:rFonts w:ascii="Times New Roman" w:eastAsia="SimSun" w:hAnsi="Times New Roman" w:cs="Mangal"/>
          <w:kern w:val="2"/>
          <w:sz w:val="24"/>
          <w:szCs w:val="24"/>
          <w:lang w:eastAsia="hi-IN" w:bidi="hi-IN"/>
        </w:rPr>
        <w:t xml:space="preserve">  u iznosu 2.700,00 EUR koji kao lokalne akcijske grupe u poljoprivredi i ribarstvu sudjeluju u kreiranju strategija razvoja poljoprivrede i akvakulture i ribarstva na našem širem području, te koje svojim natječajima za dodjelu sredstava poticajno djeluju na razvoj poljoprivrede i ribarstva te na podizanje svijesti o korištenju lokalnih proizvoda.</w:t>
      </w:r>
    </w:p>
    <w:p w14:paraId="629118C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736FE666"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26E6D709"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lastRenderedPageBreak/>
        <w:t>(Iz Provedbenog programa Općine Vrsar – Orsera za razdoblje 2025.-2029.)</w:t>
      </w:r>
    </w:p>
    <w:p w14:paraId="00D4310A"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3.2. Dodana vrijednost poljoprivrede i poduzetništva</w:t>
      </w:r>
    </w:p>
    <w:p w14:paraId="676A0C05"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3.2.1. Stvaranje povoljnog poduzetničkog okruženja, poticanje poljoprivrede i ribarstva</w:t>
      </w:r>
    </w:p>
    <w:p w14:paraId="6A5C0F48" w14:textId="77777777" w:rsidR="007269D4" w:rsidRPr="007269D4" w:rsidRDefault="007269D4" w:rsidP="007269D4">
      <w:pPr>
        <w:spacing w:after="0" w:line="354" w:lineRule="exact"/>
        <w:rPr>
          <w:rFonts w:ascii="Times New Roman" w:eastAsia="SimSun" w:hAnsi="Times New Roman" w:cs="Mangal"/>
          <w:kern w:val="2"/>
          <w:sz w:val="24"/>
          <w:szCs w:val="24"/>
          <w:highlight w:val="yellow"/>
          <w:lang w:eastAsia="hi-IN" w:bidi="hi-IN"/>
        </w:rPr>
      </w:pPr>
    </w:p>
    <w:tbl>
      <w:tblPr>
        <w:tblW w:w="6714" w:type="dxa"/>
        <w:tblInd w:w="93" w:type="dxa"/>
        <w:tblLook w:val="04A0" w:firstRow="1" w:lastRow="0" w:firstColumn="1" w:lastColumn="0" w:noHBand="0" w:noVBand="1"/>
      </w:tblPr>
      <w:tblGrid>
        <w:gridCol w:w="3163"/>
        <w:gridCol w:w="1163"/>
        <w:gridCol w:w="1203"/>
        <w:gridCol w:w="1185"/>
      </w:tblGrid>
      <w:tr w:rsidR="007269D4" w:rsidRPr="007269D4" w14:paraId="632EDB4D" w14:textId="77777777" w:rsidTr="00A73A77">
        <w:trPr>
          <w:trHeight w:val="564"/>
        </w:trPr>
        <w:tc>
          <w:tcPr>
            <w:tcW w:w="3163" w:type="dxa"/>
            <w:tcBorders>
              <w:top w:val="single" w:sz="4" w:space="0" w:color="auto"/>
              <w:left w:val="single" w:sz="4" w:space="0" w:color="auto"/>
              <w:bottom w:val="single" w:sz="4" w:space="0" w:color="auto"/>
              <w:right w:val="single" w:sz="4" w:space="0" w:color="auto"/>
            </w:tcBorders>
            <w:noWrap/>
            <w:vAlign w:val="center"/>
            <w:hideMark/>
          </w:tcPr>
          <w:p w14:paraId="68C31EE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163" w:type="dxa"/>
            <w:tcBorders>
              <w:top w:val="single" w:sz="4" w:space="0" w:color="auto"/>
              <w:left w:val="nil"/>
              <w:bottom w:val="single" w:sz="4" w:space="0" w:color="auto"/>
              <w:right w:val="single" w:sz="4" w:space="0" w:color="auto"/>
            </w:tcBorders>
            <w:vAlign w:val="center"/>
            <w:hideMark/>
          </w:tcPr>
          <w:p w14:paraId="2086B89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6B64B67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hideMark/>
          </w:tcPr>
          <w:p w14:paraId="11BA1C14"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2BD3DB2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185" w:type="dxa"/>
            <w:tcBorders>
              <w:top w:val="single" w:sz="4" w:space="0" w:color="auto"/>
              <w:left w:val="nil"/>
              <w:bottom w:val="single" w:sz="4" w:space="0" w:color="auto"/>
              <w:right w:val="single" w:sz="4" w:space="0" w:color="auto"/>
            </w:tcBorders>
            <w:vAlign w:val="center"/>
          </w:tcPr>
          <w:p w14:paraId="798AF6E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Novi plan 2026</w:t>
            </w:r>
          </w:p>
        </w:tc>
      </w:tr>
      <w:tr w:rsidR="007269D4" w:rsidRPr="007269D4" w14:paraId="14C15FED" w14:textId="77777777" w:rsidTr="00A73A77">
        <w:trPr>
          <w:trHeight w:val="647"/>
        </w:trPr>
        <w:tc>
          <w:tcPr>
            <w:tcW w:w="3163" w:type="dxa"/>
            <w:tcBorders>
              <w:top w:val="single" w:sz="4" w:space="0" w:color="auto"/>
              <w:left w:val="single" w:sz="4" w:space="0" w:color="auto"/>
              <w:bottom w:val="single" w:sz="4" w:space="0" w:color="auto"/>
              <w:right w:val="single" w:sz="4" w:space="0" w:color="auto"/>
            </w:tcBorders>
            <w:hideMark/>
          </w:tcPr>
          <w:p w14:paraId="179FFBA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A200304 Lokalne akcijske grupe</w:t>
            </w:r>
          </w:p>
        </w:tc>
        <w:tc>
          <w:tcPr>
            <w:tcW w:w="1163" w:type="dxa"/>
            <w:tcBorders>
              <w:top w:val="nil"/>
              <w:left w:val="nil"/>
              <w:bottom w:val="single" w:sz="4" w:space="0" w:color="auto"/>
              <w:right w:val="single" w:sz="4" w:space="0" w:color="auto"/>
            </w:tcBorders>
            <w:noWrap/>
            <w:hideMark/>
          </w:tcPr>
          <w:p w14:paraId="6F8617F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4.719,00</w:t>
            </w:r>
          </w:p>
        </w:tc>
        <w:tc>
          <w:tcPr>
            <w:tcW w:w="1203" w:type="dxa"/>
            <w:tcBorders>
              <w:top w:val="nil"/>
              <w:left w:val="nil"/>
              <w:bottom w:val="single" w:sz="4" w:space="0" w:color="auto"/>
              <w:right w:val="single" w:sz="4" w:space="0" w:color="auto"/>
            </w:tcBorders>
            <w:noWrap/>
          </w:tcPr>
          <w:p w14:paraId="0652914A"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sz w:val="24"/>
                <w:szCs w:val="24"/>
                <w:lang w:eastAsia="hr-HR"/>
              </w:rPr>
              <w:t>0,00</w:t>
            </w:r>
          </w:p>
        </w:tc>
        <w:tc>
          <w:tcPr>
            <w:tcW w:w="1185" w:type="dxa"/>
            <w:tcBorders>
              <w:top w:val="nil"/>
              <w:left w:val="nil"/>
              <w:bottom w:val="single" w:sz="4" w:space="0" w:color="auto"/>
              <w:right w:val="single" w:sz="4" w:space="0" w:color="auto"/>
            </w:tcBorders>
          </w:tcPr>
          <w:p w14:paraId="289C71AA"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sz w:val="24"/>
                <w:szCs w:val="24"/>
                <w:lang w:eastAsia="hr-HR"/>
              </w:rPr>
              <w:t>4.719,00</w:t>
            </w:r>
          </w:p>
        </w:tc>
      </w:tr>
      <w:tr w:rsidR="007269D4" w:rsidRPr="007269D4" w14:paraId="0CB864A5" w14:textId="77777777" w:rsidTr="00A73A77">
        <w:trPr>
          <w:trHeight w:val="282"/>
        </w:trPr>
        <w:tc>
          <w:tcPr>
            <w:tcW w:w="3163" w:type="dxa"/>
            <w:tcBorders>
              <w:top w:val="single" w:sz="4" w:space="0" w:color="auto"/>
              <w:left w:val="single" w:sz="4" w:space="0" w:color="auto"/>
              <w:bottom w:val="single" w:sz="4" w:space="0" w:color="auto"/>
              <w:right w:val="single" w:sz="4" w:space="0" w:color="auto"/>
            </w:tcBorders>
            <w:noWrap/>
            <w:hideMark/>
          </w:tcPr>
          <w:p w14:paraId="5989C06B"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aktivnost:</w:t>
            </w:r>
          </w:p>
        </w:tc>
        <w:tc>
          <w:tcPr>
            <w:tcW w:w="1163" w:type="dxa"/>
            <w:tcBorders>
              <w:top w:val="nil"/>
              <w:left w:val="nil"/>
              <w:bottom w:val="single" w:sz="4" w:space="0" w:color="auto"/>
              <w:right w:val="single" w:sz="4" w:space="0" w:color="auto"/>
            </w:tcBorders>
            <w:noWrap/>
            <w:hideMark/>
          </w:tcPr>
          <w:p w14:paraId="14A7A0FD"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4.719,00</w:t>
            </w:r>
          </w:p>
        </w:tc>
        <w:tc>
          <w:tcPr>
            <w:tcW w:w="1203" w:type="dxa"/>
            <w:tcBorders>
              <w:top w:val="nil"/>
              <w:left w:val="nil"/>
              <w:bottom w:val="single" w:sz="4" w:space="0" w:color="auto"/>
              <w:right w:val="single" w:sz="4" w:space="0" w:color="auto"/>
            </w:tcBorders>
            <w:noWrap/>
          </w:tcPr>
          <w:p w14:paraId="7DD7D4C3"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sz w:val="24"/>
                <w:szCs w:val="24"/>
                <w:lang w:eastAsia="hr-HR"/>
              </w:rPr>
              <w:t>0,00</w:t>
            </w:r>
          </w:p>
        </w:tc>
        <w:tc>
          <w:tcPr>
            <w:tcW w:w="1185" w:type="dxa"/>
            <w:tcBorders>
              <w:top w:val="nil"/>
              <w:left w:val="nil"/>
              <w:bottom w:val="single" w:sz="4" w:space="0" w:color="auto"/>
              <w:right w:val="single" w:sz="4" w:space="0" w:color="auto"/>
            </w:tcBorders>
          </w:tcPr>
          <w:p w14:paraId="5C0A2849"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sz w:val="24"/>
                <w:szCs w:val="24"/>
                <w:lang w:eastAsia="hr-HR"/>
              </w:rPr>
              <w:t>4.719,00</w:t>
            </w:r>
          </w:p>
        </w:tc>
      </w:tr>
    </w:tbl>
    <w:p w14:paraId="18F9C58A"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6953F015"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411C106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6CAF28D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16BFD5D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87B896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1653D8C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9B08E15"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7547872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176" w:type="dxa"/>
            <w:tcBorders>
              <w:top w:val="single" w:sz="4" w:space="0" w:color="auto"/>
              <w:left w:val="nil"/>
              <w:bottom w:val="single" w:sz="4" w:space="0" w:color="auto"/>
              <w:right w:val="single" w:sz="4" w:space="0" w:color="auto"/>
            </w:tcBorders>
            <w:vAlign w:val="center"/>
          </w:tcPr>
          <w:p w14:paraId="5418E6F7"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Nova ciljana vrijednost</w:t>
            </w:r>
          </w:p>
          <w:p w14:paraId="5A617F0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2026.</w:t>
            </w:r>
          </w:p>
        </w:tc>
      </w:tr>
      <w:tr w:rsidR="007269D4" w:rsidRPr="007269D4" w14:paraId="3B0BAE64"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542E581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 udruga koje se sufinanciraju</w:t>
            </w:r>
          </w:p>
        </w:tc>
        <w:tc>
          <w:tcPr>
            <w:tcW w:w="1003" w:type="dxa"/>
            <w:tcBorders>
              <w:top w:val="single" w:sz="4" w:space="0" w:color="auto"/>
              <w:left w:val="nil"/>
              <w:bottom w:val="single" w:sz="4" w:space="0" w:color="auto"/>
              <w:right w:val="single" w:sz="4" w:space="0" w:color="auto"/>
            </w:tcBorders>
            <w:vAlign w:val="center"/>
          </w:tcPr>
          <w:p w14:paraId="10F5DA2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42BF9AD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4BA3B6D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62AA51A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w:t>
            </w:r>
          </w:p>
        </w:tc>
      </w:tr>
    </w:tbl>
    <w:p w14:paraId="4A2DFEA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61903692"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kern w:val="2"/>
          <w:sz w:val="24"/>
          <w:szCs w:val="24"/>
          <w:lang w:bidi="hi-IN"/>
        </w:rPr>
      </w:pPr>
      <w:r w:rsidRPr="007269D4">
        <w:rPr>
          <w:rFonts w:ascii="Times New Roman" w:eastAsia="Calibri" w:hAnsi="Times New Roman" w:cs="Mangal"/>
          <w:b/>
          <w:bCs/>
          <w:kern w:val="2"/>
          <w:sz w:val="24"/>
          <w:szCs w:val="24"/>
          <w:lang w:bidi="hi-IN"/>
        </w:rPr>
        <w:t xml:space="preserve">Kapitalni projekt: K200302 Razvoj </w:t>
      </w:r>
      <w:r w:rsidRPr="007269D4">
        <w:rPr>
          <w:rFonts w:ascii="Times New Roman" w:eastAsia="SimSun" w:hAnsi="Times New Roman" w:cs="Mangal"/>
          <w:b/>
          <w:bCs/>
          <w:kern w:val="2"/>
          <w:sz w:val="24"/>
          <w:szCs w:val="24"/>
          <w:lang w:eastAsia="hi-IN" w:bidi="hi-IN"/>
        </w:rPr>
        <w:t>infrastrukture</w:t>
      </w:r>
      <w:r w:rsidRPr="007269D4">
        <w:rPr>
          <w:rFonts w:ascii="Times New Roman" w:eastAsia="Calibri" w:hAnsi="Times New Roman" w:cs="Mangal"/>
          <w:b/>
          <w:bCs/>
          <w:kern w:val="2"/>
          <w:sz w:val="24"/>
          <w:szCs w:val="24"/>
          <w:lang w:bidi="hi-IN"/>
        </w:rPr>
        <w:t xml:space="preserve"> širokopojasnog pristupa</w:t>
      </w:r>
    </w:p>
    <w:p w14:paraId="748A655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kapitalnom projektu.</w:t>
      </w:r>
    </w:p>
    <w:p w14:paraId="7C5DABF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Općina</w:t>
      </w:r>
      <w:r w:rsidRPr="007269D4">
        <w:rPr>
          <w:rFonts w:ascii="Times New Roman" w:eastAsia="SimSun" w:hAnsi="Times New Roman" w:cs="Mangal"/>
          <w:kern w:val="2"/>
          <w:sz w:val="24"/>
          <w:szCs w:val="24"/>
          <w:lang w:eastAsia="hi-IN" w:bidi="hi-IN"/>
        </w:rPr>
        <w:t xml:space="preserve"> Vrsar-Orsera će u 2025. godini ulagati u razvoj širokopojasnog interneta u suradnji sa Gradom Porečom i ostalim Općinama u iznosu 2.654,00 EUR, te u održavanje </w:t>
      </w:r>
      <w:proofErr w:type="spellStart"/>
      <w:r w:rsidRPr="007269D4">
        <w:rPr>
          <w:rFonts w:ascii="Times New Roman" w:eastAsia="SimSun" w:hAnsi="Times New Roman" w:cs="Mangal"/>
          <w:kern w:val="2"/>
          <w:sz w:val="24"/>
          <w:szCs w:val="24"/>
          <w:lang w:eastAsia="hi-IN" w:bidi="hi-IN"/>
        </w:rPr>
        <w:t>Wifi</w:t>
      </w:r>
      <w:proofErr w:type="spellEnd"/>
      <w:r w:rsidRPr="007269D4">
        <w:rPr>
          <w:rFonts w:ascii="Times New Roman" w:eastAsia="SimSun" w:hAnsi="Times New Roman" w:cs="Mangal"/>
          <w:kern w:val="2"/>
          <w:sz w:val="24"/>
          <w:szCs w:val="24"/>
          <w:lang w:eastAsia="hi-IN" w:bidi="hi-IN"/>
        </w:rPr>
        <w:t xml:space="preserve"> točki u sklopu projekta </w:t>
      </w:r>
      <w:proofErr w:type="spellStart"/>
      <w:r w:rsidRPr="007269D4">
        <w:rPr>
          <w:rFonts w:ascii="Times New Roman" w:eastAsia="SimSun" w:hAnsi="Times New Roman" w:cs="Mangal"/>
          <w:kern w:val="2"/>
          <w:sz w:val="24"/>
          <w:szCs w:val="24"/>
          <w:lang w:eastAsia="hi-IN" w:bidi="hi-IN"/>
        </w:rPr>
        <w:t>Wifi</w:t>
      </w:r>
      <w:proofErr w:type="spellEnd"/>
      <w:r w:rsidRPr="007269D4">
        <w:rPr>
          <w:rFonts w:ascii="Times New Roman" w:eastAsia="SimSun" w:hAnsi="Times New Roman" w:cs="Mangal"/>
          <w:kern w:val="2"/>
          <w:sz w:val="24"/>
          <w:szCs w:val="24"/>
          <w:lang w:eastAsia="hi-IN" w:bidi="hi-IN"/>
        </w:rPr>
        <w:t xml:space="preserve"> for EU kroz trošak održavanja 1.190,00 EUR i trošak usluga interneta u iznosu 3.051,00 EUR.</w:t>
      </w:r>
    </w:p>
    <w:p w14:paraId="309A1C6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Aktivnošću</w:t>
      </w:r>
      <w:r w:rsidRPr="007269D4">
        <w:rPr>
          <w:rFonts w:ascii="Times New Roman" w:eastAsia="SimSun" w:hAnsi="Times New Roman" w:cs="Mangal"/>
          <w:kern w:val="2"/>
          <w:sz w:val="24"/>
          <w:szCs w:val="24"/>
          <w:lang w:eastAsia="hi-IN" w:bidi="hi-IN"/>
        </w:rPr>
        <w:t xml:space="preserve"> razvoja infrastrukture širokopojasnog pristupa internetu povećava se dostupnost interneta visoke brzine do što većeg broja korisnika (kućanstva i poslovnih subjekata). Za postizanje navedenog Općina Vrsar-Orsera je sa Gradom Porečom-</w:t>
      </w:r>
      <w:proofErr w:type="spellStart"/>
      <w:r w:rsidRPr="007269D4">
        <w:rPr>
          <w:rFonts w:ascii="Times New Roman" w:eastAsia="SimSun" w:hAnsi="Times New Roman" w:cs="Mangal"/>
          <w:kern w:val="2"/>
          <w:sz w:val="24"/>
          <w:szCs w:val="24"/>
          <w:lang w:eastAsia="hi-IN" w:bidi="hi-IN"/>
        </w:rPr>
        <w:t>Parenzo</w:t>
      </w:r>
      <w:proofErr w:type="spellEnd"/>
      <w:r w:rsidRPr="007269D4">
        <w:rPr>
          <w:rFonts w:ascii="Times New Roman" w:eastAsia="SimSun" w:hAnsi="Times New Roman" w:cs="Mangal"/>
          <w:kern w:val="2"/>
          <w:sz w:val="24"/>
          <w:szCs w:val="24"/>
          <w:lang w:eastAsia="hi-IN" w:bidi="hi-IN"/>
        </w:rPr>
        <w:t xml:space="preserve"> i ostalim okolnim Općinama sklopila Sporazum o suradnji na projektu razvoja infrastrukture širokopojasnog pristupa. Predmetnim sporazumom dogovoreno je financiranje izrade Plana razvoja širokopojasne infrastrukture. </w:t>
      </w:r>
    </w:p>
    <w:p w14:paraId="233FC1BB"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Projektom</w:t>
      </w:r>
      <w:r w:rsidRPr="007269D4">
        <w:rPr>
          <w:rFonts w:ascii="Times New Roman" w:eastAsia="SimSun" w:hAnsi="Times New Roman" w:cs="Mangal"/>
          <w:kern w:val="2"/>
          <w:sz w:val="24"/>
          <w:szCs w:val="24"/>
          <w:lang w:eastAsia="hi-IN" w:bidi="hi-IN"/>
        </w:rPr>
        <w:t xml:space="preserve"> </w:t>
      </w:r>
      <w:proofErr w:type="spellStart"/>
      <w:r w:rsidRPr="007269D4">
        <w:rPr>
          <w:rFonts w:ascii="Times New Roman" w:eastAsia="SimSun" w:hAnsi="Times New Roman" w:cs="Mangal"/>
          <w:kern w:val="2"/>
          <w:sz w:val="24"/>
          <w:szCs w:val="24"/>
          <w:lang w:eastAsia="hi-IN" w:bidi="hi-IN"/>
        </w:rPr>
        <w:t>Wifi</w:t>
      </w:r>
      <w:proofErr w:type="spellEnd"/>
      <w:r w:rsidRPr="007269D4">
        <w:rPr>
          <w:rFonts w:ascii="Times New Roman" w:eastAsia="SimSun" w:hAnsi="Times New Roman" w:cs="Mangal"/>
          <w:kern w:val="2"/>
          <w:sz w:val="24"/>
          <w:szCs w:val="24"/>
          <w:lang w:eastAsia="hi-IN" w:bidi="hi-IN"/>
        </w:rPr>
        <w:t xml:space="preserve"> for EU je na području Općine Vrsar-Orsera tijekom 2022. godine postavljeno 10 </w:t>
      </w:r>
      <w:proofErr w:type="spellStart"/>
      <w:r w:rsidRPr="007269D4">
        <w:rPr>
          <w:rFonts w:ascii="Times New Roman" w:eastAsia="SimSun" w:hAnsi="Times New Roman" w:cs="Mangal"/>
          <w:kern w:val="2"/>
          <w:sz w:val="24"/>
          <w:szCs w:val="24"/>
          <w:lang w:eastAsia="hi-IN" w:bidi="hi-IN"/>
        </w:rPr>
        <w:t>wifi</w:t>
      </w:r>
      <w:proofErr w:type="spellEnd"/>
      <w:r w:rsidRPr="007269D4">
        <w:rPr>
          <w:rFonts w:ascii="Times New Roman" w:eastAsia="SimSun" w:hAnsi="Times New Roman" w:cs="Mangal"/>
          <w:kern w:val="2"/>
          <w:sz w:val="24"/>
          <w:szCs w:val="24"/>
          <w:lang w:eastAsia="hi-IN" w:bidi="hi-IN"/>
        </w:rPr>
        <w:t xml:space="preserve"> pristupnih točaka putem kojih se građanstvu i turistima omogućava besplatan pristup internetu. Rashodima u sklopu ovog kapitalnog projekta osiguravaju se i sredstva za ispravno funkcioniranje pristupnih </w:t>
      </w:r>
      <w:proofErr w:type="spellStart"/>
      <w:r w:rsidRPr="007269D4">
        <w:rPr>
          <w:rFonts w:ascii="Times New Roman" w:eastAsia="SimSun" w:hAnsi="Times New Roman" w:cs="Mangal"/>
          <w:kern w:val="2"/>
          <w:sz w:val="24"/>
          <w:szCs w:val="24"/>
          <w:lang w:eastAsia="hi-IN" w:bidi="hi-IN"/>
        </w:rPr>
        <w:t>wifi</w:t>
      </w:r>
      <w:proofErr w:type="spellEnd"/>
      <w:r w:rsidRPr="007269D4">
        <w:rPr>
          <w:rFonts w:ascii="Times New Roman" w:eastAsia="SimSun" w:hAnsi="Times New Roman" w:cs="Mangal"/>
          <w:kern w:val="2"/>
          <w:sz w:val="24"/>
          <w:szCs w:val="24"/>
          <w:lang w:eastAsia="hi-IN" w:bidi="hi-IN"/>
        </w:rPr>
        <w:t xml:space="preserve"> točaka.</w:t>
      </w:r>
    </w:p>
    <w:p w14:paraId="5FF7EC8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453945AA"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41327010"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4701DF78"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3.1. Pozicioniranje Općine kao cjelogodišnje turističke destinacije</w:t>
      </w:r>
    </w:p>
    <w:p w14:paraId="2DE6C747"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3.1.1. Razvoj infrastrukture i povećanje kvalitete turističke ponude</w:t>
      </w:r>
    </w:p>
    <w:p w14:paraId="0977A99E" w14:textId="77777777" w:rsidR="007269D4" w:rsidRPr="007269D4" w:rsidRDefault="007269D4" w:rsidP="007269D4">
      <w:pPr>
        <w:widowControl w:val="0"/>
        <w:suppressAutoHyphens/>
        <w:spacing w:after="0" w:line="240" w:lineRule="auto"/>
        <w:ind w:firstLine="567"/>
        <w:jc w:val="both"/>
        <w:rPr>
          <w:rFonts w:ascii="Times New Roman" w:eastAsia="SimSun" w:hAnsi="Times New Roman" w:cs="Mangal"/>
          <w:color w:val="EE0000"/>
          <w:kern w:val="2"/>
          <w:sz w:val="16"/>
          <w:szCs w:val="16"/>
          <w:lang w:eastAsia="hi-IN" w:bidi="hi-IN"/>
        </w:rPr>
      </w:pPr>
    </w:p>
    <w:tbl>
      <w:tblPr>
        <w:tblW w:w="7602" w:type="dxa"/>
        <w:tblInd w:w="93" w:type="dxa"/>
        <w:tblLook w:val="04A0" w:firstRow="1" w:lastRow="0" w:firstColumn="1" w:lastColumn="0" w:noHBand="0" w:noVBand="1"/>
      </w:tblPr>
      <w:tblGrid>
        <w:gridCol w:w="4155"/>
        <w:gridCol w:w="1067"/>
        <w:gridCol w:w="1203"/>
        <w:gridCol w:w="1177"/>
      </w:tblGrid>
      <w:tr w:rsidR="007269D4" w:rsidRPr="007269D4" w14:paraId="7753FA88" w14:textId="77777777" w:rsidTr="0001551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4EB2B61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067" w:type="dxa"/>
            <w:tcBorders>
              <w:top w:val="single" w:sz="4" w:space="0" w:color="auto"/>
              <w:left w:val="nil"/>
              <w:bottom w:val="single" w:sz="4" w:space="0" w:color="auto"/>
              <w:right w:val="single" w:sz="4" w:space="0" w:color="auto"/>
            </w:tcBorders>
            <w:vAlign w:val="center"/>
            <w:hideMark/>
          </w:tcPr>
          <w:p w14:paraId="38FF6F5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3A5F02D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90" w:type="dxa"/>
            <w:tcBorders>
              <w:top w:val="single" w:sz="4" w:space="0" w:color="auto"/>
              <w:left w:val="nil"/>
              <w:bottom w:val="single" w:sz="4" w:space="0" w:color="auto"/>
              <w:right w:val="single" w:sz="4" w:space="0" w:color="auto"/>
            </w:tcBorders>
            <w:vAlign w:val="center"/>
            <w:hideMark/>
          </w:tcPr>
          <w:p w14:paraId="69FBFE30"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035377B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190" w:type="dxa"/>
            <w:tcBorders>
              <w:top w:val="single" w:sz="4" w:space="0" w:color="auto"/>
              <w:left w:val="nil"/>
              <w:bottom w:val="single" w:sz="4" w:space="0" w:color="auto"/>
              <w:right w:val="single" w:sz="4" w:space="0" w:color="auto"/>
            </w:tcBorders>
            <w:vAlign w:val="center"/>
          </w:tcPr>
          <w:p w14:paraId="3424801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Novi plan 2026</w:t>
            </w:r>
          </w:p>
        </w:tc>
      </w:tr>
      <w:tr w:rsidR="007269D4" w:rsidRPr="007269D4" w14:paraId="23ECF6F5" w14:textId="77777777" w:rsidTr="00015517">
        <w:trPr>
          <w:trHeight w:val="647"/>
        </w:trPr>
        <w:tc>
          <w:tcPr>
            <w:tcW w:w="4155" w:type="dxa"/>
            <w:tcBorders>
              <w:top w:val="single" w:sz="4" w:space="0" w:color="auto"/>
              <w:left w:val="single" w:sz="4" w:space="0" w:color="auto"/>
              <w:bottom w:val="single" w:sz="4" w:space="0" w:color="auto"/>
              <w:right w:val="single" w:sz="4" w:space="0" w:color="auto"/>
            </w:tcBorders>
            <w:hideMark/>
          </w:tcPr>
          <w:p w14:paraId="6BBF190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K200303 Razvoj infrastrukture širokopojasnog pristupa</w:t>
            </w:r>
          </w:p>
        </w:tc>
        <w:tc>
          <w:tcPr>
            <w:tcW w:w="1067" w:type="dxa"/>
            <w:tcBorders>
              <w:top w:val="single" w:sz="4" w:space="0" w:color="auto"/>
              <w:left w:val="nil"/>
              <w:bottom w:val="single" w:sz="4" w:space="0" w:color="auto"/>
              <w:right w:val="single" w:sz="4" w:space="0" w:color="auto"/>
            </w:tcBorders>
            <w:noWrap/>
          </w:tcPr>
          <w:p w14:paraId="1D2F474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6.895,00</w:t>
            </w:r>
          </w:p>
        </w:tc>
        <w:tc>
          <w:tcPr>
            <w:tcW w:w="1190" w:type="dxa"/>
            <w:tcBorders>
              <w:top w:val="single" w:sz="4" w:space="0" w:color="auto"/>
              <w:left w:val="nil"/>
              <w:bottom w:val="single" w:sz="4" w:space="0" w:color="auto"/>
              <w:right w:val="single" w:sz="4" w:space="0" w:color="auto"/>
            </w:tcBorders>
            <w:noWrap/>
          </w:tcPr>
          <w:p w14:paraId="39CD6740"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sz w:val="24"/>
                <w:szCs w:val="24"/>
                <w:lang w:eastAsia="hr-HR"/>
              </w:rPr>
              <w:t>0,00</w:t>
            </w:r>
          </w:p>
        </w:tc>
        <w:tc>
          <w:tcPr>
            <w:tcW w:w="1190" w:type="dxa"/>
            <w:tcBorders>
              <w:top w:val="single" w:sz="4" w:space="0" w:color="auto"/>
              <w:left w:val="nil"/>
              <w:bottom w:val="single" w:sz="4" w:space="0" w:color="auto"/>
              <w:right w:val="single" w:sz="4" w:space="0" w:color="auto"/>
            </w:tcBorders>
          </w:tcPr>
          <w:p w14:paraId="17FEC58A"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Times New Roman" w:hAnsi="Times New Roman" w:cs="Times New Roman"/>
                <w:sz w:val="24"/>
                <w:szCs w:val="24"/>
                <w:lang w:eastAsia="hr-HR"/>
              </w:rPr>
              <w:t>6.895,00</w:t>
            </w:r>
          </w:p>
        </w:tc>
      </w:tr>
      <w:tr w:rsidR="007269D4" w:rsidRPr="007269D4" w14:paraId="0B164801" w14:textId="77777777" w:rsidTr="00015517">
        <w:trPr>
          <w:trHeight w:val="282"/>
        </w:trPr>
        <w:tc>
          <w:tcPr>
            <w:tcW w:w="4155" w:type="dxa"/>
            <w:tcBorders>
              <w:top w:val="single" w:sz="4" w:space="0" w:color="auto"/>
              <w:left w:val="single" w:sz="4" w:space="0" w:color="auto"/>
              <w:bottom w:val="single" w:sz="4" w:space="0" w:color="auto"/>
              <w:right w:val="single" w:sz="4" w:space="0" w:color="auto"/>
            </w:tcBorders>
            <w:noWrap/>
            <w:hideMark/>
          </w:tcPr>
          <w:p w14:paraId="54CAD4D8"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kapitalni projekt:</w:t>
            </w:r>
          </w:p>
        </w:tc>
        <w:tc>
          <w:tcPr>
            <w:tcW w:w="1067" w:type="dxa"/>
            <w:tcBorders>
              <w:top w:val="single" w:sz="4" w:space="0" w:color="auto"/>
              <w:left w:val="nil"/>
              <w:bottom w:val="single" w:sz="4" w:space="0" w:color="auto"/>
              <w:right w:val="single" w:sz="4" w:space="0" w:color="auto"/>
            </w:tcBorders>
            <w:noWrap/>
            <w:hideMark/>
          </w:tcPr>
          <w:p w14:paraId="04543305"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6.895,00</w:t>
            </w:r>
          </w:p>
        </w:tc>
        <w:tc>
          <w:tcPr>
            <w:tcW w:w="1190" w:type="dxa"/>
            <w:tcBorders>
              <w:top w:val="single" w:sz="4" w:space="0" w:color="auto"/>
              <w:left w:val="nil"/>
              <w:bottom w:val="single" w:sz="4" w:space="0" w:color="auto"/>
              <w:right w:val="single" w:sz="4" w:space="0" w:color="auto"/>
            </w:tcBorders>
            <w:noWrap/>
          </w:tcPr>
          <w:p w14:paraId="2D360469"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sz w:val="24"/>
                <w:szCs w:val="24"/>
                <w:lang w:eastAsia="hr-HR"/>
              </w:rPr>
              <w:t>0,00</w:t>
            </w:r>
          </w:p>
        </w:tc>
        <w:tc>
          <w:tcPr>
            <w:tcW w:w="1190" w:type="dxa"/>
            <w:tcBorders>
              <w:top w:val="single" w:sz="4" w:space="0" w:color="auto"/>
              <w:left w:val="nil"/>
              <w:bottom w:val="single" w:sz="4" w:space="0" w:color="auto"/>
              <w:right w:val="single" w:sz="4" w:space="0" w:color="auto"/>
            </w:tcBorders>
          </w:tcPr>
          <w:p w14:paraId="0C53EF76"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Times New Roman" w:hAnsi="Times New Roman" w:cs="Times New Roman"/>
                <w:b/>
                <w:bCs/>
                <w:sz w:val="24"/>
                <w:szCs w:val="24"/>
                <w:lang w:eastAsia="hr-HR"/>
              </w:rPr>
              <w:t>6.895,00</w:t>
            </w:r>
          </w:p>
        </w:tc>
      </w:tr>
    </w:tbl>
    <w:p w14:paraId="70D50270"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64498872"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36CB65B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340B08F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26637E2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1EBDEF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60D544B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70B99636"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Povećanje</w:t>
            </w:r>
          </w:p>
          <w:p w14:paraId="1AC49A3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smanjenje</w:t>
            </w:r>
          </w:p>
        </w:tc>
        <w:tc>
          <w:tcPr>
            <w:tcW w:w="1176" w:type="dxa"/>
            <w:tcBorders>
              <w:top w:val="single" w:sz="4" w:space="0" w:color="auto"/>
              <w:left w:val="nil"/>
              <w:bottom w:val="single" w:sz="4" w:space="0" w:color="auto"/>
              <w:right w:val="single" w:sz="4" w:space="0" w:color="auto"/>
            </w:tcBorders>
            <w:vAlign w:val="center"/>
          </w:tcPr>
          <w:p w14:paraId="035E037C" w14:textId="77777777" w:rsidR="007269D4" w:rsidRPr="007269D4" w:rsidRDefault="007269D4" w:rsidP="007269D4">
            <w:pPr>
              <w:spacing w:after="0" w:line="240" w:lineRule="auto"/>
              <w:jc w:val="center"/>
              <w:rPr>
                <w:rFonts w:ascii="Times New Roman" w:eastAsia="Times New Roman" w:hAnsi="Times New Roman" w:cs="Times New Roman"/>
                <w:color w:val="212121"/>
                <w:sz w:val="24"/>
                <w:szCs w:val="24"/>
                <w:lang w:eastAsia="hr-HR"/>
              </w:rPr>
            </w:pPr>
            <w:r w:rsidRPr="007269D4">
              <w:rPr>
                <w:rFonts w:ascii="Times New Roman" w:eastAsia="Times New Roman" w:hAnsi="Times New Roman" w:cs="Times New Roman"/>
                <w:color w:val="212121"/>
                <w:sz w:val="24"/>
                <w:szCs w:val="24"/>
                <w:lang w:eastAsia="hr-HR"/>
              </w:rPr>
              <w:t>Nova ciljana vrijednost</w:t>
            </w:r>
          </w:p>
          <w:p w14:paraId="48B8600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color w:val="212121"/>
                <w:sz w:val="24"/>
                <w:szCs w:val="24"/>
                <w:lang w:eastAsia="hr-HR"/>
              </w:rPr>
              <w:t>2026.</w:t>
            </w:r>
          </w:p>
        </w:tc>
      </w:tr>
      <w:tr w:rsidR="007269D4" w:rsidRPr="007269D4" w14:paraId="5B5907A6"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7404605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p>
          <w:p w14:paraId="66EFFAA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korisnici infrastrukture širokopojasnog interneta</w:t>
            </w:r>
          </w:p>
        </w:tc>
        <w:tc>
          <w:tcPr>
            <w:tcW w:w="1003" w:type="dxa"/>
            <w:tcBorders>
              <w:top w:val="single" w:sz="4" w:space="0" w:color="auto"/>
              <w:left w:val="nil"/>
              <w:bottom w:val="single" w:sz="4" w:space="0" w:color="auto"/>
              <w:right w:val="single" w:sz="4" w:space="0" w:color="auto"/>
            </w:tcBorders>
            <w:vAlign w:val="center"/>
          </w:tcPr>
          <w:p w14:paraId="1F6F18C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0415804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150</w:t>
            </w:r>
          </w:p>
        </w:tc>
        <w:tc>
          <w:tcPr>
            <w:tcW w:w="1176" w:type="dxa"/>
            <w:tcBorders>
              <w:top w:val="single" w:sz="4" w:space="0" w:color="auto"/>
              <w:left w:val="nil"/>
              <w:bottom w:val="single" w:sz="4" w:space="0" w:color="auto"/>
              <w:right w:val="single" w:sz="4" w:space="0" w:color="auto"/>
            </w:tcBorders>
            <w:vAlign w:val="center"/>
          </w:tcPr>
          <w:p w14:paraId="47E6E74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044681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150</w:t>
            </w:r>
          </w:p>
        </w:tc>
      </w:tr>
      <w:tr w:rsidR="007269D4" w:rsidRPr="007269D4" w14:paraId="5C3647AC"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0187635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aktivne </w:t>
            </w:r>
            <w:proofErr w:type="spellStart"/>
            <w:r w:rsidRPr="007269D4">
              <w:rPr>
                <w:rFonts w:ascii="Times New Roman" w:eastAsia="Times New Roman" w:hAnsi="Times New Roman" w:cs="Times New Roman"/>
                <w:sz w:val="24"/>
                <w:szCs w:val="24"/>
                <w:lang w:eastAsia="hr-HR"/>
              </w:rPr>
              <w:t>wifi</w:t>
            </w:r>
            <w:proofErr w:type="spellEnd"/>
            <w:r w:rsidRPr="007269D4">
              <w:rPr>
                <w:rFonts w:ascii="Times New Roman" w:eastAsia="Times New Roman" w:hAnsi="Times New Roman" w:cs="Times New Roman"/>
                <w:sz w:val="24"/>
                <w:szCs w:val="24"/>
                <w:lang w:eastAsia="hr-HR"/>
              </w:rPr>
              <w:t xml:space="preserve"> točke</w:t>
            </w:r>
          </w:p>
        </w:tc>
        <w:tc>
          <w:tcPr>
            <w:tcW w:w="1003" w:type="dxa"/>
            <w:tcBorders>
              <w:top w:val="single" w:sz="4" w:space="0" w:color="auto"/>
              <w:left w:val="nil"/>
              <w:bottom w:val="single" w:sz="4" w:space="0" w:color="auto"/>
              <w:right w:val="single" w:sz="4" w:space="0" w:color="auto"/>
            </w:tcBorders>
            <w:vAlign w:val="center"/>
          </w:tcPr>
          <w:p w14:paraId="41FAE86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1B1C10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10</w:t>
            </w:r>
          </w:p>
        </w:tc>
        <w:tc>
          <w:tcPr>
            <w:tcW w:w="1176" w:type="dxa"/>
            <w:tcBorders>
              <w:top w:val="single" w:sz="4" w:space="0" w:color="auto"/>
              <w:left w:val="nil"/>
              <w:bottom w:val="single" w:sz="4" w:space="0" w:color="auto"/>
              <w:right w:val="single" w:sz="4" w:space="0" w:color="auto"/>
            </w:tcBorders>
            <w:vAlign w:val="center"/>
          </w:tcPr>
          <w:p w14:paraId="2B47358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10</w:t>
            </w:r>
          </w:p>
        </w:tc>
        <w:tc>
          <w:tcPr>
            <w:tcW w:w="1176" w:type="dxa"/>
            <w:tcBorders>
              <w:top w:val="single" w:sz="4" w:space="0" w:color="auto"/>
              <w:left w:val="nil"/>
              <w:bottom w:val="single" w:sz="4" w:space="0" w:color="auto"/>
              <w:right w:val="single" w:sz="4" w:space="0" w:color="auto"/>
            </w:tcBorders>
            <w:vAlign w:val="center"/>
          </w:tcPr>
          <w:p w14:paraId="65DCA1C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10</w:t>
            </w:r>
          </w:p>
        </w:tc>
      </w:tr>
    </w:tbl>
    <w:p w14:paraId="2968742B"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rPr>
      </w:pPr>
    </w:p>
    <w:p w14:paraId="273D519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rPr>
      </w:pPr>
    </w:p>
    <w:p w14:paraId="766EE723" w14:textId="77777777" w:rsidR="007269D4" w:rsidRPr="007269D4" w:rsidRDefault="007269D4" w:rsidP="007269D4">
      <w:pPr>
        <w:tabs>
          <w:tab w:val="left" w:pos="2835"/>
        </w:tabs>
        <w:rPr>
          <w:rFonts w:ascii="Times New Roman" w:eastAsia="Aptos" w:hAnsi="Times New Roman" w:cs="Times New Roman"/>
          <w:b/>
          <w:kern w:val="2"/>
          <w:sz w:val="24"/>
          <w:szCs w:val="24"/>
          <w14:ligatures w14:val="standardContextual"/>
        </w:rPr>
      </w:pPr>
      <w:r w:rsidRPr="007269D4">
        <w:rPr>
          <w:rFonts w:ascii="Times New Roman" w:eastAsia="Aptos" w:hAnsi="Times New Roman" w:cs="Times New Roman"/>
          <w:kern w:val="2"/>
          <w:sz w:val="24"/>
          <w:szCs w:val="24"/>
          <w14:ligatures w14:val="standardContextual"/>
        </w:rPr>
        <w:t xml:space="preserve"> NAZIV PROGRAMA: </w:t>
      </w:r>
      <w:r w:rsidRPr="007269D4">
        <w:rPr>
          <w:rFonts w:ascii="Times New Roman" w:eastAsia="Aptos" w:hAnsi="Times New Roman" w:cs="Times New Roman"/>
          <w:b/>
          <w:bCs/>
          <w:kern w:val="2"/>
          <w:sz w:val="24"/>
          <w:szCs w:val="24"/>
          <w14:ligatures w14:val="standardContextual"/>
        </w:rPr>
        <w:t>2004</w:t>
      </w:r>
      <w:r w:rsidRPr="007269D4">
        <w:rPr>
          <w:rFonts w:ascii="Times New Roman" w:eastAsia="Aptos" w:hAnsi="Times New Roman" w:cs="Times New Roman"/>
          <w:kern w:val="2"/>
          <w:sz w:val="24"/>
          <w:szCs w:val="24"/>
          <w14:ligatures w14:val="standardContextual"/>
        </w:rPr>
        <w:t xml:space="preserve"> </w:t>
      </w:r>
      <w:bookmarkStart w:id="49" w:name="_Hlk120789708"/>
      <w:r w:rsidRPr="007269D4">
        <w:rPr>
          <w:rFonts w:ascii="Times New Roman" w:eastAsia="Aptos" w:hAnsi="Times New Roman" w:cs="Times New Roman"/>
          <w:b/>
          <w:bCs/>
          <w:kern w:val="2"/>
          <w:sz w:val="24"/>
          <w:szCs w:val="24"/>
          <w14:ligatures w14:val="standardContextual"/>
        </w:rPr>
        <w:t>Priprema i provedba projekata sufinanciranih iz EU i nacionalnih fondova</w:t>
      </w:r>
      <w:bookmarkEnd w:id="49"/>
    </w:p>
    <w:p w14:paraId="17A62427" w14:textId="77777777" w:rsidR="007269D4" w:rsidRPr="007269D4" w:rsidRDefault="007269D4" w:rsidP="007269D4">
      <w:pPr>
        <w:spacing w:line="243" w:lineRule="exact"/>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OPIS PROGRAMA:</w:t>
      </w:r>
    </w:p>
    <w:p w14:paraId="5BC59826" w14:textId="77777777" w:rsidR="007269D4" w:rsidRPr="007269D4" w:rsidRDefault="007269D4" w:rsidP="007269D4">
      <w:pPr>
        <w:spacing w:before="240"/>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Programom Priprema i provedba projekata sufinanciranih iz EU i nacionalnih fondova  određuju se potrebe i rashodi vezani uz projekte koji zadovoljavaju interese i potrebe zajednice za čije planiranje i provedbu su nedostatna sredstava iz vlastitog proračuna. Provedbom projekata sufinanciranih iz EU i nacionalnih fondova Općina Vrsar-Orsera ostvaruje ciljeve zadane strateškim okvirom NRS 2030  i ciljeve nove regionalne i kohezijske politike Europske unije za razdoblje 2021.-2027.: Pametnija Europa (</w:t>
      </w:r>
      <w:proofErr w:type="spellStart"/>
      <w:r w:rsidRPr="007269D4">
        <w:rPr>
          <w:rFonts w:ascii="Times New Roman" w:eastAsia="Aptos" w:hAnsi="Times New Roman" w:cs="Times New Roman"/>
          <w:kern w:val="2"/>
          <w:sz w:val="24"/>
          <w:szCs w:val="24"/>
          <w14:ligatures w14:val="standardContextual"/>
        </w:rPr>
        <w:t>Smarter</w:t>
      </w:r>
      <w:proofErr w:type="spellEnd"/>
      <w:r w:rsidRPr="007269D4">
        <w:rPr>
          <w:rFonts w:ascii="Times New Roman" w:eastAsia="Aptos" w:hAnsi="Times New Roman" w:cs="Times New Roman"/>
          <w:kern w:val="2"/>
          <w:sz w:val="24"/>
          <w:szCs w:val="24"/>
          <w14:ligatures w14:val="standardContextual"/>
        </w:rPr>
        <w:t xml:space="preserve"> Europe), Zelena Europa bez ugljika (</w:t>
      </w:r>
      <w:proofErr w:type="spellStart"/>
      <w:r w:rsidRPr="007269D4">
        <w:rPr>
          <w:rFonts w:ascii="Times New Roman" w:eastAsia="Aptos" w:hAnsi="Times New Roman" w:cs="Times New Roman"/>
          <w:kern w:val="2"/>
          <w:sz w:val="24"/>
          <w:szCs w:val="24"/>
          <w14:ligatures w14:val="standardContextual"/>
        </w:rPr>
        <w:t>Greener</w:t>
      </w:r>
      <w:proofErr w:type="spellEnd"/>
      <w:r w:rsidRPr="007269D4">
        <w:rPr>
          <w:rFonts w:ascii="Times New Roman" w:eastAsia="Aptos" w:hAnsi="Times New Roman" w:cs="Times New Roman"/>
          <w:kern w:val="2"/>
          <w:sz w:val="24"/>
          <w:szCs w:val="24"/>
          <w14:ligatures w14:val="standardContextual"/>
        </w:rPr>
        <w:t xml:space="preserve">, </w:t>
      </w:r>
      <w:proofErr w:type="spellStart"/>
      <w:r w:rsidRPr="007269D4">
        <w:rPr>
          <w:rFonts w:ascii="Times New Roman" w:eastAsia="Aptos" w:hAnsi="Times New Roman" w:cs="Times New Roman"/>
          <w:kern w:val="2"/>
          <w:sz w:val="24"/>
          <w:szCs w:val="24"/>
          <w14:ligatures w14:val="standardContextual"/>
        </w:rPr>
        <w:t>low-carbon</w:t>
      </w:r>
      <w:proofErr w:type="spellEnd"/>
      <w:r w:rsidRPr="007269D4">
        <w:rPr>
          <w:rFonts w:ascii="Times New Roman" w:eastAsia="Aptos" w:hAnsi="Times New Roman" w:cs="Times New Roman"/>
          <w:kern w:val="2"/>
          <w:sz w:val="24"/>
          <w:szCs w:val="24"/>
          <w14:ligatures w14:val="standardContextual"/>
        </w:rPr>
        <w:t xml:space="preserve"> Europe), Povezanija Europa (More </w:t>
      </w:r>
      <w:proofErr w:type="spellStart"/>
      <w:r w:rsidRPr="007269D4">
        <w:rPr>
          <w:rFonts w:ascii="Times New Roman" w:eastAsia="Aptos" w:hAnsi="Times New Roman" w:cs="Times New Roman"/>
          <w:kern w:val="2"/>
          <w:sz w:val="24"/>
          <w:szCs w:val="24"/>
          <w14:ligatures w14:val="standardContextual"/>
        </w:rPr>
        <w:t>connected</w:t>
      </w:r>
      <w:proofErr w:type="spellEnd"/>
      <w:r w:rsidRPr="007269D4">
        <w:rPr>
          <w:rFonts w:ascii="Times New Roman" w:eastAsia="Aptos" w:hAnsi="Times New Roman" w:cs="Times New Roman"/>
          <w:kern w:val="2"/>
          <w:sz w:val="24"/>
          <w:szCs w:val="24"/>
          <w14:ligatures w14:val="standardContextual"/>
        </w:rPr>
        <w:t xml:space="preserve"> Europe), Socijalnija Europa (More </w:t>
      </w:r>
      <w:proofErr w:type="spellStart"/>
      <w:r w:rsidRPr="007269D4">
        <w:rPr>
          <w:rFonts w:ascii="Times New Roman" w:eastAsia="Aptos" w:hAnsi="Times New Roman" w:cs="Times New Roman"/>
          <w:kern w:val="2"/>
          <w:sz w:val="24"/>
          <w:szCs w:val="24"/>
          <w14:ligatures w14:val="standardContextual"/>
        </w:rPr>
        <w:t>social</w:t>
      </w:r>
      <w:proofErr w:type="spellEnd"/>
      <w:r w:rsidRPr="007269D4">
        <w:rPr>
          <w:rFonts w:ascii="Times New Roman" w:eastAsia="Aptos" w:hAnsi="Times New Roman" w:cs="Times New Roman"/>
          <w:kern w:val="2"/>
          <w:sz w:val="24"/>
          <w:szCs w:val="24"/>
          <w14:ligatures w14:val="standardContextual"/>
        </w:rPr>
        <w:t xml:space="preserve"> Europe) i Europa bliža građanima (Europe </w:t>
      </w:r>
      <w:proofErr w:type="spellStart"/>
      <w:r w:rsidRPr="007269D4">
        <w:rPr>
          <w:rFonts w:ascii="Times New Roman" w:eastAsia="Aptos" w:hAnsi="Times New Roman" w:cs="Times New Roman"/>
          <w:kern w:val="2"/>
          <w:sz w:val="24"/>
          <w:szCs w:val="24"/>
          <w14:ligatures w14:val="standardContextual"/>
        </w:rPr>
        <w:t>closer</w:t>
      </w:r>
      <w:proofErr w:type="spellEnd"/>
      <w:r w:rsidRPr="007269D4">
        <w:rPr>
          <w:rFonts w:ascii="Times New Roman" w:eastAsia="Aptos" w:hAnsi="Times New Roman" w:cs="Times New Roman"/>
          <w:kern w:val="2"/>
          <w:sz w:val="24"/>
          <w:szCs w:val="24"/>
          <w14:ligatures w14:val="standardContextual"/>
        </w:rPr>
        <w:t xml:space="preserve"> to </w:t>
      </w:r>
      <w:proofErr w:type="spellStart"/>
      <w:r w:rsidRPr="007269D4">
        <w:rPr>
          <w:rFonts w:ascii="Times New Roman" w:eastAsia="Aptos" w:hAnsi="Times New Roman" w:cs="Times New Roman"/>
          <w:kern w:val="2"/>
          <w:sz w:val="24"/>
          <w:szCs w:val="24"/>
          <w14:ligatures w14:val="standardContextual"/>
        </w:rPr>
        <w:t>citizens</w:t>
      </w:r>
      <w:proofErr w:type="spellEnd"/>
      <w:r w:rsidRPr="007269D4">
        <w:rPr>
          <w:rFonts w:ascii="Times New Roman" w:eastAsia="Aptos" w:hAnsi="Times New Roman" w:cs="Times New Roman"/>
          <w:kern w:val="2"/>
          <w:sz w:val="24"/>
          <w:szCs w:val="24"/>
          <w14:ligatures w14:val="standardContextual"/>
        </w:rPr>
        <w:t xml:space="preserve">). </w:t>
      </w:r>
    </w:p>
    <w:p w14:paraId="466ADB8C" w14:textId="77777777" w:rsidR="007269D4" w:rsidRPr="007269D4" w:rsidRDefault="007269D4" w:rsidP="007269D4">
      <w:pPr>
        <w:spacing w:line="243" w:lineRule="exact"/>
        <w:rPr>
          <w:rFonts w:ascii="Times New Roman" w:eastAsia="Aptos" w:hAnsi="Times New Roman" w:cs="Times New Roman"/>
          <w:color w:val="0070C0"/>
          <w:kern w:val="2"/>
          <w:sz w:val="24"/>
          <w:szCs w:val="24"/>
          <w14:ligatures w14:val="standardContextual"/>
        </w:rPr>
      </w:pPr>
    </w:p>
    <w:p w14:paraId="0C75595D" w14:textId="77777777" w:rsidR="007269D4" w:rsidRPr="007269D4" w:rsidRDefault="007269D4" w:rsidP="007269D4">
      <w:pPr>
        <w:widowControl w:val="0"/>
        <w:suppressAutoHyphens/>
        <w:spacing w:before="120" w:after="120" w:line="240" w:lineRule="auto"/>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ZAKONSKE I DRUGE OSNOVE:</w:t>
      </w:r>
    </w:p>
    <w:p w14:paraId="0CF1ED8D"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hyperlink r:id="rId68" w:history="1">
        <w:r w:rsidRPr="007269D4">
          <w:rPr>
            <w:rFonts w:ascii="Times New Roman" w:eastAsia="Aptos" w:hAnsi="Times New Roman" w:cs="Times New Roman"/>
            <w:kern w:val="2"/>
            <w:sz w:val="24"/>
            <w:szCs w:val="24"/>
            <w14:ligatures w14:val="standardContextual"/>
          </w:rPr>
          <w:t>Zakon o institucionalnom okviru za korištenje fondova Europske unije u Republici Hrvatskoj</w:t>
        </w:r>
      </w:hyperlink>
      <w:r w:rsidRPr="007269D4">
        <w:rPr>
          <w:rFonts w:ascii="Times New Roman" w:eastAsia="Aptos" w:hAnsi="Times New Roman" w:cs="Times New Roman"/>
          <w:kern w:val="2"/>
          <w:sz w:val="24"/>
          <w:szCs w:val="24"/>
          <w14:ligatures w14:val="standardContextual"/>
        </w:rPr>
        <w:t xml:space="preserve"> (NN br. 116/21., 31/25.)</w:t>
      </w:r>
    </w:p>
    <w:p w14:paraId="3832E682"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Programi europskih strukturnih i investicijskih fondova</w:t>
      </w:r>
    </w:p>
    <w:p w14:paraId="13C1CA1E"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Ugovor</w:t>
      </w:r>
      <w:r w:rsidRPr="007269D4">
        <w:rPr>
          <w:rFonts w:ascii="Times New Roman" w:eastAsia="Aptos" w:hAnsi="Times New Roman" w:cs="Times New Roman"/>
          <w:kern w:val="2"/>
          <w:sz w:val="24"/>
          <w:szCs w:val="24"/>
          <w14:ligatures w14:val="standardContextual"/>
        </w:rPr>
        <w:t xml:space="preserve"> o pristupanju Republike Hrvatske Europskoj uniji​</w:t>
      </w:r>
    </w:p>
    <w:p w14:paraId="0C739FE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Uredba</w:t>
      </w:r>
      <w:r w:rsidRPr="007269D4">
        <w:rPr>
          <w:rFonts w:ascii="Times New Roman" w:eastAsia="Aptos" w:hAnsi="Times New Roman" w:cs="Times New Roman"/>
          <w:kern w:val="2"/>
          <w:sz w:val="24"/>
          <w:szCs w:val="24"/>
          <w14:ligatures w14:val="standardContextual"/>
        </w:rPr>
        <w:t xml:space="preserve"> o tijelima u sustavu upravljanja i kontrole za provedbu programa iz područja teritorijalnih ulaganja i pravedne tranzicije za financijsko razdoblje 2021. – 2027. (NN 96/2022)</w:t>
      </w:r>
    </w:p>
    <w:p w14:paraId="4ACAA4A1"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Uredba o tijelima u sustavu upravljanja i kontrole za provedbu programa iz područja konkurentnosti i kohezije za financijsko razdoblje 2021. – 2027.  ("Narodne novine" br. 96/22., 35/24.)</w:t>
      </w:r>
    </w:p>
    <w:p w14:paraId="5B1A9F69"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Pravilnik</w:t>
      </w:r>
      <w:r w:rsidRPr="007269D4">
        <w:rPr>
          <w:rFonts w:ascii="Times New Roman" w:eastAsia="Aptos" w:hAnsi="Times New Roman" w:cs="Times New Roman"/>
          <w:kern w:val="2"/>
          <w:sz w:val="24"/>
          <w:szCs w:val="24"/>
          <w14:ligatures w14:val="standardContextual"/>
        </w:rPr>
        <w:t xml:space="preserve"> o izmjenama i dopunama Pravilnika o uvjetima i kriterijima dodjeljivanja sredstava fonda za sufinanciranje provedbe EU projekata na regionalnoj i lokalnoj </w:t>
      </w:r>
      <w:r w:rsidRPr="007269D4">
        <w:rPr>
          <w:rFonts w:ascii="Times New Roman" w:eastAsia="Aptos" w:hAnsi="Times New Roman" w:cs="Times New Roman"/>
          <w:kern w:val="2"/>
          <w:sz w:val="24"/>
          <w:szCs w:val="24"/>
          <w14:ligatures w14:val="standardContextual"/>
        </w:rPr>
        <w:lastRenderedPageBreak/>
        <w:t xml:space="preserve">razini  (NN br. 82/15., 15/16., 19/17.) </w:t>
      </w:r>
    </w:p>
    <w:p w14:paraId="276260B4"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Pravilnik</w:t>
      </w:r>
      <w:r w:rsidRPr="007269D4">
        <w:rPr>
          <w:rFonts w:ascii="Times New Roman" w:eastAsia="Aptos" w:hAnsi="Times New Roman" w:cs="Times New Roman"/>
          <w:kern w:val="2"/>
          <w:sz w:val="24"/>
          <w:szCs w:val="24"/>
          <w14:ligatures w14:val="standardContextual"/>
        </w:rPr>
        <w:t xml:space="preserve"> o prihvatljivosti izdataka (NN br.115/18, 6/20, 20/20, 70/20 i 54/2) </w:t>
      </w:r>
    </w:p>
    <w:p w14:paraId="04249FE7" w14:textId="77777777" w:rsidR="007269D4" w:rsidRPr="007269D4" w:rsidRDefault="007269D4" w:rsidP="007269D4">
      <w:pPr>
        <w:spacing w:line="243" w:lineRule="exact"/>
        <w:rPr>
          <w:rFonts w:ascii="Times New Roman" w:eastAsia="Aptos" w:hAnsi="Times New Roman" w:cs="Times New Roman"/>
          <w:color w:val="0070C0"/>
          <w:kern w:val="2"/>
          <w:sz w:val="24"/>
          <w:szCs w:val="24"/>
          <w14:ligatures w14:val="standardContextual"/>
        </w:rPr>
      </w:pPr>
    </w:p>
    <w:p w14:paraId="6C061D68" w14:textId="77777777" w:rsidR="007269D4" w:rsidRPr="007269D4" w:rsidRDefault="007269D4" w:rsidP="007269D4">
      <w:pPr>
        <w:spacing w:line="354" w:lineRule="exact"/>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OBRAZLOŽENJE AKTIVNOSTI/PROJEKTA:</w:t>
      </w:r>
    </w:p>
    <w:p w14:paraId="41A2FF70" w14:textId="77777777" w:rsidR="007269D4" w:rsidRPr="007269D4" w:rsidRDefault="007269D4" w:rsidP="007269D4">
      <w:pPr>
        <w:spacing w:before="240"/>
        <w:rPr>
          <w:rFonts w:ascii="Times New Roman" w:eastAsia="Aptos" w:hAnsi="Times New Roman" w:cs="Times New Roman"/>
          <w:b/>
          <w:bCs/>
          <w:kern w:val="2"/>
          <w:sz w:val="24"/>
          <w:szCs w:val="24"/>
          <w14:ligatures w14:val="standardContextual"/>
        </w:rPr>
      </w:pPr>
      <w:r w:rsidRPr="007269D4">
        <w:rPr>
          <w:rFonts w:ascii="Times New Roman" w:eastAsia="Aptos" w:hAnsi="Times New Roman" w:cs="Times New Roman"/>
          <w:b/>
          <w:bCs/>
          <w:kern w:val="2"/>
          <w:sz w:val="24"/>
          <w:szCs w:val="24"/>
          <w14:ligatures w14:val="standardContextual"/>
        </w:rPr>
        <w:t>Aktivnost: A200401 Priprema projekata, pričuva za programe</w:t>
      </w:r>
    </w:p>
    <w:p w14:paraId="252E51D1" w14:textId="77777777" w:rsidR="007269D4" w:rsidRPr="007269D4" w:rsidRDefault="007269D4" w:rsidP="007269D4">
      <w:pPr>
        <w:widowControl w:val="0"/>
        <w:suppressAutoHyphens/>
        <w:spacing w:before="120" w:after="120" w:line="240" w:lineRule="auto"/>
        <w:ind w:firstLine="567"/>
        <w:jc w:val="both"/>
        <w:rPr>
          <w:rFonts w:ascii="Times New Roman" w:eastAsia="Aptos" w:hAnsi="Times New Roman" w:cs="Times New Roman"/>
          <w:kern w:val="2"/>
          <w:sz w:val="24"/>
          <w:szCs w:val="24"/>
          <w14:ligatures w14:val="standardContextual"/>
        </w:rPr>
      </w:pPr>
      <w:r w:rsidRPr="007269D4">
        <w:rPr>
          <w:rFonts w:ascii="Times New Roman" w:eastAsia="SimSun" w:hAnsi="Times New Roman" w:cs="Times New Roman"/>
          <w:kern w:val="2"/>
          <w:sz w:val="24"/>
          <w:szCs w:val="24"/>
          <w:lang w:eastAsia="hi-IN" w:bidi="hi-IN"/>
        </w:rPr>
        <w:t>Ovom</w:t>
      </w:r>
      <w:r w:rsidRPr="007269D4">
        <w:rPr>
          <w:rFonts w:ascii="Times New Roman" w:eastAsia="Aptos" w:hAnsi="Times New Roman" w:cs="Times New Roman"/>
          <w:kern w:val="2"/>
          <w:sz w:val="24"/>
          <w:szCs w:val="24"/>
          <w14:ligatures w14:val="standardContextual"/>
        </w:rPr>
        <w:t xml:space="preserve"> aktivnosti osiguravaju se sredstva za pripremu projekata i prijava na natječaje iz EU i nacionalnih fondova u svrhu osiguravanja financijskih sredstava za provedbu projekata od interesa za Općinu Vrsar – Orsera u ukupnom iznosu od 44.500,00 eura.  Dio sredstava planira se za izradu dokumentacije neophodne za prijavu na najavljeni poziv za razvoj zelene urbane infrastrukture i druge pozive koji će biti raspisani tijekom godine.  </w:t>
      </w:r>
    </w:p>
    <w:p w14:paraId="54328A31" w14:textId="77777777" w:rsidR="001806BA" w:rsidRDefault="001806BA" w:rsidP="007269D4">
      <w:pPr>
        <w:widowControl w:val="0"/>
        <w:suppressAutoHyphens/>
        <w:spacing w:after="0" w:line="240" w:lineRule="auto"/>
        <w:jc w:val="both"/>
        <w:rPr>
          <w:rFonts w:ascii="Times New Roman" w:eastAsia="SimSun" w:hAnsi="Times New Roman" w:cs="Mangal"/>
          <w:kern w:val="2"/>
          <w:sz w:val="24"/>
          <w:szCs w:val="24"/>
        </w:rPr>
      </w:pPr>
    </w:p>
    <w:p w14:paraId="7D058881" w14:textId="4DEB3A90" w:rsidR="007269D4" w:rsidRPr="007269D4" w:rsidRDefault="007269D4" w:rsidP="001806BA">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5852A4F0"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758E7090"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PC 2.4. Upravljanje prostornim razvojem i očuvanje prirodnih resursa</w:t>
      </w:r>
      <w:r w:rsidRPr="007269D4">
        <w:rPr>
          <w:rFonts w:ascii="Times New Roman" w:eastAsia="SimSun" w:hAnsi="Times New Roman" w:cs="Mangal"/>
          <w:kern w:val="2"/>
          <w:sz w:val="24"/>
          <w:szCs w:val="24"/>
          <w:lang w:eastAsia="hi-IN" w:bidi="hi-IN"/>
        </w:rPr>
        <w:tab/>
      </w:r>
    </w:p>
    <w:p w14:paraId="74813B4C"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 2.4.1. Učinkovita javna uprava</w:t>
      </w:r>
    </w:p>
    <w:p w14:paraId="1CCCBD89" w14:textId="77777777" w:rsidR="007269D4" w:rsidRPr="007269D4" w:rsidRDefault="007269D4" w:rsidP="007269D4">
      <w:pPr>
        <w:spacing w:after="0" w:line="240" w:lineRule="auto"/>
        <w:rPr>
          <w:rFonts w:ascii="Times New Roman" w:eastAsia="Aptos" w:hAnsi="Times New Roman" w:cs="Times New Roman"/>
          <w:kern w:val="2"/>
          <w:sz w:val="24"/>
          <w:szCs w:val="24"/>
          <w:highlight w:val="cyan"/>
          <w14:ligatures w14:val="standardContextual"/>
        </w:rPr>
      </w:pPr>
    </w:p>
    <w:tbl>
      <w:tblPr>
        <w:tblW w:w="7982" w:type="dxa"/>
        <w:tblInd w:w="93" w:type="dxa"/>
        <w:tblLook w:val="04A0" w:firstRow="1" w:lastRow="0" w:firstColumn="1" w:lastColumn="0" w:noHBand="0" w:noVBand="1"/>
      </w:tblPr>
      <w:tblGrid>
        <w:gridCol w:w="3588"/>
        <w:gridCol w:w="1305"/>
        <w:gridCol w:w="254"/>
        <w:gridCol w:w="1276"/>
        <w:gridCol w:w="1559"/>
      </w:tblGrid>
      <w:tr w:rsidR="007269D4" w:rsidRPr="007269D4" w14:paraId="66C12111" w14:textId="77777777" w:rsidTr="00A73A77">
        <w:trPr>
          <w:trHeight w:val="564"/>
        </w:trPr>
        <w:tc>
          <w:tcPr>
            <w:tcW w:w="3588" w:type="dxa"/>
            <w:tcBorders>
              <w:top w:val="single" w:sz="4" w:space="0" w:color="auto"/>
              <w:left w:val="single" w:sz="4" w:space="0" w:color="auto"/>
              <w:bottom w:val="single" w:sz="4" w:space="0" w:color="auto"/>
              <w:right w:val="single" w:sz="4" w:space="0" w:color="auto"/>
            </w:tcBorders>
            <w:noWrap/>
            <w:vAlign w:val="center"/>
            <w:hideMark/>
          </w:tcPr>
          <w:p w14:paraId="758FEC0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305" w:type="dxa"/>
            <w:tcBorders>
              <w:top w:val="single" w:sz="4" w:space="0" w:color="auto"/>
              <w:left w:val="nil"/>
              <w:bottom w:val="single" w:sz="4" w:space="0" w:color="auto"/>
              <w:right w:val="nil"/>
            </w:tcBorders>
            <w:vAlign w:val="center"/>
          </w:tcPr>
          <w:p w14:paraId="2D5F091C"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Plan</w:t>
            </w:r>
          </w:p>
          <w:p w14:paraId="31ED4A1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14:ligatures w14:val="standardContextual"/>
              </w:rPr>
              <w:t>2026.</w:t>
            </w:r>
          </w:p>
        </w:tc>
        <w:tc>
          <w:tcPr>
            <w:tcW w:w="254" w:type="dxa"/>
            <w:tcBorders>
              <w:top w:val="single" w:sz="4" w:space="0" w:color="auto"/>
              <w:left w:val="nil"/>
              <w:bottom w:val="single" w:sz="4" w:space="0" w:color="auto"/>
              <w:right w:val="single" w:sz="4" w:space="0" w:color="auto"/>
            </w:tcBorders>
            <w:vAlign w:val="center"/>
          </w:tcPr>
          <w:p w14:paraId="77413DA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p>
        </w:tc>
        <w:tc>
          <w:tcPr>
            <w:tcW w:w="1276" w:type="dxa"/>
            <w:tcBorders>
              <w:top w:val="single" w:sz="4" w:space="0" w:color="auto"/>
              <w:left w:val="nil"/>
              <w:bottom w:val="single" w:sz="4" w:space="0" w:color="auto"/>
              <w:right w:val="single" w:sz="4" w:space="0" w:color="auto"/>
            </w:tcBorders>
            <w:vAlign w:val="center"/>
            <w:hideMark/>
          </w:tcPr>
          <w:p w14:paraId="1CE7514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559" w:type="dxa"/>
            <w:tcBorders>
              <w:top w:val="single" w:sz="4" w:space="0" w:color="auto"/>
              <w:left w:val="nil"/>
              <w:bottom w:val="single" w:sz="4" w:space="0" w:color="auto"/>
              <w:right w:val="single" w:sz="4" w:space="0" w:color="auto"/>
            </w:tcBorders>
            <w:vAlign w:val="center"/>
          </w:tcPr>
          <w:p w14:paraId="7126561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 2026.</w:t>
            </w:r>
          </w:p>
        </w:tc>
      </w:tr>
      <w:tr w:rsidR="007269D4" w:rsidRPr="007269D4" w14:paraId="0E430E6E" w14:textId="77777777" w:rsidTr="00A73A77">
        <w:trPr>
          <w:trHeight w:val="282"/>
        </w:trPr>
        <w:tc>
          <w:tcPr>
            <w:tcW w:w="3588" w:type="dxa"/>
            <w:tcBorders>
              <w:top w:val="single" w:sz="4" w:space="0" w:color="auto"/>
              <w:left w:val="single" w:sz="4" w:space="0" w:color="auto"/>
              <w:bottom w:val="single" w:sz="4" w:space="0" w:color="auto"/>
              <w:right w:val="single" w:sz="4" w:space="0" w:color="auto"/>
            </w:tcBorders>
            <w:vAlign w:val="center"/>
            <w:hideMark/>
          </w:tcPr>
          <w:p w14:paraId="1A1E874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14:ligatures w14:val="standardContextual"/>
              </w:rPr>
              <w:t>A200401 Priprema projekata, pričuva za programe</w:t>
            </w:r>
          </w:p>
        </w:tc>
        <w:tc>
          <w:tcPr>
            <w:tcW w:w="1305" w:type="dxa"/>
            <w:tcBorders>
              <w:top w:val="nil"/>
              <w:left w:val="nil"/>
              <w:bottom w:val="single" w:sz="4" w:space="0" w:color="auto"/>
              <w:right w:val="nil"/>
            </w:tcBorders>
            <w:vAlign w:val="center"/>
          </w:tcPr>
          <w:p w14:paraId="2038A38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44.500,00</w:t>
            </w:r>
          </w:p>
        </w:tc>
        <w:tc>
          <w:tcPr>
            <w:tcW w:w="254" w:type="dxa"/>
            <w:tcBorders>
              <w:top w:val="nil"/>
              <w:left w:val="nil"/>
              <w:bottom w:val="single" w:sz="4" w:space="0" w:color="auto"/>
              <w:right w:val="single" w:sz="4" w:space="0" w:color="auto"/>
            </w:tcBorders>
            <w:noWrap/>
            <w:vAlign w:val="bottom"/>
          </w:tcPr>
          <w:p w14:paraId="37E6721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p>
        </w:tc>
        <w:tc>
          <w:tcPr>
            <w:tcW w:w="1276" w:type="dxa"/>
            <w:tcBorders>
              <w:top w:val="nil"/>
              <w:left w:val="nil"/>
              <w:bottom w:val="single" w:sz="4" w:space="0" w:color="auto"/>
              <w:right w:val="single" w:sz="4" w:space="0" w:color="auto"/>
            </w:tcBorders>
            <w:noWrap/>
            <w:vAlign w:val="bottom"/>
            <w:hideMark/>
          </w:tcPr>
          <w:p w14:paraId="1EB3ECD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0,00</w:t>
            </w:r>
          </w:p>
        </w:tc>
        <w:tc>
          <w:tcPr>
            <w:tcW w:w="1559" w:type="dxa"/>
            <w:tcBorders>
              <w:top w:val="nil"/>
              <w:left w:val="nil"/>
              <w:bottom w:val="single" w:sz="4" w:space="0" w:color="auto"/>
              <w:right w:val="single" w:sz="4" w:space="0" w:color="auto"/>
            </w:tcBorders>
            <w:vAlign w:val="bottom"/>
          </w:tcPr>
          <w:p w14:paraId="7790EF8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44.500,00</w:t>
            </w:r>
          </w:p>
        </w:tc>
      </w:tr>
      <w:tr w:rsidR="007269D4" w:rsidRPr="007269D4" w14:paraId="23C9DC31" w14:textId="77777777" w:rsidTr="00A73A77">
        <w:trPr>
          <w:trHeight w:val="282"/>
        </w:trPr>
        <w:tc>
          <w:tcPr>
            <w:tcW w:w="3588" w:type="dxa"/>
            <w:tcBorders>
              <w:top w:val="single" w:sz="4" w:space="0" w:color="auto"/>
              <w:left w:val="single" w:sz="4" w:space="0" w:color="auto"/>
              <w:bottom w:val="single" w:sz="4" w:space="0" w:color="auto"/>
              <w:right w:val="single" w:sz="4" w:space="0" w:color="auto"/>
            </w:tcBorders>
            <w:noWrap/>
            <w:hideMark/>
          </w:tcPr>
          <w:p w14:paraId="3D8D3E8B"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aktivnost:</w:t>
            </w:r>
          </w:p>
        </w:tc>
        <w:tc>
          <w:tcPr>
            <w:tcW w:w="1305" w:type="dxa"/>
            <w:tcBorders>
              <w:top w:val="nil"/>
              <w:left w:val="nil"/>
              <w:bottom w:val="single" w:sz="4" w:space="0" w:color="auto"/>
              <w:right w:val="nil"/>
            </w:tcBorders>
            <w:vAlign w:val="center"/>
          </w:tcPr>
          <w:p w14:paraId="6EA53741"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44.500,00</w:t>
            </w:r>
          </w:p>
        </w:tc>
        <w:tc>
          <w:tcPr>
            <w:tcW w:w="254" w:type="dxa"/>
            <w:tcBorders>
              <w:top w:val="nil"/>
              <w:left w:val="nil"/>
              <w:bottom w:val="single" w:sz="4" w:space="0" w:color="auto"/>
              <w:right w:val="single" w:sz="4" w:space="0" w:color="auto"/>
            </w:tcBorders>
            <w:noWrap/>
            <w:vAlign w:val="bottom"/>
          </w:tcPr>
          <w:p w14:paraId="5345B3DF"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p>
        </w:tc>
        <w:tc>
          <w:tcPr>
            <w:tcW w:w="1276" w:type="dxa"/>
            <w:tcBorders>
              <w:top w:val="nil"/>
              <w:left w:val="nil"/>
              <w:bottom w:val="single" w:sz="4" w:space="0" w:color="auto"/>
              <w:right w:val="single" w:sz="4" w:space="0" w:color="auto"/>
            </w:tcBorders>
            <w:noWrap/>
            <w:vAlign w:val="bottom"/>
            <w:hideMark/>
          </w:tcPr>
          <w:p w14:paraId="34124436"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0,00</w:t>
            </w:r>
          </w:p>
        </w:tc>
        <w:tc>
          <w:tcPr>
            <w:tcW w:w="1559" w:type="dxa"/>
            <w:tcBorders>
              <w:top w:val="nil"/>
              <w:left w:val="nil"/>
              <w:bottom w:val="single" w:sz="4" w:space="0" w:color="auto"/>
              <w:right w:val="single" w:sz="4" w:space="0" w:color="auto"/>
            </w:tcBorders>
            <w:vAlign w:val="center"/>
          </w:tcPr>
          <w:p w14:paraId="3BCF890F"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44.500,00</w:t>
            </w:r>
          </w:p>
        </w:tc>
      </w:tr>
    </w:tbl>
    <w:p w14:paraId="1211122E" w14:textId="77777777" w:rsidR="007269D4" w:rsidRPr="007269D4" w:rsidRDefault="007269D4" w:rsidP="007269D4">
      <w:pPr>
        <w:spacing w:after="0" w:line="240" w:lineRule="auto"/>
        <w:rPr>
          <w:rFonts w:ascii="Times New Roman" w:eastAsia="Aptos" w:hAnsi="Times New Roman" w:cs="Times New Roman"/>
          <w:kern w:val="2"/>
          <w:sz w:val="24"/>
          <w:szCs w:val="24"/>
          <w:highlight w:val="cyan"/>
          <w14:ligatures w14:val="standardContextual"/>
        </w:rPr>
      </w:pPr>
    </w:p>
    <w:p w14:paraId="33F3220A" w14:textId="77777777" w:rsidR="007269D4" w:rsidRPr="007269D4" w:rsidRDefault="007269D4" w:rsidP="007269D4">
      <w:pPr>
        <w:spacing w:before="240"/>
        <w:rPr>
          <w:rFonts w:ascii="Times New Roman" w:eastAsia="Aptos" w:hAnsi="Times New Roman" w:cs="Times New Roman"/>
          <w:bCs/>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Pokazatelji rezultata:</w:t>
      </w:r>
    </w:p>
    <w:tbl>
      <w:tblPr>
        <w:tblW w:w="7374" w:type="dxa"/>
        <w:tblInd w:w="93" w:type="dxa"/>
        <w:tblLook w:val="04A0" w:firstRow="1" w:lastRow="0" w:firstColumn="1" w:lastColumn="0" w:noHBand="0" w:noVBand="1"/>
      </w:tblPr>
      <w:tblGrid>
        <w:gridCol w:w="2625"/>
        <w:gridCol w:w="1014"/>
        <w:gridCol w:w="1189"/>
        <w:gridCol w:w="1273"/>
        <w:gridCol w:w="1273"/>
      </w:tblGrid>
      <w:tr w:rsidR="007269D4" w:rsidRPr="007269D4" w14:paraId="6C7AED29"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hideMark/>
          </w:tcPr>
          <w:p w14:paraId="116D9D5F"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Pokazatelji</w:t>
            </w:r>
          </w:p>
          <w:p w14:paraId="353B00C8"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rezultata</w:t>
            </w:r>
          </w:p>
        </w:tc>
        <w:tc>
          <w:tcPr>
            <w:tcW w:w="1014" w:type="dxa"/>
            <w:tcBorders>
              <w:top w:val="single" w:sz="4" w:space="0" w:color="auto"/>
              <w:left w:val="nil"/>
              <w:bottom w:val="single" w:sz="4" w:space="0" w:color="auto"/>
              <w:right w:val="single" w:sz="4" w:space="0" w:color="auto"/>
            </w:tcBorders>
            <w:vAlign w:val="center"/>
          </w:tcPr>
          <w:p w14:paraId="3399C62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Jedinica</w:t>
            </w:r>
          </w:p>
        </w:tc>
        <w:tc>
          <w:tcPr>
            <w:tcW w:w="1189" w:type="dxa"/>
            <w:tcBorders>
              <w:top w:val="single" w:sz="4" w:space="0" w:color="auto"/>
              <w:left w:val="nil"/>
              <w:bottom w:val="single" w:sz="4" w:space="0" w:color="auto"/>
              <w:right w:val="single" w:sz="4" w:space="0" w:color="auto"/>
            </w:tcBorders>
            <w:vAlign w:val="center"/>
            <w:hideMark/>
          </w:tcPr>
          <w:p w14:paraId="2D52D926"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Ciljana vrijednost</w:t>
            </w:r>
          </w:p>
          <w:p w14:paraId="5E6155A1"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2026.</w:t>
            </w:r>
          </w:p>
        </w:tc>
        <w:tc>
          <w:tcPr>
            <w:tcW w:w="1273" w:type="dxa"/>
            <w:tcBorders>
              <w:top w:val="single" w:sz="4" w:space="0" w:color="auto"/>
              <w:left w:val="nil"/>
              <w:bottom w:val="single" w:sz="4" w:space="0" w:color="auto"/>
              <w:right w:val="single" w:sz="4" w:space="0" w:color="auto"/>
            </w:tcBorders>
            <w:vAlign w:val="center"/>
          </w:tcPr>
          <w:p w14:paraId="571EDEA0"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Povećanje smanjenje</w:t>
            </w:r>
          </w:p>
        </w:tc>
        <w:tc>
          <w:tcPr>
            <w:tcW w:w="1273" w:type="dxa"/>
            <w:tcBorders>
              <w:top w:val="single" w:sz="4" w:space="0" w:color="auto"/>
              <w:left w:val="nil"/>
              <w:bottom w:val="single" w:sz="4" w:space="0" w:color="auto"/>
              <w:right w:val="single" w:sz="4" w:space="0" w:color="auto"/>
            </w:tcBorders>
            <w:vAlign w:val="center"/>
          </w:tcPr>
          <w:p w14:paraId="564F717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40C1F904"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2026.</w:t>
            </w:r>
          </w:p>
        </w:tc>
      </w:tr>
      <w:tr w:rsidR="007269D4" w:rsidRPr="007269D4" w14:paraId="5A6D48FA"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tcPr>
          <w:p w14:paraId="42E92E83"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Projekati prijavljeni za sufinanciranje iz EU fondova</w:t>
            </w:r>
          </w:p>
        </w:tc>
        <w:tc>
          <w:tcPr>
            <w:tcW w:w="1014" w:type="dxa"/>
            <w:tcBorders>
              <w:top w:val="single" w:sz="4" w:space="0" w:color="auto"/>
              <w:left w:val="nil"/>
              <w:bottom w:val="single" w:sz="4" w:space="0" w:color="auto"/>
              <w:right w:val="single" w:sz="4" w:space="0" w:color="auto"/>
            </w:tcBorders>
            <w:vAlign w:val="center"/>
          </w:tcPr>
          <w:p w14:paraId="06AA31BB"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Broj</w:t>
            </w:r>
          </w:p>
        </w:tc>
        <w:tc>
          <w:tcPr>
            <w:tcW w:w="1189" w:type="dxa"/>
            <w:tcBorders>
              <w:top w:val="single" w:sz="4" w:space="0" w:color="auto"/>
              <w:left w:val="nil"/>
              <w:bottom w:val="single" w:sz="4" w:space="0" w:color="auto"/>
              <w:right w:val="single" w:sz="4" w:space="0" w:color="auto"/>
            </w:tcBorders>
            <w:vAlign w:val="center"/>
          </w:tcPr>
          <w:p w14:paraId="4A429A1D"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w:t>
            </w:r>
          </w:p>
        </w:tc>
        <w:tc>
          <w:tcPr>
            <w:tcW w:w="1273" w:type="dxa"/>
            <w:tcBorders>
              <w:top w:val="single" w:sz="4" w:space="0" w:color="auto"/>
              <w:left w:val="nil"/>
              <w:bottom w:val="single" w:sz="4" w:space="0" w:color="auto"/>
              <w:right w:val="single" w:sz="4" w:space="0" w:color="auto"/>
            </w:tcBorders>
            <w:vAlign w:val="center"/>
          </w:tcPr>
          <w:p w14:paraId="781F39CD"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w:t>
            </w:r>
          </w:p>
        </w:tc>
        <w:tc>
          <w:tcPr>
            <w:tcW w:w="1273" w:type="dxa"/>
            <w:tcBorders>
              <w:top w:val="single" w:sz="4" w:space="0" w:color="auto"/>
              <w:left w:val="nil"/>
              <w:bottom w:val="single" w:sz="4" w:space="0" w:color="auto"/>
              <w:right w:val="single" w:sz="4" w:space="0" w:color="auto"/>
            </w:tcBorders>
            <w:vAlign w:val="center"/>
          </w:tcPr>
          <w:p w14:paraId="60F9638F"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w:t>
            </w:r>
          </w:p>
        </w:tc>
      </w:tr>
    </w:tbl>
    <w:p w14:paraId="2D958B78" w14:textId="77777777" w:rsidR="007269D4" w:rsidRPr="007269D4" w:rsidRDefault="007269D4" w:rsidP="007269D4">
      <w:pPr>
        <w:rPr>
          <w:rFonts w:ascii="Times New Roman" w:eastAsia="Aptos" w:hAnsi="Times New Roman" w:cs="Times New Roman"/>
          <w:b/>
          <w:bCs/>
          <w:kern w:val="2"/>
          <w:sz w:val="24"/>
          <w:szCs w:val="24"/>
          <w:highlight w:val="darkMagenta"/>
          <w14:ligatures w14:val="standardContextual"/>
        </w:rPr>
      </w:pPr>
    </w:p>
    <w:p w14:paraId="5D143C9B" w14:textId="77777777" w:rsidR="007269D4" w:rsidRPr="007269D4" w:rsidRDefault="007269D4" w:rsidP="007269D4">
      <w:pPr>
        <w:rPr>
          <w:rFonts w:ascii="Times New Roman" w:eastAsia="Aptos" w:hAnsi="Times New Roman" w:cs="Times New Roman"/>
          <w:b/>
          <w:bCs/>
          <w:kern w:val="2"/>
          <w:sz w:val="24"/>
          <w:szCs w:val="24"/>
          <w:highlight w:val="darkMagenta"/>
          <w14:ligatures w14:val="standardContextual"/>
        </w:rPr>
      </w:pPr>
    </w:p>
    <w:p w14:paraId="6C65E11F" w14:textId="77777777" w:rsidR="007269D4" w:rsidRPr="007269D4" w:rsidRDefault="007269D4" w:rsidP="007269D4">
      <w:pPr>
        <w:rPr>
          <w:rFonts w:ascii="Times New Roman" w:eastAsia="Aptos" w:hAnsi="Times New Roman" w:cs="Times New Roman"/>
          <w:b/>
          <w:bCs/>
          <w:kern w:val="2"/>
          <w:sz w:val="24"/>
          <w:szCs w:val="24"/>
          <w14:ligatures w14:val="standardContextual"/>
        </w:rPr>
      </w:pPr>
      <w:r w:rsidRPr="007269D4">
        <w:rPr>
          <w:rFonts w:ascii="Times New Roman" w:eastAsia="Aptos" w:hAnsi="Times New Roman" w:cs="Times New Roman"/>
          <w:b/>
          <w:bCs/>
          <w:kern w:val="2"/>
          <w:sz w:val="24"/>
          <w:szCs w:val="24"/>
          <w14:ligatures w14:val="standardContextual"/>
        </w:rPr>
        <w:t xml:space="preserve">Tekući projekt T200403: Projekt </w:t>
      </w:r>
      <w:proofErr w:type="spellStart"/>
      <w:r w:rsidRPr="007269D4">
        <w:rPr>
          <w:rFonts w:ascii="Times New Roman" w:eastAsia="Aptos" w:hAnsi="Times New Roman" w:cs="Times New Roman"/>
          <w:b/>
          <w:bCs/>
          <w:kern w:val="2"/>
          <w:sz w:val="24"/>
          <w:szCs w:val="24"/>
          <w14:ligatures w14:val="standardContextual"/>
        </w:rPr>
        <w:t>Disconnect</w:t>
      </w:r>
      <w:proofErr w:type="spellEnd"/>
      <w:r w:rsidRPr="007269D4">
        <w:rPr>
          <w:rFonts w:ascii="Times New Roman" w:eastAsia="Aptos" w:hAnsi="Times New Roman" w:cs="Times New Roman"/>
          <w:b/>
          <w:bCs/>
          <w:kern w:val="2"/>
          <w:sz w:val="24"/>
          <w:szCs w:val="24"/>
          <w14:ligatures w14:val="standardContextual"/>
        </w:rPr>
        <w:t xml:space="preserve"> – </w:t>
      </w:r>
      <w:proofErr w:type="spellStart"/>
      <w:r w:rsidRPr="007269D4">
        <w:rPr>
          <w:rFonts w:ascii="Times New Roman" w:eastAsia="Aptos" w:hAnsi="Times New Roman" w:cs="Times New Roman"/>
          <w:b/>
          <w:bCs/>
          <w:kern w:val="2"/>
          <w:sz w:val="24"/>
          <w:szCs w:val="24"/>
          <w14:ligatures w14:val="standardContextual"/>
        </w:rPr>
        <w:t>Connect</w:t>
      </w:r>
      <w:proofErr w:type="spellEnd"/>
    </w:p>
    <w:p w14:paraId="1B7A41CC" w14:textId="77777777" w:rsidR="007269D4" w:rsidRPr="007269D4" w:rsidRDefault="007269D4" w:rsidP="00D245F3">
      <w:pPr>
        <w:widowControl w:val="0"/>
        <w:suppressAutoHyphens/>
        <w:spacing w:before="120" w:after="120" w:line="240" w:lineRule="auto"/>
        <w:ind w:firstLine="567"/>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Ovim izmjenama i dopunama Proračuna Općine Vrsar-Orsera predviđene se promjene u ovoj aktivnosti. </w:t>
      </w:r>
    </w:p>
    <w:p w14:paraId="3C3AF95D" w14:textId="77777777" w:rsidR="007269D4" w:rsidRPr="007269D4" w:rsidRDefault="007269D4" w:rsidP="00D245F3">
      <w:pPr>
        <w:widowControl w:val="0"/>
        <w:suppressAutoHyphens/>
        <w:spacing w:before="120" w:after="120" w:line="240" w:lineRule="auto"/>
        <w:ind w:firstLine="567"/>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Općina Vrsar – Orsera je vodeći partner projekta </w:t>
      </w:r>
      <w:proofErr w:type="spellStart"/>
      <w:r w:rsidRPr="007269D4">
        <w:rPr>
          <w:rFonts w:ascii="Times New Roman" w:eastAsia="Aptos" w:hAnsi="Times New Roman" w:cs="Times New Roman"/>
          <w:kern w:val="2"/>
          <w:sz w:val="24"/>
          <w:szCs w:val="24"/>
          <w14:ligatures w14:val="standardContextual"/>
        </w:rPr>
        <w:t>Disconnect</w:t>
      </w:r>
      <w:proofErr w:type="spellEnd"/>
      <w:r w:rsidRPr="007269D4">
        <w:rPr>
          <w:rFonts w:ascii="Times New Roman" w:eastAsia="Aptos" w:hAnsi="Times New Roman" w:cs="Times New Roman"/>
          <w:kern w:val="2"/>
          <w:sz w:val="24"/>
          <w:szCs w:val="24"/>
          <w14:ligatures w14:val="standardContextual"/>
        </w:rPr>
        <w:t> - </w:t>
      </w:r>
      <w:proofErr w:type="spellStart"/>
      <w:r w:rsidRPr="007269D4">
        <w:rPr>
          <w:rFonts w:ascii="Times New Roman" w:eastAsia="Aptos" w:hAnsi="Times New Roman" w:cs="Times New Roman"/>
          <w:kern w:val="2"/>
          <w:sz w:val="24"/>
          <w:szCs w:val="24"/>
          <w14:ligatures w14:val="standardContextual"/>
        </w:rPr>
        <w:t>Connect</w:t>
      </w:r>
      <w:proofErr w:type="spellEnd"/>
      <w:r w:rsidRPr="007269D4">
        <w:rPr>
          <w:rFonts w:ascii="Times New Roman" w:eastAsia="Aptos" w:hAnsi="Times New Roman" w:cs="Times New Roman"/>
          <w:kern w:val="2"/>
          <w:sz w:val="24"/>
          <w:szCs w:val="24"/>
          <w14:ligatures w14:val="standardContextual"/>
        </w:rPr>
        <w:t> odobrenog od strane </w:t>
      </w:r>
      <w:proofErr w:type="spellStart"/>
      <w:r w:rsidRPr="007269D4">
        <w:rPr>
          <w:rFonts w:ascii="Times New Roman" w:eastAsia="Aptos" w:hAnsi="Times New Roman" w:cs="Times New Roman"/>
          <w:kern w:val="2"/>
          <w:sz w:val="24"/>
          <w:szCs w:val="24"/>
          <w14:ligatures w14:val="standardContextual"/>
        </w:rPr>
        <w:t>Interreg</w:t>
      </w:r>
      <w:proofErr w:type="spellEnd"/>
      <w:r w:rsidRPr="007269D4">
        <w:rPr>
          <w:rFonts w:ascii="Times New Roman" w:eastAsia="Aptos" w:hAnsi="Times New Roman" w:cs="Times New Roman"/>
          <w:kern w:val="2"/>
          <w:sz w:val="24"/>
          <w:szCs w:val="24"/>
          <w14:ligatures w14:val="standardContextual"/>
        </w:rPr>
        <w:t> Programa Slovenija-Hrvatska u okviru poziva za sufinanciranje Malih projekata. Projekt ima za glavni cilj povezati djecu prekograničnih područja Slovenije i Hrvatske te potaknuti njihovu međusobnu interakciju kroz dva eko-kampa: u Općini </w:t>
      </w:r>
      <w:proofErr w:type="spellStart"/>
      <w:r w:rsidRPr="007269D4">
        <w:rPr>
          <w:rFonts w:ascii="Times New Roman" w:eastAsia="Aptos" w:hAnsi="Times New Roman" w:cs="Times New Roman"/>
          <w:kern w:val="2"/>
          <w:sz w:val="24"/>
          <w:szCs w:val="24"/>
          <w14:ligatures w14:val="standardContextual"/>
        </w:rPr>
        <w:t>Zreče</w:t>
      </w:r>
      <w:proofErr w:type="spellEnd"/>
      <w:r w:rsidRPr="007269D4">
        <w:rPr>
          <w:rFonts w:ascii="Times New Roman" w:eastAsia="Aptos" w:hAnsi="Times New Roman" w:cs="Times New Roman"/>
          <w:kern w:val="2"/>
          <w:sz w:val="24"/>
          <w:szCs w:val="24"/>
          <w14:ligatures w14:val="standardContextual"/>
        </w:rPr>
        <w:t> u Sloveniji i u ZEC-u </w:t>
      </w:r>
      <w:proofErr w:type="spellStart"/>
      <w:r w:rsidRPr="007269D4">
        <w:rPr>
          <w:rFonts w:ascii="Times New Roman" w:eastAsia="Aptos" w:hAnsi="Times New Roman" w:cs="Times New Roman"/>
          <w:kern w:val="2"/>
          <w:sz w:val="24"/>
          <w:szCs w:val="24"/>
          <w14:ligatures w14:val="standardContextual"/>
        </w:rPr>
        <w:t>Kontija</w:t>
      </w:r>
      <w:proofErr w:type="spellEnd"/>
      <w:r w:rsidRPr="007269D4">
        <w:rPr>
          <w:rFonts w:ascii="Times New Roman" w:eastAsia="Aptos" w:hAnsi="Times New Roman" w:cs="Times New Roman"/>
          <w:kern w:val="2"/>
          <w:sz w:val="24"/>
          <w:szCs w:val="24"/>
          <w14:ligatures w14:val="standardContextual"/>
        </w:rPr>
        <w:t xml:space="preserve"> u Općini Vrsar-Orsera. </w:t>
      </w:r>
    </w:p>
    <w:p w14:paraId="3D7D3ED9" w14:textId="26076C4D"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Aptos" w:hAnsi="Times New Roman" w:cs="Times New Roman"/>
          <w:kern w:val="2"/>
          <w:sz w:val="24"/>
          <w:szCs w:val="24"/>
          <w14:ligatures w14:val="standardContextual"/>
        </w:rPr>
        <w:t>Za provedbu tekućeg projekta T200403 Projekt </w:t>
      </w:r>
      <w:proofErr w:type="spellStart"/>
      <w:r w:rsidRPr="007269D4">
        <w:rPr>
          <w:rFonts w:ascii="Times New Roman" w:eastAsia="Aptos" w:hAnsi="Times New Roman" w:cs="Times New Roman"/>
          <w:kern w:val="2"/>
          <w:sz w:val="24"/>
          <w:szCs w:val="24"/>
          <w14:ligatures w14:val="standardContextual"/>
        </w:rPr>
        <w:t>Disconnect</w:t>
      </w:r>
      <w:proofErr w:type="spellEnd"/>
      <w:r w:rsidRPr="007269D4">
        <w:rPr>
          <w:rFonts w:ascii="Times New Roman" w:eastAsia="Aptos" w:hAnsi="Times New Roman" w:cs="Times New Roman"/>
          <w:kern w:val="2"/>
          <w:sz w:val="24"/>
          <w:szCs w:val="24"/>
          <w14:ligatures w14:val="standardContextual"/>
        </w:rPr>
        <w:t> - </w:t>
      </w:r>
      <w:proofErr w:type="spellStart"/>
      <w:r w:rsidRPr="007269D4">
        <w:rPr>
          <w:rFonts w:ascii="Times New Roman" w:eastAsia="Aptos" w:hAnsi="Times New Roman" w:cs="Times New Roman"/>
          <w:kern w:val="2"/>
          <w:sz w:val="24"/>
          <w:szCs w:val="24"/>
          <w14:ligatures w14:val="standardContextual"/>
        </w:rPr>
        <w:t>Connect</w:t>
      </w:r>
      <w:proofErr w:type="spellEnd"/>
      <w:r w:rsidRPr="007269D4">
        <w:rPr>
          <w:rFonts w:ascii="Times New Roman" w:eastAsia="Aptos" w:hAnsi="Times New Roman" w:cs="Times New Roman"/>
          <w:kern w:val="2"/>
          <w:sz w:val="24"/>
          <w:szCs w:val="24"/>
          <w14:ligatures w14:val="standardContextual"/>
        </w:rPr>
        <w:t xml:space="preserve"> predviđa se iznos </w:t>
      </w:r>
      <w:r w:rsidRPr="007269D4">
        <w:rPr>
          <w:rFonts w:ascii="Times New Roman" w:eastAsia="Aptos" w:hAnsi="Times New Roman" w:cs="Times New Roman"/>
          <w:kern w:val="2"/>
          <w:sz w:val="24"/>
          <w:szCs w:val="24"/>
          <w14:ligatures w14:val="standardContextual"/>
        </w:rPr>
        <w:lastRenderedPageBreak/>
        <w:t>od 9.730,00 eura za distribuciju ostvarenog sufinanciranja ostalim projektnim partnerima nakon prihvaćanja završnog izvješća projekta</w:t>
      </w:r>
      <w:r w:rsidR="00BC5C19">
        <w:rPr>
          <w:rFonts w:ascii="Times New Roman" w:eastAsia="Aptos" w:hAnsi="Times New Roman" w:cs="Times New Roman"/>
          <w:kern w:val="2"/>
          <w:sz w:val="24"/>
          <w:szCs w:val="24"/>
          <w14:ligatures w14:val="standardContextual"/>
        </w:rPr>
        <w:t>.</w:t>
      </w:r>
    </w:p>
    <w:p w14:paraId="08E0F16A" w14:textId="77777777" w:rsidR="007269D4" w:rsidRPr="007269D4" w:rsidRDefault="007269D4" w:rsidP="007269D4">
      <w:pPr>
        <w:rPr>
          <w:rFonts w:ascii="Times New Roman" w:eastAsia="Aptos" w:hAnsi="Times New Roman" w:cs="Times New Roman"/>
          <w:kern w:val="2"/>
          <w:sz w:val="24"/>
          <w:szCs w:val="24"/>
          <w14:ligatures w14:val="standardContextual"/>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1395"/>
        <w:gridCol w:w="1395"/>
        <w:gridCol w:w="1275"/>
      </w:tblGrid>
      <w:tr w:rsidR="007269D4" w:rsidRPr="007269D4" w14:paraId="6A4E6668" w14:textId="77777777" w:rsidTr="00A73A77">
        <w:trPr>
          <w:trHeight w:val="278"/>
        </w:trPr>
        <w:tc>
          <w:tcPr>
            <w:tcW w:w="3675" w:type="dxa"/>
            <w:tcBorders>
              <w:top w:val="single" w:sz="6" w:space="0" w:color="auto"/>
              <w:left w:val="single" w:sz="6" w:space="0" w:color="auto"/>
              <w:bottom w:val="single" w:sz="6" w:space="0" w:color="auto"/>
              <w:right w:val="single" w:sz="6" w:space="0" w:color="auto"/>
            </w:tcBorders>
            <w:vAlign w:val="center"/>
            <w:hideMark/>
          </w:tcPr>
          <w:p w14:paraId="389A162C"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Naziv aktivnosti</w:t>
            </w:r>
          </w:p>
        </w:tc>
        <w:tc>
          <w:tcPr>
            <w:tcW w:w="1395" w:type="dxa"/>
            <w:tcBorders>
              <w:top w:val="single" w:sz="6" w:space="0" w:color="auto"/>
              <w:left w:val="nil"/>
              <w:bottom w:val="single" w:sz="6" w:space="0" w:color="auto"/>
              <w:right w:val="single" w:sz="6" w:space="0" w:color="auto"/>
            </w:tcBorders>
            <w:vAlign w:val="center"/>
            <w:hideMark/>
          </w:tcPr>
          <w:p w14:paraId="0A516556"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Plan 2026.</w:t>
            </w:r>
          </w:p>
        </w:tc>
        <w:tc>
          <w:tcPr>
            <w:tcW w:w="1395" w:type="dxa"/>
            <w:tcBorders>
              <w:top w:val="single" w:sz="6" w:space="0" w:color="auto"/>
              <w:left w:val="nil"/>
              <w:bottom w:val="single" w:sz="6" w:space="0" w:color="auto"/>
              <w:right w:val="single" w:sz="6" w:space="0" w:color="auto"/>
            </w:tcBorders>
            <w:vAlign w:val="center"/>
            <w:hideMark/>
          </w:tcPr>
          <w:p w14:paraId="6FA9556D"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Povećanje/ smanjenje</w:t>
            </w:r>
          </w:p>
        </w:tc>
        <w:tc>
          <w:tcPr>
            <w:tcW w:w="1275" w:type="dxa"/>
            <w:tcBorders>
              <w:top w:val="single" w:sz="6" w:space="0" w:color="auto"/>
              <w:left w:val="nil"/>
              <w:bottom w:val="single" w:sz="6" w:space="0" w:color="auto"/>
              <w:right w:val="single" w:sz="6" w:space="0" w:color="auto"/>
            </w:tcBorders>
            <w:vAlign w:val="center"/>
            <w:hideMark/>
          </w:tcPr>
          <w:p w14:paraId="4E3F37D9"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Novi plan 2026.</w:t>
            </w:r>
          </w:p>
        </w:tc>
      </w:tr>
      <w:tr w:rsidR="007269D4" w:rsidRPr="007269D4" w14:paraId="048FB756" w14:textId="77777777" w:rsidTr="00A73A77">
        <w:trPr>
          <w:trHeight w:val="660"/>
        </w:trPr>
        <w:tc>
          <w:tcPr>
            <w:tcW w:w="3675" w:type="dxa"/>
            <w:tcBorders>
              <w:top w:val="single" w:sz="6" w:space="0" w:color="auto"/>
              <w:left w:val="single" w:sz="6" w:space="0" w:color="auto"/>
              <w:bottom w:val="single" w:sz="6" w:space="0" w:color="auto"/>
              <w:right w:val="single" w:sz="6" w:space="0" w:color="auto"/>
            </w:tcBorders>
            <w:vAlign w:val="center"/>
            <w:hideMark/>
          </w:tcPr>
          <w:p w14:paraId="5CBB972B"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T200403 Projekt </w:t>
            </w:r>
            <w:proofErr w:type="spellStart"/>
            <w:r w:rsidRPr="007269D4">
              <w:rPr>
                <w:rFonts w:ascii="Times New Roman" w:eastAsia="Aptos" w:hAnsi="Times New Roman" w:cs="Times New Roman"/>
                <w:kern w:val="2"/>
                <w:sz w:val="24"/>
                <w:szCs w:val="24"/>
                <w14:ligatures w14:val="standardContextual"/>
              </w:rPr>
              <w:t>Disconnect</w:t>
            </w:r>
            <w:proofErr w:type="spellEnd"/>
            <w:r w:rsidRPr="007269D4">
              <w:rPr>
                <w:rFonts w:ascii="Times New Roman" w:eastAsia="Aptos" w:hAnsi="Times New Roman" w:cs="Times New Roman"/>
                <w:kern w:val="2"/>
                <w:sz w:val="24"/>
                <w:szCs w:val="24"/>
                <w14:ligatures w14:val="standardContextual"/>
              </w:rPr>
              <w:t> - </w:t>
            </w:r>
            <w:proofErr w:type="spellStart"/>
            <w:r w:rsidRPr="007269D4">
              <w:rPr>
                <w:rFonts w:ascii="Times New Roman" w:eastAsia="Aptos" w:hAnsi="Times New Roman" w:cs="Times New Roman"/>
                <w:kern w:val="2"/>
                <w:sz w:val="24"/>
                <w:szCs w:val="24"/>
                <w14:ligatures w14:val="standardContextual"/>
              </w:rPr>
              <w:t>Connect</w:t>
            </w:r>
            <w:proofErr w:type="spellEnd"/>
          </w:p>
        </w:tc>
        <w:tc>
          <w:tcPr>
            <w:tcW w:w="1395" w:type="dxa"/>
            <w:tcBorders>
              <w:top w:val="single" w:sz="6" w:space="0" w:color="auto"/>
              <w:left w:val="nil"/>
              <w:bottom w:val="single" w:sz="6" w:space="0" w:color="auto"/>
              <w:right w:val="single" w:sz="6" w:space="0" w:color="auto"/>
            </w:tcBorders>
            <w:vAlign w:val="center"/>
            <w:hideMark/>
          </w:tcPr>
          <w:p w14:paraId="23A34256"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0,00</w:t>
            </w:r>
          </w:p>
        </w:tc>
        <w:tc>
          <w:tcPr>
            <w:tcW w:w="1395" w:type="dxa"/>
            <w:tcBorders>
              <w:top w:val="single" w:sz="6" w:space="0" w:color="auto"/>
              <w:left w:val="nil"/>
              <w:bottom w:val="single" w:sz="6" w:space="0" w:color="auto"/>
              <w:right w:val="single" w:sz="6" w:space="0" w:color="auto"/>
            </w:tcBorders>
            <w:vAlign w:val="center"/>
            <w:hideMark/>
          </w:tcPr>
          <w:p w14:paraId="49349E6E"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9.730,00</w:t>
            </w:r>
          </w:p>
        </w:tc>
        <w:tc>
          <w:tcPr>
            <w:tcW w:w="1275" w:type="dxa"/>
            <w:tcBorders>
              <w:top w:val="single" w:sz="6" w:space="0" w:color="auto"/>
              <w:left w:val="nil"/>
              <w:bottom w:val="single" w:sz="6" w:space="0" w:color="auto"/>
              <w:right w:val="single" w:sz="6" w:space="0" w:color="auto"/>
            </w:tcBorders>
            <w:vAlign w:val="center"/>
            <w:hideMark/>
          </w:tcPr>
          <w:p w14:paraId="02AEBCDA"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9.730,00</w:t>
            </w:r>
          </w:p>
        </w:tc>
      </w:tr>
    </w:tbl>
    <w:p w14:paraId="1879244E" w14:textId="77777777" w:rsidR="007269D4" w:rsidRPr="007269D4" w:rsidRDefault="007269D4" w:rsidP="007269D4">
      <w:pPr>
        <w:rPr>
          <w:rFonts w:ascii="Times New Roman" w:eastAsia="Aptos" w:hAnsi="Times New Roman" w:cs="Times New Roman"/>
          <w:kern w:val="2"/>
          <w:sz w:val="24"/>
          <w:szCs w:val="24"/>
          <w14:ligatures w14:val="standardContextual"/>
        </w:rPr>
      </w:pPr>
    </w:p>
    <w:p w14:paraId="7A72886F" w14:textId="77777777" w:rsidR="007269D4" w:rsidRPr="007269D4" w:rsidRDefault="007269D4" w:rsidP="007269D4">
      <w:pP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Pokazatelji rezultata: </w:t>
      </w:r>
    </w:p>
    <w:tbl>
      <w:tblPr>
        <w:tblW w:w="90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8"/>
        <w:gridCol w:w="1435"/>
        <w:gridCol w:w="1435"/>
        <w:gridCol w:w="1537"/>
        <w:gridCol w:w="1478"/>
      </w:tblGrid>
      <w:tr w:rsidR="007269D4" w:rsidRPr="007269D4" w14:paraId="38D94D55" w14:textId="77777777" w:rsidTr="00A73A77">
        <w:trPr>
          <w:trHeight w:val="585"/>
        </w:trPr>
        <w:tc>
          <w:tcPr>
            <w:tcW w:w="3128" w:type="dxa"/>
            <w:tcBorders>
              <w:top w:val="single" w:sz="6" w:space="0" w:color="auto"/>
              <w:left w:val="single" w:sz="6" w:space="0" w:color="auto"/>
              <w:bottom w:val="single" w:sz="6" w:space="0" w:color="auto"/>
              <w:right w:val="single" w:sz="6" w:space="0" w:color="auto"/>
            </w:tcBorders>
            <w:vAlign w:val="center"/>
            <w:hideMark/>
          </w:tcPr>
          <w:p w14:paraId="16E8FF8D"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Pokazatelji</w:t>
            </w:r>
          </w:p>
          <w:p w14:paraId="03A091C7"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rezultata</w:t>
            </w:r>
          </w:p>
        </w:tc>
        <w:tc>
          <w:tcPr>
            <w:tcW w:w="1435" w:type="dxa"/>
            <w:tcBorders>
              <w:top w:val="single" w:sz="6" w:space="0" w:color="auto"/>
              <w:left w:val="single" w:sz="6" w:space="0" w:color="auto"/>
              <w:bottom w:val="single" w:sz="6" w:space="0" w:color="auto"/>
              <w:right w:val="single" w:sz="6" w:space="0" w:color="auto"/>
            </w:tcBorders>
            <w:vAlign w:val="center"/>
          </w:tcPr>
          <w:p w14:paraId="420532B2"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Jedinica</w:t>
            </w:r>
          </w:p>
        </w:tc>
        <w:tc>
          <w:tcPr>
            <w:tcW w:w="1435" w:type="dxa"/>
            <w:tcBorders>
              <w:top w:val="single" w:sz="6" w:space="0" w:color="auto"/>
              <w:left w:val="single" w:sz="6" w:space="0" w:color="auto"/>
              <w:bottom w:val="single" w:sz="6" w:space="0" w:color="auto"/>
              <w:right w:val="single" w:sz="6" w:space="0" w:color="auto"/>
            </w:tcBorders>
            <w:vAlign w:val="center"/>
            <w:hideMark/>
          </w:tcPr>
          <w:p w14:paraId="5C76A15E"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Ciljana vrijednost</w:t>
            </w:r>
          </w:p>
          <w:p w14:paraId="4E1970A9"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2026.</w:t>
            </w:r>
          </w:p>
        </w:tc>
        <w:tc>
          <w:tcPr>
            <w:tcW w:w="1537" w:type="dxa"/>
            <w:tcBorders>
              <w:top w:val="single" w:sz="6" w:space="0" w:color="auto"/>
              <w:left w:val="nil"/>
              <w:bottom w:val="single" w:sz="6" w:space="0" w:color="auto"/>
              <w:right w:val="single" w:sz="6" w:space="0" w:color="auto"/>
            </w:tcBorders>
            <w:vAlign w:val="center"/>
            <w:hideMark/>
          </w:tcPr>
          <w:p w14:paraId="4103D13F"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Povećanje/ smanjenje</w:t>
            </w:r>
          </w:p>
        </w:tc>
        <w:tc>
          <w:tcPr>
            <w:tcW w:w="1478" w:type="dxa"/>
            <w:tcBorders>
              <w:top w:val="single" w:sz="6" w:space="0" w:color="auto"/>
              <w:left w:val="nil"/>
              <w:bottom w:val="single" w:sz="6" w:space="0" w:color="auto"/>
              <w:right w:val="single" w:sz="6" w:space="0" w:color="auto"/>
            </w:tcBorders>
            <w:vAlign w:val="center"/>
            <w:hideMark/>
          </w:tcPr>
          <w:p w14:paraId="4A7F2D29"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Nova ciljana vrijednost</w:t>
            </w:r>
          </w:p>
          <w:p w14:paraId="0BF45E7B"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2026.</w:t>
            </w:r>
          </w:p>
        </w:tc>
      </w:tr>
      <w:tr w:rsidR="007269D4" w:rsidRPr="007269D4" w14:paraId="19912EE9" w14:textId="77777777" w:rsidTr="00A73A77">
        <w:trPr>
          <w:trHeight w:val="585"/>
        </w:trPr>
        <w:tc>
          <w:tcPr>
            <w:tcW w:w="3128" w:type="dxa"/>
            <w:tcBorders>
              <w:top w:val="single" w:sz="6" w:space="0" w:color="auto"/>
              <w:left w:val="single" w:sz="6" w:space="0" w:color="auto"/>
              <w:bottom w:val="single" w:sz="6" w:space="0" w:color="auto"/>
              <w:right w:val="single" w:sz="6" w:space="0" w:color="auto"/>
            </w:tcBorders>
            <w:vAlign w:val="center"/>
            <w:hideMark/>
          </w:tcPr>
          <w:p w14:paraId="037875A6"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Times New Roman" w:hAnsi="Times New Roman" w:cs="Times New Roman"/>
                <w:sz w:val="24"/>
                <w:szCs w:val="24"/>
                <w:lang w:eastAsia="hr-HR"/>
                <w14:ligatures w14:val="standardContextual"/>
              </w:rPr>
              <w:t>Provedeni projekti sufinancirani  iz EU fondova</w:t>
            </w:r>
          </w:p>
        </w:tc>
        <w:tc>
          <w:tcPr>
            <w:tcW w:w="1435" w:type="dxa"/>
            <w:tcBorders>
              <w:top w:val="single" w:sz="6" w:space="0" w:color="auto"/>
              <w:left w:val="single" w:sz="6" w:space="0" w:color="auto"/>
              <w:bottom w:val="single" w:sz="6" w:space="0" w:color="auto"/>
              <w:right w:val="single" w:sz="6" w:space="0" w:color="auto"/>
            </w:tcBorders>
            <w:vAlign w:val="center"/>
          </w:tcPr>
          <w:p w14:paraId="3F460485"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Projekt</w:t>
            </w:r>
          </w:p>
        </w:tc>
        <w:tc>
          <w:tcPr>
            <w:tcW w:w="1435" w:type="dxa"/>
            <w:tcBorders>
              <w:top w:val="single" w:sz="6" w:space="0" w:color="auto"/>
              <w:left w:val="single" w:sz="6" w:space="0" w:color="auto"/>
              <w:bottom w:val="single" w:sz="6" w:space="0" w:color="auto"/>
              <w:right w:val="single" w:sz="6" w:space="0" w:color="auto"/>
            </w:tcBorders>
            <w:vAlign w:val="center"/>
            <w:hideMark/>
          </w:tcPr>
          <w:p w14:paraId="7C284A63"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1</w:t>
            </w:r>
          </w:p>
        </w:tc>
        <w:tc>
          <w:tcPr>
            <w:tcW w:w="1537" w:type="dxa"/>
            <w:tcBorders>
              <w:top w:val="single" w:sz="6" w:space="0" w:color="auto"/>
              <w:left w:val="nil"/>
              <w:bottom w:val="single" w:sz="6" w:space="0" w:color="auto"/>
              <w:right w:val="single" w:sz="6" w:space="0" w:color="auto"/>
            </w:tcBorders>
            <w:vAlign w:val="center"/>
            <w:hideMark/>
          </w:tcPr>
          <w:p w14:paraId="30BAC3A2"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Times New Roman" w:hAnsi="Times New Roman" w:cs="Times New Roman"/>
                <w:sz w:val="24"/>
                <w:szCs w:val="24"/>
                <w:lang w:eastAsia="hr-HR"/>
                <w14:ligatures w14:val="standardContextual"/>
              </w:rPr>
              <w:t>1</w:t>
            </w:r>
          </w:p>
        </w:tc>
        <w:tc>
          <w:tcPr>
            <w:tcW w:w="1478" w:type="dxa"/>
            <w:tcBorders>
              <w:top w:val="single" w:sz="6" w:space="0" w:color="auto"/>
              <w:left w:val="nil"/>
              <w:bottom w:val="single" w:sz="6" w:space="0" w:color="auto"/>
              <w:right w:val="single" w:sz="6" w:space="0" w:color="auto"/>
            </w:tcBorders>
            <w:vAlign w:val="center"/>
            <w:hideMark/>
          </w:tcPr>
          <w:p w14:paraId="07EFE783" w14:textId="77777777" w:rsidR="007269D4" w:rsidRPr="007269D4" w:rsidRDefault="007269D4" w:rsidP="007269D4">
            <w:pPr>
              <w:jc w:val="center"/>
              <w:rPr>
                <w:rFonts w:ascii="Times New Roman" w:eastAsia="Aptos" w:hAnsi="Times New Roman" w:cs="Times New Roman"/>
                <w:kern w:val="2"/>
                <w:sz w:val="24"/>
                <w:szCs w:val="24"/>
                <w14:ligatures w14:val="standardContextual"/>
              </w:rPr>
            </w:pPr>
            <w:r w:rsidRPr="007269D4">
              <w:rPr>
                <w:rFonts w:ascii="Times New Roman" w:eastAsia="Times New Roman" w:hAnsi="Times New Roman" w:cs="Times New Roman"/>
                <w:sz w:val="24"/>
                <w:szCs w:val="24"/>
                <w:lang w:eastAsia="hr-HR"/>
                <w14:ligatures w14:val="standardContextual"/>
              </w:rPr>
              <w:t>1</w:t>
            </w:r>
          </w:p>
        </w:tc>
      </w:tr>
    </w:tbl>
    <w:p w14:paraId="71C15B76" w14:textId="77777777" w:rsidR="007269D4" w:rsidRPr="007269D4" w:rsidRDefault="007269D4" w:rsidP="007269D4">
      <w:pPr>
        <w:rPr>
          <w:rFonts w:ascii="Times New Roman" w:eastAsia="Aptos" w:hAnsi="Times New Roman" w:cs="Times New Roman"/>
          <w:b/>
          <w:bCs/>
          <w:kern w:val="2"/>
          <w:sz w:val="24"/>
          <w:szCs w:val="24"/>
          <w:highlight w:val="darkMagenta"/>
          <w14:ligatures w14:val="standardContextual"/>
        </w:rPr>
      </w:pPr>
    </w:p>
    <w:p w14:paraId="21DEAE43" w14:textId="77777777" w:rsidR="007269D4" w:rsidRPr="007269D4" w:rsidRDefault="007269D4" w:rsidP="007269D4">
      <w:pPr>
        <w:rPr>
          <w:rFonts w:ascii="Times New Roman" w:eastAsia="Aptos" w:hAnsi="Times New Roman" w:cs="Times New Roman"/>
          <w:b/>
          <w:bCs/>
          <w:kern w:val="2"/>
          <w:sz w:val="24"/>
          <w:szCs w:val="24"/>
          <w14:ligatures w14:val="standardContextual"/>
        </w:rPr>
      </w:pPr>
    </w:p>
    <w:p w14:paraId="76D0057F" w14:textId="77777777" w:rsidR="007269D4" w:rsidRPr="007269D4" w:rsidRDefault="007269D4" w:rsidP="007269D4">
      <w:pPr>
        <w:rPr>
          <w:rFonts w:ascii="Times New Roman" w:eastAsia="Aptos" w:hAnsi="Times New Roman" w:cs="Times New Roman"/>
          <w:color w:val="000000"/>
          <w:kern w:val="2"/>
          <w:sz w:val="24"/>
          <w:szCs w:val="24"/>
          <w14:ligatures w14:val="standardContextual"/>
        </w:rPr>
      </w:pPr>
      <w:r w:rsidRPr="007269D4">
        <w:rPr>
          <w:rFonts w:ascii="Times New Roman" w:eastAsia="Aptos" w:hAnsi="Times New Roman" w:cs="Times New Roman"/>
          <w:b/>
          <w:bCs/>
          <w:kern w:val="2"/>
          <w:sz w:val="24"/>
          <w:szCs w:val="24"/>
          <w14:ligatures w14:val="standardContextual"/>
        </w:rPr>
        <w:t xml:space="preserve">Tekući projekt T200404: </w:t>
      </w:r>
      <w:proofErr w:type="spellStart"/>
      <w:r w:rsidRPr="007269D4">
        <w:rPr>
          <w:rFonts w:ascii="Times New Roman" w:eastAsia="Aptos" w:hAnsi="Times New Roman" w:cs="Times New Roman"/>
          <w:b/>
          <w:bCs/>
          <w:kern w:val="2"/>
          <w:sz w:val="24"/>
          <w:szCs w:val="24"/>
          <w14:ligatures w14:val="standardContextual"/>
        </w:rPr>
        <w:t>Interreg</w:t>
      </w:r>
      <w:proofErr w:type="spellEnd"/>
      <w:r w:rsidRPr="007269D4">
        <w:rPr>
          <w:rFonts w:ascii="Times New Roman" w:eastAsia="Aptos" w:hAnsi="Times New Roman" w:cs="Times New Roman"/>
          <w:b/>
          <w:bCs/>
          <w:kern w:val="2"/>
          <w:sz w:val="24"/>
          <w:szCs w:val="24"/>
          <w14:ligatures w14:val="standardContextual"/>
        </w:rPr>
        <w:t xml:space="preserve"> SI-HR „</w:t>
      </w:r>
      <w:proofErr w:type="spellStart"/>
      <w:r w:rsidRPr="007269D4">
        <w:rPr>
          <w:rFonts w:ascii="Times New Roman" w:eastAsia="Aptos" w:hAnsi="Times New Roman" w:cs="Times New Roman"/>
          <w:b/>
          <w:bCs/>
          <w:kern w:val="2"/>
          <w:sz w:val="24"/>
          <w:szCs w:val="24"/>
          <w14:ligatures w14:val="standardContextual"/>
        </w:rPr>
        <w:t>IstraECOinclusive</w:t>
      </w:r>
      <w:proofErr w:type="spellEnd"/>
      <w:r w:rsidRPr="007269D4">
        <w:rPr>
          <w:rFonts w:ascii="Times New Roman" w:eastAsia="Aptos" w:hAnsi="Times New Roman" w:cs="Times New Roman"/>
          <w:b/>
          <w:bCs/>
          <w:kern w:val="2"/>
          <w:sz w:val="24"/>
          <w:szCs w:val="24"/>
          <w14:ligatures w14:val="standardContextual"/>
        </w:rPr>
        <w:t xml:space="preserve">“ </w:t>
      </w:r>
      <w:r w:rsidRPr="007269D4">
        <w:rPr>
          <w:rFonts w:ascii="Times New Roman" w:eastAsia="Aptos" w:hAnsi="Times New Roman" w:cs="Times New Roman"/>
          <w:color w:val="000000"/>
          <w:kern w:val="2"/>
          <w:sz w:val="24"/>
          <w:szCs w:val="24"/>
          <w14:ligatures w14:val="standardContextual"/>
        </w:rPr>
        <w:t xml:space="preserve"> </w:t>
      </w:r>
    </w:p>
    <w:p w14:paraId="256FCC1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tekućem projektu.</w:t>
      </w:r>
    </w:p>
    <w:p w14:paraId="4CF4E751" w14:textId="77777777" w:rsidR="007269D4" w:rsidRPr="007269D4" w:rsidRDefault="007269D4" w:rsidP="00BC5C19">
      <w:pPr>
        <w:widowControl w:val="0"/>
        <w:suppressAutoHyphens/>
        <w:spacing w:before="120" w:after="120" w:line="240" w:lineRule="auto"/>
        <w:ind w:firstLine="567"/>
        <w:jc w:val="both"/>
        <w:rPr>
          <w:rFonts w:ascii="Times New Roman" w:eastAsia="Aptos" w:hAnsi="Times New Roman" w:cs="Times New Roman"/>
          <w:sz w:val="24"/>
          <w:szCs w:val="24"/>
          <w14:ligatures w14:val="standardContextual"/>
        </w:rPr>
      </w:pPr>
      <w:r w:rsidRPr="00BC5C19">
        <w:rPr>
          <w:rFonts w:ascii="Times New Roman" w:eastAsia="SimSun" w:hAnsi="Times New Roman" w:cs="Times New Roman"/>
          <w:bCs/>
          <w:kern w:val="2"/>
          <w:sz w:val="24"/>
          <w:szCs w:val="24"/>
          <w:lang w:eastAsia="hi-IN" w:bidi="hi-IN"/>
        </w:rPr>
        <w:t>Općina</w:t>
      </w:r>
      <w:r w:rsidRPr="007269D4">
        <w:rPr>
          <w:rFonts w:ascii="Times New Roman" w:eastAsia="Aptos" w:hAnsi="Times New Roman" w:cs="Times New Roman"/>
          <w:kern w:val="2"/>
          <w:sz w:val="24"/>
          <w:szCs w:val="24"/>
          <w14:ligatures w14:val="standardContextual"/>
        </w:rPr>
        <w:t xml:space="preserve"> Vrsar-Orsera je u sklopu aktivnosti pripreme i provedbe projekata sufinanciranih iz EU fondova podnijela prijavu na Poziv za dostavu projektnih prijava za standardne projekte u okviru </w:t>
      </w:r>
      <w:proofErr w:type="spellStart"/>
      <w:r w:rsidRPr="007269D4">
        <w:rPr>
          <w:rFonts w:ascii="Times New Roman" w:eastAsia="Aptos" w:hAnsi="Times New Roman" w:cs="Times New Roman"/>
          <w:kern w:val="2"/>
          <w:sz w:val="24"/>
          <w:szCs w:val="24"/>
          <w14:ligatures w14:val="standardContextual"/>
        </w:rPr>
        <w:t>Interreg</w:t>
      </w:r>
      <w:proofErr w:type="spellEnd"/>
      <w:r w:rsidRPr="007269D4">
        <w:rPr>
          <w:rFonts w:ascii="Times New Roman" w:eastAsia="Aptos" w:hAnsi="Times New Roman" w:cs="Times New Roman"/>
          <w:kern w:val="2"/>
          <w:sz w:val="24"/>
          <w:szCs w:val="24"/>
          <w14:ligatures w14:val="standardContextual"/>
        </w:rPr>
        <w:t xml:space="preserve"> programa Slovenija – Hrvatska 2021. – 2027.  Prijavljen je projekt </w:t>
      </w:r>
      <w:r w:rsidRPr="007269D4">
        <w:rPr>
          <w:rFonts w:ascii="Times New Roman" w:eastAsia="Aptos" w:hAnsi="Times New Roman" w:cs="Times New Roman"/>
          <w:sz w:val="24"/>
          <w:szCs w:val="24"/>
          <w14:ligatures w14:val="standardContextual"/>
        </w:rPr>
        <w:t>Razvoj</w:t>
      </w:r>
      <w:r w:rsidRPr="007269D4">
        <w:rPr>
          <w:rFonts w:ascii="Times New Roman" w:eastAsia="Aptos" w:hAnsi="Times New Roman" w:cs="Times New Roman"/>
          <w:spacing w:val="-15"/>
          <w:sz w:val="24"/>
          <w:szCs w:val="24"/>
          <w14:ligatures w14:val="standardContextual"/>
        </w:rPr>
        <w:t xml:space="preserve"> </w:t>
      </w:r>
      <w:r w:rsidRPr="007269D4">
        <w:rPr>
          <w:rFonts w:ascii="Times New Roman" w:eastAsia="Aptos" w:hAnsi="Times New Roman" w:cs="Times New Roman"/>
          <w:sz w:val="24"/>
          <w:szCs w:val="24"/>
          <w14:ligatures w14:val="standardContextual"/>
        </w:rPr>
        <w:t>nove</w:t>
      </w:r>
      <w:r w:rsidRPr="007269D4">
        <w:rPr>
          <w:rFonts w:ascii="Times New Roman" w:eastAsia="Aptos" w:hAnsi="Times New Roman" w:cs="Times New Roman"/>
          <w:spacing w:val="-15"/>
          <w:sz w:val="24"/>
          <w:szCs w:val="24"/>
          <w14:ligatures w14:val="standardContextual"/>
        </w:rPr>
        <w:t xml:space="preserve"> </w:t>
      </w:r>
      <w:r w:rsidRPr="007269D4">
        <w:rPr>
          <w:rFonts w:ascii="Times New Roman" w:eastAsia="Aptos" w:hAnsi="Times New Roman" w:cs="Times New Roman"/>
          <w:sz w:val="24"/>
          <w:szCs w:val="24"/>
          <w14:ligatures w14:val="standardContextual"/>
        </w:rPr>
        <w:t>prekogranične</w:t>
      </w:r>
      <w:r w:rsidRPr="007269D4">
        <w:rPr>
          <w:rFonts w:ascii="Times New Roman" w:eastAsia="Aptos" w:hAnsi="Times New Roman" w:cs="Times New Roman"/>
          <w:spacing w:val="-14"/>
          <w:sz w:val="24"/>
          <w:szCs w:val="24"/>
          <w14:ligatures w14:val="standardContextual"/>
        </w:rPr>
        <w:t xml:space="preserve"> </w:t>
      </w:r>
      <w:r w:rsidRPr="007269D4">
        <w:rPr>
          <w:rFonts w:ascii="Times New Roman" w:eastAsia="Aptos" w:hAnsi="Times New Roman" w:cs="Times New Roman"/>
          <w:sz w:val="24"/>
          <w:szCs w:val="24"/>
          <w14:ligatures w14:val="standardContextual"/>
        </w:rPr>
        <w:t>održive</w:t>
      </w:r>
      <w:r w:rsidRPr="007269D4">
        <w:rPr>
          <w:rFonts w:ascii="Times New Roman" w:eastAsia="Aptos" w:hAnsi="Times New Roman" w:cs="Times New Roman"/>
          <w:spacing w:val="-15"/>
          <w:sz w:val="24"/>
          <w:szCs w:val="24"/>
          <w14:ligatures w14:val="standardContextual"/>
        </w:rPr>
        <w:t xml:space="preserve"> </w:t>
      </w:r>
      <w:r w:rsidRPr="007269D4">
        <w:rPr>
          <w:rFonts w:ascii="Times New Roman" w:eastAsia="Aptos" w:hAnsi="Times New Roman" w:cs="Times New Roman"/>
          <w:sz w:val="24"/>
          <w:szCs w:val="24"/>
          <w14:ligatures w14:val="standardContextual"/>
        </w:rPr>
        <w:t xml:space="preserve">inkluzivne turističke destinacije </w:t>
      </w:r>
      <w:proofErr w:type="spellStart"/>
      <w:r w:rsidRPr="007269D4">
        <w:rPr>
          <w:rFonts w:ascii="Times New Roman" w:eastAsia="Aptos" w:hAnsi="Times New Roman" w:cs="Times New Roman"/>
          <w:sz w:val="24"/>
          <w:szCs w:val="24"/>
          <w14:ligatures w14:val="standardContextual"/>
        </w:rPr>
        <w:t>IstraECOinclusive</w:t>
      </w:r>
      <w:proofErr w:type="spellEnd"/>
      <w:r w:rsidRPr="007269D4">
        <w:rPr>
          <w:rFonts w:ascii="Times New Roman" w:eastAsia="Aptos" w:hAnsi="Times New Roman" w:cs="Times New Roman"/>
          <w:sz w:val="24"/>
          <w:szCs w:val="24"/>
          <w14:ligatures w14:val="standardContextual"/>
        </w:rPr>
        <w:t xml:space="preserve">. </w:t>
      </w:r>
    </w:p>
    <w:p w14:paraId="6A5AF646" w14:textId="77777777" w:rsidR="007269D4" w:rsidRPr="007269D4" w:rsidRDefault="007269D4" w:rsidP="00BC5C19">
      <w:pPr>
        <w:widowControl w:val="0"/>
        <w:suppressAutoHyphens/>
        <w:spacing w:before="120" w:after="120" w:line="240" w:lineRule="auto"/>
        <w:ind w:firstLine="567"/>
        <w:jc w:val="both"/>
        <w:rPr>
          <w:rFonts w:ascii="Times New Roman" w:eastAsia="Aptos" w:hAnsi="Times New Roman" w:cs="Times New Roman"/>
          <w:sz w:val="24"/>
          <w:szCs w:val="24"/>
          <w14:ligatures w14:val="standardContextual"/>
        </w:rPr>
      </w:pPr>
      <w:r w:rsidRPr="007269D4">
        <w:rPr>
          <w:rFonts w:ascii="Times New Roman" w:eastAsia="Aptos" w:hAnsi="Times New Roman" w:cs="Times New Roman"/>
          <w:sz w:val="24"/>
          <w:szCs w:val="24"/>
          <w14:ligatures w14:val="standardContextual"/>
        </w:rPr>
        <w:t xml:space="preserve">Cilj projekta je uspostaviti prekograničnu održivu inkluzivnu turističku destinaciju </w:t>
      </w:r>
      <w:proofErr w:type="spellStart"/>
      <w:r w:rsidRPr="007269D4">
        <w:rPr>
          <w:rFonts w:ascii="Times New Roman" w:eastAsia="Aptos" w:hAnsi="Times New Roman" w:cs="Times New Roman"/>
          <w:sz w:val="24"/>
          <w:szCs w:val="24"/>
          <w14:ligatures w14:val="standardContextual"/>
        </w:rPr>
        <w:t>IstraECOinclusive</w:t>
      </w:r>
      <w:proofErr w:type="spellEnd"/>
      <w:r w:rsidRPr="007269D4">
        <w:rPr>
          <w:rFonts w:ascii="Times New Roman" w:eastAsia="Aptos" w:hAnsi="Times New Roman" w:cs="Times New Roman"/>
          <w:sz w:val="24"/>
          <w:szCs w:val="24"/>
          <w14:ligatures w14:val="standardContextual"/>
        </w:rPr>
        <w:t xml:space="preserve"> za razvoj ljudskih kapaciteta (znanja, vještina, sposobnosti, iskustva) i materijalnih resursa za dugoročno povećanje broja dionika u turizmu i osoba iz ranjivih skupina koji će implementirati principe održivosti i socijalne uključenosti. </w:t>
      </w:r>
    </w:p>
    <w:p w14:paraId="3EA6D231" w14:textId="77777777" w:rsidR="007269D4" w:rsidRPr="007269D4" w:rsidRDefault="007269D4" w:rsidP="00BC5C19">
      <w:pPr>
        <w:widowControl w:val="0"/>
        <w:suppressAutoHyphens/>
        <w:spacing w:before="120" w:after="120" w:line="240" w:lineRule="auto"/>
        <w:ind w:firstLine="567"/>
        <w:jc w:val="both"/>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 xml:space="preserve">Za </w:t>
      </w:r>
      <w:r w:rsidRPr="00BC5C19">
        <w:rPr>
          <w:rFonts w:ascii="Times New Roman" w:eastAsia="SimSun" w:hAnsi="Times New Roman" w:cs="Times New Roman"/>
          <w:bCs/>
          <w:kern w:val="2"/>
          <w:sz w:val="24"/>
          <w:szCs w:val="24"/>
          <w:lang w:eastAsia="hi-IN" w:bidi="hi-IN"/>
        </w:rPr>
        <w:t>sufinanciranje</w:t>
      </w:r>
      <w:r w:rsidRPr="007269D4">
        <w:rPr>
          <w:rFonts w:ascii="Times New Roman" w:eastAsia="Aptos" w:hAnsi="Times New Roman" w:cs="Times New Roman"/>
          <w:kern w:val="2"/>
          <w:sz w:val="24"/>
          <w:szCs w:val="24"/>
          <w14:ligatures w14:val="standardContextual"/>
        </w:rPr>
        <w:t xml:space="preserve"> provedbe projekta </w:t>
      </w:r>
      <w:proofErr w:type="spellStart"/>
      <w:r w:rsidRPr="007269D4">
        <w:rPr>
          <w:rFonts w:ascii="Times New Roman" w:eastAsia="Aptos" w:hAnsi="Times New Roman" w:cs="Times New Roman"/>
          <w:kern w:val="2"/>
          <w:sz w:val="24"/>
          <w:szCs w:val="24"/>
          <w14:ligatures w14:val="standardContextual"/>
        </w:rPr>
        <w:t>IstraECOinclusive</w:t>
      </w:r>
      <w:proofErr w:type="spellEnd"/>
      <w:r w:rsidRPr="007269D4">
        <w:rPr>
          <w:rFonts w:ascii="Times New Roman" w:eastAsia="Aptos" w:hAnsi="Times New Roman" w:cs="Times New Roman"/>
          <w:kern w:val="2"/>
          <w:sz w:val="24"/>
          <w:szCs w:val="24"/>
          <w14:ligatures w14:val="standardContextual"/>
        </w:rPr>
        <w:t xml:space="preserve"> u 2026. godini planiraju se rashodi u ukupnom iznosu </w:t>
      </w:r>
      <w:r w:rsidRPr="007269D4">
        <w:rPr>
          <w:rFonts w:ascii="Times New Roman" w:eastAsia="Times New Roman" w:hAnsi="Times New Roman" w:cs="Times New Roman"/>
          <w:bCs/>
          <w:sz w:val="24"/>
          <w:szCs w:val="24"/>
          <w:lang w:eastAsia="hr-HR"/>
          <w14:ligatures w14:val="standardContextual"/>
        </w:rPr>
        <w:t xml:space="preserve">37.550,00 </w:t>
      </w:r>
      <w:r w:rsidRPr="007269D4">
        <w:rPr>
          <w:rFonts w:ascii="Times New Roman" w:eastAsia="Aptos" w:hAnsi="Times New Roman" w:cs="Times New Roman"/>
          <w:kern w:val="2"/>
          <w:sz w:val="24"/>
          <w:szCs w:val="24"/>
          <w14:ligatures w14:val="standardContextual"/>
        </w:rPr>
        <w:t xml:space="preserve">eura za potrebe provedbe aktivnosti projekta koji se odnose na rashode za zaposlene i na materijalne rashode. </w:t>
      </w:r>
    </w:p>
    <w:p w14:paraId="20DA77D2" w14:textId="77777777" w:rsidR="007269D4" w:rsidRPr="007269D4" w:rsidRDefault="007269D4" w:rsidP="001806BA">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78337AD8"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69FC9C37"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PC 2.4. Upravljanje prostornim razvojem i očuvanje prirodnih resursa</w:t>
      </w:r>
      <w:r w:rsidRPr="007269D4">
        <w:rPr>
          <w:rFonts w:ascii="Times New Roman" w:eastAsia="SimSun" w:hAnsi="Times New Roman" w:cs="Mangal"/>
          <w:kern w:val="2"/>
          <w:sz w:val="24"/>
          <w:szCs w:val="24"/>
          <w:lang w:eastAsia="hi-IN" w:bidi="hi-IN"/>
        </w:rPr>
        <w:tab/>
      </w:r>
    </w:p>
    <w:p w14:paraId="1B01CB9D"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 2.4.1. Učinkovita javna uprava</w:t>
      </w:r>
    </w:p>
    <w:p w14:paraId="2EED1383" w14:textId="77777777" w:rsidR="007269D4" w:rsidRPr="007269D4" w:rsidRDefault="007269D4" w:rsidP="007269D4">
      <w:pPr>
        <w:spacing w:after="0" w:line="240" w:lineRule="auto"/>
        <w:rPr>
          <w:rFonts w:ascii="Times New Roman" w:eastAsia="Aptos" w:hAnsi="Times New Roman" w:cs="Times New Roman"/>
          <w:kern w:val="2"/>
          <w:sz w:val="24"/>
          <w:szCs w:val="24"/>
          <w:highlight w:val="cyan"/>
          <w14:ligatures w14:val="standardContextual"/>
        </w:rPr>
      </w:pPr>
    </w:p>
    <w:tbl>
      <w:tblPr>
        <w:tblW w:w="7982" w:type="dxa"/>
        <w:tblInd w:w="93" w:type="dxa"/>
        <w:tblLook w:val="04A0" w:firstRow="1" w:lastRow="0" w:firstColumn="1" w:lastColumn="0" w:noHBand="0" w:noVBand="1"/>
      </w:tblPr>
      <w:tblGrid>
        <w:gridCol w:w="3588"/>
        <w:gridCol w:w="1305"/>
        <w:gridCol w:w="254"/>
        <w:gridCol w:w="1276"/>
        <w:gridCol w:w="1559"/>
      </w:tblGrid>
      <w:tr w:rsidR="007269D4" w:rsidRPr="007269D4" w14:paraId="4F225657" w14:textId="77777777" w:rsidTr="00A73A77">
        <w:trPr>
          <w:trHeight w:val="564"/>
        </w:trPr>
        <w:tc>
          <w:tcPr>
            <w:tcW w:w="3588" w:type="dxa"/>
            <w:tcBorders>
              <w:top w:val="single" w:sz="4" w:space="0" w:color="auto"/>
              <w:left w:val="single" w:sz="4" w:space="0" w:color="auto"/>
              <w:bottom w:val="single" w:sz="4" w:space="0" w:color="auto"/>
              <w:right w:val="single" w:sz="4" w:space="0" w:color="auto"/>
            </w:tcBorders>
            <w:noWrap/>
            <w:vAlign w:val="center"/>
            <w:hideMark/>
          </w:tcPr>
          <w:p w14:paraId="58125B6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305" w:type="dxa"/>
            <w:tcBorders>
              <w:top w:val="single" w:sz="4" w:space="0" w:color="auto"/>
              <w:left w:val="nil"/>
              <w:bottom w:val="single" w:sz="4" w:space="0" w:color="auto"/>
              <w:right w:val="nil"/>
            </w:tcBorders>
            <w:vAlign w:val="center"/>
          </w:tcPr>
          <w:p w14:paraId="5348B3CA"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Plan</w:t>
            </w:r>
          </w:p>
          <w:p w14:paraId="2726298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14:ligatures w14:val="standardContextual"/>
              </w:rPr>
              <w:t>2026.</w:t>
            </w:r>
          </w:p>
        </w:tc>
        <w:tc>
          <w:tcPr>
            <w:tcW w:w="254" w:type="dxa"/>
            <w:tcBorders>
              <w:top w:val="single" w:sz="4" w:space="0" w:color="auto"/>
              <w:left w:val="nil"/>
              <w:bottom w:val="single" w:sz="4" w:space="0" w:color="auto"/>
              <w:right w:val="single" w:sz="4" w:space="0" w:color="auto"/>
            </w:tcBorders>
            <w:vAlign w:val="center"/>
          </w:tcPr>
          <w:p w14:paraId="7E13A4A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p>
        </w:tc>
        <w:tc>
          <w:tcPr>
            <w:tcW w:w="1276" w:type="dxa"/>
            <w:tcBorders>
              <w:top w:val="single" w:sz="4" w:space="0" w:color="auto"/>
              <w:left w:val="nil"/>
              <w:bottom w:val="single" w:sz="4" w:space="0" w:color="auto"/>
              <w:right w:val="single" w:sz="4" w:space="0" w:color="auto"/>
            </w:tcBorders>
            <w:vAlign w:val="center"/>
            <w:hideMark/>
          </w:tcPr>
          <w:p w14:paraId="52A1D7D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559" w:type="dxa"/>
            <w:tcBorders>
              <w:top w:val="single" w:sz="4" w:space="0" w:color="auto"/>
              <w:left w:val="nil"/>
              <w:bottom w:val="single" w:sz="4" w:space="0" w:color="auto"/>
              <w:right w:val="single" w:sz="4" w:space="0" w:color="auto"/>
            </w:tcBorders>
            <w:vAlign w:val="center"/>
          </w:tcPr>
          <w:p w14:paraId="25E14BB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 2026.</w:t>
            </w:r>
          </w:p>
        </w:tc>
      </w:tr>
      <w:tr w:rsidR="007269D4" w:rsidRPr="007269D4" w14:paraId="0F2B222C" w14:textId="77777777" w:rsidTr="00015517">
        <w:trPr>
          <w:trHeight w:val="282"/>
        </w:trPr>
        <w:tc>
          <w:tcPr>
            <w:tcW w:w="3588" w:type="dxa"/>
            <w:tcBorders>
              <w:top w:val="single" w:sz="4" w:space="0" w:color="auto"/>
              <w:left w:val="single" w:sz="4" w:space="0" w:color="auto"/>
              <w:bottom w:val="single" w:sz="4" w:space="0" w:color="auto"/>
              <w:right w:val="single" w:sz="4" w:space="0" w:color="auto"/>
            </w:tcBorders>
            <w:vAlign w:val="center"/>
            <w:hideMark/>
          </w:tcPr>
          <w:p w14:paraId="73571D8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Aptos" w:hAnsi="Times New Roman" w:cs="Times New Roman"/>
                <w:bCs/>
                <w:kern w:val="2"/>
                <w:sz w:val="24"/>
                <w:szCs w:val="24"/>
                <w14:ligatures w14:val="standardContextual"/>
              </w:rPr>
              <w:t xml:space="preserve">T200404 Projekt </w:t>
            </w:r>
            <w:proofErr w:type="spellStart"/>
            <w:r w:rsidRPr="007269D4">
              <w:rPr>
                <w:rFonts w:ascii="Times New Roman" w:eastAsia="Aptos" w:hAnsi="Times New Roman" w:cs="Times New Roman"/>
                <w:bCs/>
                <w:kern w:val="2"/>
                <w:sz w:val="24"/>
                <w:szCs w:val="24"/>
                <w14:ligatures w14:val="standardContextual"/>
              </w:rPr>
              <w:t>IstraECOinclusive</w:t>
            </w:r>
            <w:proofErr w:type="spellEnd"/>
          </w:p>
        </w:tc>
        <w:tc>
          <w:tcPr>
            <w:tcW w:w="1305" w:type="dxa"/>
            <w:tcBorders>
              <w:top w:val="nil"/>
              <w:left w:val="nil"/>
              <w:bottom w:val="single" w:sz="4" w:space="0" w:color="auto"/>
              <w:right w:val="nil"/>
            </w:tcBorders>
            <w:vAlign w:val="center"/>
          </w:tcPr>
          <w:p w14:paraId="70156AC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37.550,00</w:t>
            </w:r>
          </w:p>
        </w:tc>
        <w:tc>
          <w:tcPr>
            <w:tcW w:w="254" w:type="dxa"/>
            <w:tcBorders>
              <w:top w:val="nil"/>
              <w:left w:val="nil"/>
              <w:bottom w:val="single" w:sz="4" w:space="0" w:color="auto"/>
              <w:right w:val="single" w:sz="4" w:space="0" w:color="auto"/>
            </w:tcBorders>
            <w:noWrap/>
            <w:vAlign w:val="bottom"/>
          </w:tcPr>
          <w:p w14:paraId="00AF773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p>
        </w:tc>
        <w:tc>
          <w:tcPr>
            <w:tcW w:w="1276" w:type="dxa"/>
            <w:tcBorders>
              <w:top w:val="nil"/>
              <w:left w:val="nil"/>
              <w:bottom w:val="single" w:sz="4" w:space="0" w:color="auto"/>
              <w:right w:val="single" w:sz="4" w:space="0" w:color="auto"/>
            </w:tcBorders>
            <w:noWrap/>
            <w:vAlign w:val="bottom"/>
            <w:hideMark/>
          </w:tcPr>
          <w:p w14:paraId="667D681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0,00</w:t>
            </w:r>
          </w:p>
        </w:tc>
        <w:tc>
          <w:tcPr>
            <w:tcW w:w="1559" w:type="dxa"/>
            <w:tcBorders>
              <w:top w:val="nil"/>
              <w:left w:val="nil"/>
              <w:bottom w:val="single" w:sz="4" w:space="0" w:color="auto"/>
              <w:right w:val="single" w:sz="4" w:space="0" w:color="auto"/>
            </w:tcBorders>
            <w:vAlign w:val="bottom"/>
          </w:tcPr>
          <w:p w14:paraId="740F6F3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37.550,00</w:t>
            </w:r>
          </w:p>
        </w:tc>
      </w:tr>
      <w:tr w:rsidR="007269D4" w:rsidRPr="007269D4" w14:paraId="6F47C069" w14:textId="77777777" w:rsidTr="00015517">
        <w:trPr>
          <w:trHeight w:val="282"/>
        </w:trPr>
        <w:tc>
          <w:tcPr>
            <w:tcW w:w="3588" w:type="dxa"/>
            <w:tcBorders>
              <w:top w:val="single" w:sz="4" w:space="0" w:color="auto"/>
              <w:left w:val="single" w:sz="4" w:space="0" w:color="auto"/>
              <w:bottom w:val="single" w:sz="4" w:space="0" w:color="auto"/>
              <w:right w:val="single" w:sz="4" w:space="0" w:color="auto"/>
            </w:tcBorders>
            <w:noWrap/>
            <w:hideMark/>
          </w:tcPr>
          <w:p w14:paraId="04CAAFA8"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lastRenderedPageBreak/>
              <w:t>Ukupno aktivnost:</w:t>
            </w:r>
          </w:p>
        </w:tc>
        <w:tc>
          <w:tcPr>
            <w:tcW w:w="1305" w:type="dxa"/>
            <w:tcBorders>
              <w:top w:val="single" w:sz="4" w:space="0" w:color="auto"/>
              <w:left w:val="nil"/>
              <w:bottom w:val="single" w:sz="4" w:space="0" w:color="auto"/>
              <w:right w:val="single" w:sz="4" w:space="0" w:color="auto"/>
            </w:tcBorders>
            <w:vAlign w:val="center"/>
          </w:tcPr>
          <w:p w14:paraId="6EC15FF3"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37.550,00</w:t>
            </w:r>
          </w:p>
        </w:tc>
        <w:tc>
          <w:tcPr>
            <w:tcW w:w="254" w:type="dxa"/>
            <w:tcBorders>
              <w:top w:val="single" w:sz="4" w:space="0" w:color="auto"/>
              <w:left w:val="single" w:sz="4" w:space="0" w:color="auto"/>
              <w:bottom w:val="single" w:sz="4" w:space="0" w:color="auto"/>
              <w:right w:val="single" w:sz="4" w:space="0" w:color="auto"/>
            </w:tcBorders>
            <w:noWrap/>
            <w:vAlign w:val="bottom"/>
          </w:tcPr>
          <w:p w14:paraId="0B8AD5A8"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833428E"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0,00</w:t>
            </w:r>
          </w:p>
        </w:tc>
        <w:tc>
          <w:tcPr>
            <w:tcW w:w="1559" w:type="dxa"/>
            <w:tcBorders>
              <w:top w:val="single" w:sz="4" w:space="0" w:color="auto"/>
              <w:left w:val="single" w:sz="4" w:space="0" w:color="auto"/>
              <w:bottom w:val="single" w:sz="4" w:space="0" w:color="auto"/>
              <w:right w:val="single" w:sz="4" w:space="0" w:color="auto"/>
            </w:tcBorders>
            <w:vAlign w:val="center"/>
          </w:tcPr>
          <w:p w14:paraId="118D2817"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SimSun" w:hAnsi="Times New Roman" w:cs="Mangal"/>
                <w:b/>
                <w:bCs/>
                <w:kern w:val="2"/>
                <w:sz w:val="24"/>
                <w:szCs w:val="24"/>
                <w:lang w:eastAsia="hi-IN" w:bidi="hi-IN"/>
              </w:rPr>
              <w:t>37.550,00</w:t>
            </w:r>
          </w:p>
        </w:tc>
      </w:tr>
    </w:tbl>
    <w:p w14:paraId="2EAD75FB" w14:textId="77777777" w:rsidR="007269D4" w:rsidRPr="007269D4" w:rsidRDefault="007269D4" w:rsidP="007269D4">
      <w:pPr>
        <w:spacing w:after="0" w:line="240" w:lineRule="auto"/>
        <w:rPr>
          <w:rFonts w:ascii="Times New Roman" w:eastAsia="Aptos" w:hAnsi="Times New Roman" w:cs="Times New Roman"/>
          <w:kern w:val="2"/>
          <w:sz w:val="24"/>
          <w:szCs w:val="24"/>
          <w:highlight w:val="cyan"/>
          <w14:ligatures w14:val="standardContextual"/>
        </w:rPr>
      </w:pPr>
    </w:p>
    <w:p w14:paraId="4F93DF25" w14:textId="77777777" w:rsidR="007269D4" w:rsidRPr="007269D4" w:rsidRDefault="007269D4" w:rsidP="007269D4">
      <w:pPr>
        <w:spacing w:before="240"/>
        <w:rPr>
          <w:rFonts w:ascii="Times New Roman" w:eastAsia="Aptos" w:hAnsi="Times New Roman" w:cs="Times New Roman"/>
          <w:bCs/>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Pokazatelji rezultata:</w:t>
      </w:r>
    </w:p>
    <w:tbl>
      <w:tblPr>
        <w:tblW w:w="7374" w:type="dxa"/>
        <w:tblInd w:w="93" w:type="dxa"/>
        <w:tblLook w:val="04A0" w:firstRow="1" w:lastRow="0" w:firstColumn="1" w:lastColumn="0" w:noHBand="0" w:noVBand="1"/>
      </w:tblPr>
      <w:tblGrid>
        <w:gridCol w:w="2625"/>
        <w:gridCol w:w="1014"/>
        <w:gridCol w:w="1189"/>
        <w:gridCol w:w="1273"/>
        <w:gridCol w:w="1273"/>
      </w:tblGrid>
      <w:tr w:rsidR="007269D4" w:rsidRPr="007269D4" w14:paraId="616B91EC"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hideMark/>
          </w:tcPr>
          <w:p w14:paraId="76E47AC9"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Pokazatelji</w:t>
            </w:r>
          </w:p>
          <w:p w14:paraId="364763E3"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rezultata</w:t>
            </w:r>
          </w:p>
        </w:tc>
        <w:tc>
          <w:tcPr>
            <w:tcW w:w="1014" w:type="dxa"/>
            <w:tcBorders>
              <w:top w:val="single" w:sz="4" w:space="0" w:color="auto"/>
              <w:left w:val="nil"/>
              <w:bottom w:val="single" w:sz="4" w:space="0" w:color="auto"/>
              <w:right w:val="single" w:sz="4" w:space="0" w:color="auto"/>
            </w:tcBorders>
            <w:vAlign w:val="center"/>
          </w:tcPr>
          <w:p w14:paraId="6BCFC079"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Jedinica</w:t>
            </w:r>
          </w:p>
        </w:tc>
        <w:tc>
          <w:tcPr>
            <w:tcW w:w="1189" w:type="dxa"/>
            <w:tcBorders>
              <w:top w:val="single" w:sz="4" w:space="0" w:color="auto"/>
              <w:left w:val="nil"/>
              <w:bottom w:val="single" w:sz="4" w:space="0" w:color="auto"/>
              <w:right w:val="single" w:sz="4" w:space="0" w:color="auto"/>
            </w:tcBorders>
            <w:vAlign w:val="center"/>
            <w:hideMark/>
          </w:tcPr>
          <w:p w14:paraId="1C17C6F6"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Ciljana vrijednost</w:t>
            </w:r>
          </w:p>
          <w:p w14:paraId="57389F83"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2026.</w:t>
            </w:r>
          </w:p>
        </w:tc>
        <w:tc>
          <w:tcPr>
            <w:tcW w:w="1273" w:type="dxa"/>
            <w:tcBorders>
              <w:top w:val="single" w:sz="4" w:space="0" w:color="auto"/>
              <w:left w:val="nil"/>
              <w:bottom w:val="single" w:sz="4" w:space="0" w:color="auto"/>
              <w:right w:val="single" w:sz="4" w:space="0" w:color="auto"/>
            </w:tcBorders>
            <w:vAlign w:val="center"/>
          </w:tcPr>
          <w:p w14:paraId="324C3DC1"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Povećanje smanjenje</w:t>
            </w:r>
          </w:p>
        </w:tc>
        <w:tc>
          <w:tcPr>
            <w:tcW w:w="1273" w:type="dxa"/>
            <w:tcBorders>
              <w:top w:val="single" w:sz="4" w:space="0" w:color="auto"/>
              <w:left w:val="nil"/>
              <w:bottom w:val="single" w:sz="4" w:space="0" w:color="auto"/>
              <w:right w:val="single" w:sz="4" w:space="0" w:color="auto"/>
            </w:tcBorders>
            <w:vAlign w:val="center"/>
          </w:tcPr>
          <w:p w14:paraId="31E9F4C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77610E39"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2026.</w:t>
            </w:r>
          </w:p>
        </w:tc>
      </w:tr>
      <w:tr w:rsidR="007269D4" w:rsidRPr="007269D4" w14:paraId="0DE8D36C"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tcPr>
          <w:p w14:paraId="76C9F641"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Realizacija projekta</w:t>
            </w:r>
          </w:p>
        </w:tc>
        <w:tc>
          <w:tcPr>
            <w:tcW w:w="1014" w:type="dxa"/>
            <w:tcBorders>
              <w:top w:val="single" w:sz="4" w:space="0" w:color="auto"/>
              <w:left w:val="nil"/>
              <w:bottom w:val="single" w:sz="4" w:space="0" w:color="auto"/>
              <w:right w:val="single" w:sz="4" w:space="0" w:color="auto"/>
            </w:tcBorders>
            <w:vAlign w:val="center"/>
          </w:tcPr>
          <w:p w14:paraId="3CF90E8E"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w:t>
            </w:r>
          </w:p>
        </w:tc>
        <w:tc>
          <w:tcPr>
            <w:tcW w:w="1189" w:type="dxa"/>
            <w:tcBorders>
              <w:top w:val="single" w:sz="4" w:space="0" w:color="auto"/>
              <w:left w:val="nil"/>
              <w:bottom w:val="single" w:sz="4" w:space="0" w:color="auto"/>
              <w:right w:val="single" w:sz="4" w:space="0" w:color="auto"/>
            </w:tcBorders>
            <w:vAlign w:val="center"/>
          </w:tcPr>
          <w:p w14:paraId="39B029A4"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w:t>
            </w:r>
          </w:p>
        </w:tc>
        <w:tc>
          <w:tcPr>
            <w:tcW w:w="1273" w:type="dxa"/>
            <w:tcBorders>
              <w:top w:val="single" w:sz="4" w:space="0" w:color="auto"/>
              <w:left w:val="nil"/>
              <w:bottom w:val="single" w:sz="4" w:space="0" w:color="auto"/>
              <w:right w:val="single" w:sz="4" w:space="0" w:color="auto"/>
            </w:tcBorders>
            <w:vAlign w:val="center"/>
          </w:tcPr>
          <w:p w14:paraId="363A3A11"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0</w:t>
            </w:r>
          </w:p>
        </w:tc>
        <w:tc>
          <w:tcPr>
            <w:tcW w:w="1273" w:type="dxa"/>
            <w:tcBorders>
              <w:top w:val="single" w:sz="4" w:space="0" w:color="auto"/>
              <w:left w:val="nil"/>
              <w:bottom w:val="single" w:sz="4" w:space="0" w:color="auto"/>
              <w:right w:val="single" w:sz="4" w:space="0" w:color="auto"/>
            </w:tcBorders>
            <w:vAlign w:val="center"/>
          </w:tcPr>
          <w:p w14:paraId="72D26E9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w:t>
            </w:r>
          </w:p>
        </w:tc>
      </w:tr>
    </w:tbl>
    <w:p w14:paraId="38039DCB" w14:textId="77777777" w:rsidR="007269D4" w:rsidRPr="007269D4" w:rsidRDefault="007269D4" w:rsidP="007269D4">
      <w:pPr>
        <w:rPr>
          <w:rFonts w:ascii="Times New Roman" w:eastAsia="Aptos" w:hAnsi="Times New Roman" w:cs="Times New Roman"/>
          <w:kern w:val="2"/>
          <w:sz w:val="24"/>
          <w:szCs w:val="24"/>
          <w14:ligatures w14:val="standardContextual"/>
        </w:rPr>
      </w:pPr>
    </w:p>
    <w:p w14:paraId="7DC93A20" w14:textId="77777777" w:rsidR="007269D4" w:rsidRPr="007269D4" w:rsidRDefault="007269D4" w:rsidP="007269D4">
      <w:pPr>
        <w:rPr>
          <w:rFonts w:ascii="Times New Roman" w:eastAsia="Aptos" w:hAnsi="Times New Roman" w:cs="Times New Roman"/>
          <w:b/>
          <w:bCs/>
          <w:kern w:val="2"/>
          <w:sz w:val="24"/>
          <w:szCs w:val="24"/>
          <w14:ligatures w14:val="standardContextual"/>
        </w:rPr>
      </w:pPr>
      <w:r w:rsidRPr="007269D4">
        <w:rPr>
          <w:rFonts w:ascii="Times New Roman" w:eastAsia="Aptos" w:hAnsi="Times New Roman" w:cs="Times New Roman"/>
          <w:b/>
          <w:bCs/>
          <w:kern w:val="2"/>
          <w:sz w:val="24"/>
          <w:szCs w:val="24"/>
          <w14:ligatures w14:val="standardContextual"/>
        </w:rPr>
        <w:t xml:space="preserve">Tekući projekt T200405: HORIZON EUROPE - MSCA </w:t>
      </w:r>
      <w:proofErr w:type="spellStart"/>
      <w:r w:rsidRPr="007269D4">
        <w:rPr>
          <w:rFonts w:ascii="Times New Roman" w:eastAsia="Aptos" w:hAnsi="Times New Roman" w:cs="Times New Roman"/>
          <w:b/>
          <w:bCs/>
          <w:kern w:val="2"/>
          <w:sz w:val="24"/>
          <w:szCs w:val="24"/>
          <w14:ligatures w14:val="standardContextual"/>
        </w:rPr>
        <w:t>Saff</w:t>
      </w:r>
      <w:proofErr w:type="spellEnd"/>
      <w:r w:rsidRPr="007269D4">
        <w:rPr>
          <w:rFonts w:ascii="Times New Roman" w:eastAsia="Aptos" w:hAnsi="Times New Roman" w:cs="Times New Roman"/>
          <w:b/>
          <w:bCs/>
          <w:kern w:val="2"/>
          <w:sz w:val="24"/>
          <w:szCs w:val="24"/>
          <w14:ligatures w14:val="standardContextual"/>
        </w:rPr>
        <w:t xml:space="preserve"> Exchange „BUILDERS“ </w:t>
      </w:r>
    </w:p>
    <w:p w14:paraId="2BC7E579"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kapitalnom projektu.</w:t>
      </w:r>
    </w:p>
    <w:p w14:paraId="2EBB1293" w14:textId="77777777" w:rsidR="007269D4" w:rsidRPr="007269D4" w:rsidRDefault="007269D4" w:rsidP="007269D4">
      <w:pP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Općina Vrsar-Orsera je u sklopu aktivnosti pripreme i provedbe projekata sufinanciranih iz EU fondova podnijela prijavu na Poziv za dostavu projektnih prijava za  Obzor Europa – akcija MSCA Razmjena osoblja (</w:t>
      </w:r>
      <w:proofErr w:type="spellStart"/>
      <w:r w:rsidRPr="007269D4">
        <w:rPr>
          <w:rFonts w:ascii="Times New Roman" w:eastAsia="Aptos" w:hAnsi="Times New Roman" w:cs="Times New Roman"/>
          <w:kern w:val="2"/>
          <w:sz w:val="24"/>
          <w:szCs w:val="24"/>
          <w14:ligatures w14:val="standardContextual"/>
        </w:rPr>
        <w:t>Staff</w:t>
      </w:r>
      <w:proofErr w:type="spellEnd"/>
      <w:r w:rsidRPr="007269D4">
        <w:rPr>
          <w:rFonts w:ascii="Times New Roman" w:eastAsia="Aptos" w:hAnsi="Times New Roman" w:cs="Times New Roman"/>
          <w:kern w:val="2"/>
          <w:sz w:val="24"/>
          <w:szCs w:val="24"/>
          <w14:ligatures w14:val="standardContextual"/>
        </w:rPr>
        <w:t xml:space="preserve"> </w:t>
      </w:r>
      <w:proofErr w:type="spellStart"/>
      <w:r w:rsidRPr="007269D4">
        <w:rPr>
          <w:rFonts w:ascii="Times New Roman" w:eastAsia="Aptos" w:hAnsi="Times New Roman" w:cs="Times New Roman"/>
          <w:kern w:val="2"/>
          <w:sz w:val="24"/>
          <w:szCs w:val="24"/>
          <w14:ligatures w14:val="standardContextual"/>
        </w:rPr>
        <w:t>Exchanges</w:t>
      </w:r>
      <w:proofErr w:type="spellEnd"/>
      <w:r w:rsidRPr="007269D4">
        <w:rPr>
          <w:rFonts w:ascii="Times New Roman" w:eastAsia="Aptos" w:hAnsi="Times New Roman" w:cs="Times New Roman"/>
          <w:kern w:val="2"/>
          <w:sz w:val="24"/>
          <w:szCs w:val="24"/>
          <w14:ligatures w14:val="standardContextual"/>
        </w:rPr>
        <w:t xml:space="preserve"> – SE),  koja promiče inovativnu međunarodnu, međusektorsku i interdisciplinarnu suradnju organizacija s ciljem razmjene znanja i ideja u svim fazama inovacijskog i istraživačkog ciklusa. </w:t>
      </w:r>
    </w:p>
    <w:p w14:paraId="59C44D0B" w14:textId="77777777" w:rsidR="007269D4" w:rsidRPr="007269D4" w:rsidRDefault="007269D4" w:rsidP="007269D4">
      <w:pPr>
        <w:rPr>
          <w:rFonts w:ascii="Times New Roman" w:eastAsia="Aptos" w:hAnsi="Times New Roman" w:cs="Times New Roman"/>
          <w:b/>
          <w:bCs/>
          <w:kern w:val="2"/>
          <w:sz w:val="24"/>
          <w:szCs w:val="24"/>
          <w14:ligatures w14:val="standardContextual"/>
        </w:rPr>
      </w:pPr>
      <w:r w:rsidRPr="007269D4">
        <w:rPr>
          <w:rFonts w:ascii="Times New Roman" w:eastAsia="Aptos" w:hAnsi="Times New Roman" w:cs="Times New Roman"/>
          <w:kern w:val="2"/>
          <w:sz w:val="24"/>
          <w:szCs w:val="24"/>
          <w14:ligatures w14:val="standardContextual"/>
        </w:rPr>
        <w:t>Cilj projekta MSCA-SE „BUILDERS“ je unapređenje upravljanja invazivnim stranim vrstama kroz integraciju građanske znanosti, naprednih tehnologija (uključujući digitalne platforme i alate s umjetnom inteligencijom za prepoznavanje vrsta) i interdisciplinarnog pristupa.</w:t>
      </w:r>
      <w:r w:rsidRPr="007269D4">
        <w:rPr>
          <w:rFonts w:ascii="Times New Roman" w:eastAsia="Aptos" w:hAnsi="Times New Roman" w:cs="Times New Roman"/>
          <w:b/>
          <w:bCs/>
          <w:kern w:val="2"/>
          <w:sz w:val="24"/>
          <w:szCs w:val="24"/>
          <w14:ligatures w14:val="standardContextual"/>
        </w:rPr>
        <w:t xml:space="preserve">  </w:t>
      </w:r>
    </w:p>
    <w:p w14:paraId="5ACC8F50" w14:textId="77777777" w:rsidR="007269D4" w:rsidRPr="007269D4" w:rsidRDefault="007269D4" w:rsidP="007269D4">
      <w:pPr>
        <w:rPr>
          <w:rFonts w:ascii="Times New Roman" w:eastAsia="Aptos" w:hAnsi="Times New Roman" w:cs="Times New Roman"/>
          <w:kern w:val="2"/>
          <w:sz w:val="24"/>
          <w:szCs w:val="24"/>
          <w14:ligatures w14:val="standardContextual"/>
        </w:rPr>
      </w:pPr>
      <w:r w:rsidRPr="007269D4">
        <w:rPr>
          <w:rFonts w:ascii="Times New Roman" w:eastAsia="Aptos" w:hAnsi="Times New Roman" w:cs="Times New Roman"/>
          <w:kern w:val="2"/>
          <w:sz w:val="24"/>
          <w:szCs w:val="24"/>
          <w14:ligatures w14:val="standardContextual"/>
        </w:rPr>
        <w:t xml:space="preserve">Za sufinanciranje provedbe projekta MSCA-SE „BUILDERS“ u 2026. godini planiraju se rashodi u ukupnom iznosu </w:t>
      </w:r>
      <w:r w:rsidRPr="007269D4">
        <w:rPr>
          <w:rFonts w:ascii="Times New Roman" w:eastAsia="Times New Roman" w:hAnsi="Times New Roman" w:cs="Times New Roman"/>
          <w:bCs/>
          <w:sz w:val="24"/>
          <w:szCs w:val="24"/>
          <w:lang w:eastAsia="hr-HR"/>
          <w14:ligatures w14:val="standardContextual"/>
        </w:rPr>
        <w:t xml:space="preserve">39.400,00 </w:t>
      </w:r>
      <w:r w:rsidRPr="007269D4">
        <w:rPr>
          <w:rFonts w:ascii="Times New Roman" w:eastAsia="Aptos" w:hAnsi="Times New Roman" w:cs="Times New Roman"/>
          <w:kern w:val="2"/>
          <w:sz w:val="24"/>
          <w:szCs w:val="24"/>
          <w14:ligatures w14:val="standardContextual"/>
        </w:rPr>
        <w:t xml:space="preserve">eura za potrebe provedbe aktivnosti projekta koji se odnose na rashode za zaposlene i na materijalne rashode. </w:t>
      </w:r>
    </w:p>
    <w:p w14:paraId="74A2D49D" w14:textId="77777777" w:rsidR="007269D4" w:rsidRPr="007269D4" w:rsidRDefault="007269D4" w:rsidP="001806BA">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25C38219"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(Iz Provedbenog programa Općine Vrsar – Orsera za razdoblje 2025.-2029.)</w:t>
      </w:r>
    </w:p>
    <w:p w14:paraId="5862C4AF"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PC 2.4. Upravljanje prostornim razvojem i očuvanje prirodnih resursa</w:t>
      </w:r>
      <w:r w:rsidRPr="007269D4">
        <w:rPr>
          <w:rFonts w:ascii="Times New Roman" w:eastAsia="SimSun" w:hAnsi="Times New Roman" w:cs="Mangal"/>
          <w:kern w:val="2"/>
          <w:sz w:val="24"/>
          <w:szCs w:val="24"/>
          <w:lang w:eastAsia="hi-IN" w:bidi="hi-IN"/>
        </w:rPr>
        <w:tab/>
      </w:r>
    </w:p>
    <w:p w14:paraId="602051FA" w14:textId="77777777" w:rsidR="007269D4" w:rsidRPr="007269D4" w:rsidRDefault="007269D4" w:rsidP="0079097B">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 2.4.1. Učinkovita javna uprava</w:t>
      </w:r>
    </w:p>
    <w:p w14:paraId="52F5CCF2" w14:textId="77777777" w:rsidR="007269D4" w:rsidRPr="007269D4" w:rsidRDefault="007269D4" w:rsidP="007269D4">
      <w:pPr>
        <w:widowControl w:val="0"/>
        <w:suppressAutoHyphens/>
        <w:spacing w:after="0" w:line="240" w:lineRule="auto"/>
        <w:jc w:val="both"/>
        <w:rPr>
          <w:rFonts w:ascii="Times New Roman" w:eastAsia="SimSun" w:hAnsi="Times New Roman" w:cs="Mangal"/>
          <w:kern w:val="2"/>
          <w:sz w:val="24"/>
          <w:szCs w:val="24"/>
          <w:lang w:eastAsia="hi-IN" w:bidi="hi-IN"/>
        </w:rPr>
      </w:pPr>
    </w:p>
    <w:tbl>
      <w:tblPr>
        <w:tblW w:w="6884" w:type="dxa"/>
        <w:tblInd w:w="-5" w:type="dxa"/>
        <w:tblLook w:val="04A0" w:firstRow="1" w:lastRow="0" w:firstColumn="1" w:lastColumn="0" w:noHBand="0" w:noVBand="1"/>
      </w:tblPr>
      <w:tblGrid>
        <w:gridCol w:w="2694"/>
        <w:gridCol w:w="1299"/>
        <w:gridCol w:w="1322"/>
        <w:gridCol w:w="1569"/>
      </w:tblGrid>
      <w:tr w:rsidR="007269D4" w:rsidRPr="007269D4" w14:paraId="3941FD42" w14:textId="77777777" w:rsidTr="00A73A77">
        <w:trPr>
          <w:trHeight w:val="581"/>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3AC433AF"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Naziv aktivnosti</w:t>
            </w:r>
          </w:p>
        </w:tc>
        <w:tc>
          <w:tcPr>
            <w:tcW w:w="1299" w:type="dxa"/>
            <w:tcBorders>
              <w:top w:val="single" w:sz="4" w:space="0" w:color="auto"/>
              <w:left w:val="nil"/>
              <w:bottom w:val="single" w:sz="4" w:space="0" w:color="auto"/>
              <w:right w:val="single" w:sz="4" w:space="0" w:color="auto"/>
            </w:tcBorders>
            <w:vAlign w:val="center"/>
            <w:hideMark/>
          </w:tcPr>
          <w:p w14:paraId="13FF9D43"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Plan</w:t>
            </w:r>
          </w:p>
          <w:p w14:paraId="5040E144"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2026.</w:t>
            </w:r>
          </w:p>
        </w:tc>
        <w:tc>
          <w:tcPr>
            <w:tcW w:w="1322" w:type="dxa"/>
            <w:tcBorders>
              <w:top w:val="single" w:sz="4" w:space="0" w:color="auto"/>
              <w:left w:val="nil"/>
              <w:bottom w:val="single" w:sz="4" w:space="0" w:color="auto"/>
              <w:right w:val="single" w:sz="4" w:space="0" w:color="auto"/>
            </w:tcBorders>
            <w:vAlign w:val="center"/>
            <w:hideMark/>
          </w:tcPr>
          <w:p w14:paraId="640EC3F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Povećanje/ smanjenje</w:t>
            </w:r>
          </w:p>
        </w:tc>
        <w:tc>
          <w:tcPr>
            <w:tcW w:w="1569" w:type="dxa"/>
            <w:tcBorders>
              <w:top w:val="single" w:sz="4" w:space="0" w:color="auto"/>
              <w:left w:val="nil"/>
              <w:bottom w:val="single" w:sz="4" w:space="0" w:color="auto"/>
              <w:right w:val="single" w:sz="4" w:space="0" w:color="auto"/>
            </w:tcBorders>
            <w:vAlign w:val="center"/>
          </w:tcPr>
          <w:p w14:paraId="257FF761"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Novi plan 2026.</w:t>
            </w:r>
          </w:p>
        </w:tc>
      </w:tr>
      <w:tr w:rsidR="007269D4" w:rsidRPr="007269D4" w14:paraId="144A0481" w14:textId="77777777" w:rsidTr="00A73A77">
        <w:trPr>
          <w:trHeight w:val="290"/>
        </w:trPr>
        <w:tc>
          <w:tcPr>
            <w:tcW w:w="2694" w:type="dxa"/>
            <w:tcBorders>
              <w:top w:val="single" w:sz="4" w:space="0" w:color="auto"/>
              <w:left w:val="single" w:sz="4" w:space="0" w:color="auto"/>
              <w:bottom w:val="single" w:sz="4" w:space="0" w:color="auto"/>
              <w:right w:val="single" w:sz="4" w:space="0" w:color="auto"/>
            </w:tcBorders>
            <w:hideMark/>
          </w:tcPr>
          <w:p w14:paraId="339DAF95"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 xml:space="preserve">T200405 Projekt </w:t>
            </w:r>
            <w:proofErr w:type="spellStart"/>
            <w:r w:rsidRPr="007269D4">
              <w:rPr>
                <w:rFonts w:ascii="Times New Roman" w:eastAsia="Times New Roman" w:hAnsi="Times New Roman" w:cs="Times New Roman"/>
                <w:sz w:val="24"/>
                <w:szCs w:val="24"/>
                <w:lang w:eastAsia="hr-HR"/>
                <w14:ligatures w14:val="standardContextual"/>
              </w:rPr>
              <w:t>Builders</w:t>
            </w:r>
            <w:proofErr w:type="spellEnd"/>
          </w:p>
        </w:tc>
        <w:tc>
          <w:tcPr>
            <w:tcW w:w="1299" w:type="dxa"/>
            <w:tcBorders>
              <w:top w:val="nil"/>
              <w:left w:val="nil"/>
              <w:bottom w:val="single" w:sz="4" w:space="0" w:color="auto"/>
              <w:right w:val="single" w:sz="4" w:space="0" w:color="auto"/>
            </w:tcBorders>
            <w:noWrap/>
          </w:tcPr>
          <w:p w14:paraId="4365C277" w14:textId="77777777" w:rsidR="007269D4" w:rsidRPr="007269D4" w:rsidRDefault="007269D4" w:rsidP="007269D4">
            <w:pPr>
              <w:spacing w:after="0"/>
              <w:jc w:val="center"/>
              <w:rPr>
                <w:rFonts w:ascii="Times New Roman" w:eastAsia="Times New Roman" w:hAnsi="Times New Roman" w:cs="Times New Roman"/>
                <w:bCs/>
                <w:sz w:val="24"/>
                <w:szCs w:val="24"/>
                <w:lang w:eastAsia="hr-HR"/>
                <w14:ligatures w14:val="standardContextual"/>
              </w:rPr>
            </w:pPr>
            <w:r w:rsidRPr="007269D4">
              <w:rPr>
                <w:rFonts w:ascii="Times New Roman" w:eastAsia="SimSun" w:hAnsi="Times New Roman" w:cs="Mangal"/>
                <w:kern w:val="2"/>
                <w:sz w:val="24"/>
                <w:szCs w:val="24"/>
                <w:lang w:eastAsia="hi-IN" w:bidi="hi-IN"/>
              </w:rPr>
              <w:t>39.400,00</w:t>
            </w:r>
          </w:p>
        </w:tc>
        <w:tc>
          <w:tcPr>
            <w:tcW w:w="1322" w:type="dxa"/>
            <w:tcBorders>
              <w:top w:val="nil"/>
              <w:left w:val="nil"/>
              <w:bottom w:val="single" w:sz="4" w:space="0" w:color="auto"/>
              <w:right w:val="single" w:sz="4" w:space="0" w:color="auto"/>
            </w:tcBorders>
            <w:noWrap/>
            <w:hideMark/>
          </w:tcPr>
          <w:p w14:paraId="31E2392E" w14:textId="77777777" w:rsidR="007269D4" w:rsidRPr="007269D4" w:rsidRDefault="007269D4" w:rsidP="007269D4">
            <w:pPr>
              <w:spacing w:after="0"/>
              <w:ind w:right="-110"/>
              <w:jc w:val="center"/>
              <w:rPr>
                <w:rFonts w:ascii="Times New Roman" w:eastAsia="Times New Roman" w:hAnsi="Times New Roman" w:cs="Times New Roman"/>
                <w:bCs/>
                <w:color w:val="EE0000"/>
                <w:sz w:val="24"/>
                <w:szCs w:val="24"/>
                <w:lang w:eastAsia="hr-HR"/>
                <w14:ligatures w14:val="standardContextual"/>
              </w:rPr>
            </w:pPr>
            <w:r w:rsidRPr="007269D4">
              <w:rPr>
                <w:rFonts w:ascii="Times New Roman" w:eastAsia="SimSun" w:hAnsi="Times New Roman" w:cs="Mangal"/>
                <w:kern w:val="2"/>
                <w:sz w:val="24"/>
                <w:szCs w:val="24"/>
                <w:lang w:eastAsia="hi-IN" w:bidi="hi-IN"/>
              </w:rPr>
              <w:t>0,00</w:t>
            </w:r>
          </w:p>
        </w:tc>
        <w:tc>
          <w:tcPr>
            <w:tcW w:w="1569" w:type="dxa"/>
            <w:tcBorders>
              <w:top w:val="nil"/>
              <w:left w:val="nil"/>
              <w:bottom w:val="single" w:sz="4" w:space="0" w:color="auto"/>
              <w:right w:val="single" w:sz="4" w:space="0" w:color="auto"/>
            </w:tcBorders>
          </w:tcPr>
          <w:p w14:paraId="4EB86D68" w14:textId="77777777" w:rsidR="007269D4" w:rsidRPr="007269D4" w:rsidRDefault="007269D4" w:rsidP="007269D4">
            <w:pPr>
              <w:spacing w:after="0"/>
              <w:jc w:val="center"/>
              <w:rPr>
                <w:rFonts w:ascii="Times New Roman" w:eastAsia="Times New Roman" w:hAnsi="Times New Roman" w:cs="Times New Roman"/>
                <w:bCs/>
                <w:color w:val="EE0000"/>
                <w:sz w:val="24"/>
                <w:szCs w:val="24"/>
                <w:lang w:eastAsia="hr-HR"/>
                <w14:ligatures w14:val="standardContextual"/>
              </w:rPr>
            </w:pPr>
            <w:r w:rsidRPr="007269D4">
              <w:rPr>
                <w:rFonts w:ascii="Times New Roman" w:eastAsia="SimSun" w:hAnsi="Times New Roman" w:cs="Mangal"/>
                <w:kern w:val="2"/>
                <w:sz w:val="24"/>
                <w:szCs w:val="24"/>
                <w:lang w:eastAsia="hi-IN" w:bidi="hi-IN"/>
              </w:rPr>
              <w:t>53.330,00</w:t>
            </w:r>
          </w:p>
        </w:tc>
      </w:tr>
      <w:tr w:rsidR="007269D4" w:rsidRPr="007269D4" w14:paraId="0DE12849" w14:textId="77777777" w:rsidTr="00A73A77">
        <w:trPr>
          <w:trHeight w:val="290"/>
        </w:trPr>
        <w:tc>
          <w:tcPr>
            <w:tcW w:w="2694" w:type="dxa"/>
            <w:tcBorders>
              <w:top w:val="single" w:sz="4" w:space="0" w:color="auto"/>
              <w:left w:val="single" w:sz="4" w:space="0" w:color="auto"/>
              <w:bottom w:val="single" w:sz="4" w:space="0" w:color="auto"/>
              <w:right w:val="single" w:sz="4" w:space="0" w:color="auto"/>
            </w:tcBorders>
            <w:noWrap/>
            <w:hideMark/>
          </w:tcPr>
          <w:p w14:paraId="769B748B" w14:textId="77777777" w:rsidR="007269D4" w:rsidRPr="007269D4" w:rsidRDefault="007269D4" w:rsidP="007269D4">
            <w:pPr>
              <w:spacing w:after="0"/>
              <w:jc w:val="center"/>
              <w:rPr>
                <w:rFonts w:ascii="Times New Roman" w:eastAsia="Times New Roman" w:hAnsi="Times New Roman" w:cs="Times New Roman"/>
                <w:b/>
                <w:bCs/>
                <w:sz w:val="24"/>
                <w:szCs w:val="24"/>
                <w:lang w:eastAsia="hr-HR"/>
                <w14:ligatures w14:val="standardContextual"/>
              </w:rPr>
            </w:pPr>
            <w:r w:rsidRPr="007269D4">
              <w:rPr>
                <w:rFonts w:ascii="Times New Roman" w:eastAsia="Times New Roman" w:hAnsi="Times New Roman" w:cs="Times New Roman"/>
                <w:b/>
                <w:bCs/>
                <w:sz w:val="24"/>
                <w:szCs w:val="24"/>
                <w:lang w:eastAsia="hr-HR"/>
                <w14:ligatures w14:val="standardContextual"/>
              </w:rPr>
              <w:t>Ukupno aktivnost:</w:t>
            </w:r>
          </w:p>
        </w:tc>
        <w:tc>
          <w:tcPr>
            <w:tcW w:w="1299" w:type="dxa"/>
            <w:tcBorders>
              <w:top w:val="nil"/>
              <w:left w:val="nil"/>
              <w:bottom w:val="single" w:sz="4" w:space="0" w:color="auto"/>
              <w:right w:val="single" w:sz="4" w:space="0" w:color="auto"/>
            </w:tcBorders>
            <w:noWrap/>
            <w:hideMark/>
          </w:tcPr>
          <w:p w14:paraId="44D2F4BA" w14:textId="77777777" w:rsidR="007269D4" w:rsidRPr="007269D4" w:rsidRDefault="007269D4" w:rsidP="007269D4">
            <w:pPr>
              <w:spacing w:after="0"/>
              <w:jc w:val="center"/>
              <w:rPr>
                <w:rFonts w:ascii="Times New Roman" w:eastAsia="Times New Roman" w:hAnsi="Times New Roman" w:cs="Times New Roman"/>
                <w:b/>
                <w:bCs/>
                <w:sz w:val="24"/>
                <w:szCs w:val="24"/>
                <w:lang w:eastAsia="hr-HR"/>
                <w14:ligatures w14:val="standardContextual"/>
              </w:rPr>
            </w:pPr>
            <w:r w:rsidRPr="007269D4">
              <w:rPr>
                <w:rFonts w:ascii="Times New Roman" w:eastAsia="SimSun" w:hAnsi="Times New Roman" w:cs="Mangal"/>
                <w:b/>
                <w:bCs/>
                <w:kern w:val="2"/>
                <w:sz w:val="24"/>
                <w:szCs w:val="24"/>
                <w:lang w:eastAsia="hi-IN" w:bidi="hi-IN"/>
              </w:rPr>
              <w:t>39.400,00</w:t>
            </w:r>
          </w:p>
        </w:tc>
        <w:tc>
          <w:tcPr>
            <w:tcW w:w="1322" w:type="dxa"/>
            <w:tcBorders>
              <w:top w:val="nil"/>
              <w:left w:val="nil"/>
              <w:bottom w:val="single" w:sz="4" w:space="0" w:color="auto"/>
              <w:right w:val="single" w:sz="4" w:space="0" w:color="auto"/>
            </w:tcBorders>
            <w:noWrap/>
            <w:hideMark/>
          </w:tcPr>
          <w:p w14:paraId="6C0363B3" w14:textId="77777777" w:rsidR="007269D4" w:rsidRPr="007269D4" w:rsidRDefault="007269D4" w:rsidP="007269D4">
            <w:pPr>
              <w:spacing w:after="0"/>
              <w:ind w:right="-110"/>
              <w:jc w:val="center"/>
              <w:rPr>
                <w:rFonts w:ascii="Times New Roman" w:eastAsia="Times New Roman" w:hAnsi="Times New Roman" w:cs="Times New Roman"/>
                <w:b/>
                <w:bCs/>
                <w:color w:val="EE0000"/>
                <w:sz w:val="24"/>
                <w:szCs w:val="24"/>
                <w:lang w:eastAsia="hr-HR"/>
                <w14:ligatures w14:val="standardContextual"/>
              </w:rPr>
            </w:pPr>
            <w:r w:rsidRPr="007269D4">
              <w:rPr>
                <w:rFonts w:ascii="Times New Roman" w:eastAsia="SimSun" w:hAnsi="Times New Roman" w:cs="Mangal"/>
                <w:b/>
                <w:bCs/>
                <w:kern w:val="2"/>
                <w:sz w:val="24"/>
                <w:szCs w:val="24"/>
                <w:lang w:eastAsia="hi-IN" w:bidi="hi-IN"/>
              </w:rPr>
              <w:t>0,00</w:t>
            </w:r>
          </w:p>
        </w:tc>
        <w:tc>
          <w:tcPr>
            <w:tcW w:w="1569" w:type="dxa"/>
            <w:tcBorders>
              <w:top w:val="nil"/>
              <w:left w:val="nil"/>
              <w:bottom w:val="single" w:sz="4" w:space="0" w:color="auto"/>
              <w:right w:val="single" w:sz="4" w:space="0" w:color="auto"/>
            </w:tcBorders>
          </w:tcPr>
          <w:p w14:paraId="5914CBF4" w14:textId="77777777" w:rsidR="007269D4" w:rsidRPr="007269D4" w:rsidRDefault="007269D4" w:rsidP="007269D4">
            <w:pPr>
              <w:spacing w:after="0"/>
              <w:jc w:val="center"/>
              <w:rPr>
                <w:rFonts w:ascii="Times New Roman" w:eastAsia="Times New Roman" w:hAnsi="Times New Roman" w:cs="Times New Roman"/>
                <w:b/>
                <w:bCs/>
                <w:color w:val="EE0000"/>
                <w:sz w:val="24"/>
                <w:szCs w:val="24"/>
                <w:lang w:eastAsia="hr-HR"/>
                <w14:ligatures w14:val="standardContextual"/>
              </w:rPr>
            </w:pPr>
            <w:r w:rsidRPr="007269D4">
              <w:rPr>
                <w:rFonts w:ascii="Times New Roman" w:eastAsia="SimSun" w:hAnsi="Times New Roman" w:cs="Mangal"/>
                <w:b/>
                <w:bCs/>
                <w:kern w:val="2"/>
                <w:sz w:val="24"/>
                <w:szCs w:val="24"/>
                <w:lang w:eastAsia="hi-IN" w:bidi="hi-IN"/>
              </w:rPr>
              <w:t>39.400,00</w:t>
            </w:r>
          </w:p>
        </w:tc>
      </w:tr>
    </w:tbl>
    <w:p w14:paraId="11D3276E" w14:textId="77777777" w:rsidR="007269D4" w:rsidRPr="007269D4" w:rsidRDefault="007269D4" w:rsidP="007269D4">
      <w:pPr>
        <w:spacing w:before="240"/>
        <w:rPr>
          <w:rFonts w:ascii="Times New Roman" w:eastAsia="Aptos" w:hAnsi="Times New Roman" w:cs="Times New Roman"/>
          <w:bCs/>
          <w:kern w:val="2"/>
          <w:sz w:val="24"/>
          <w:szCs w:val="24"/>
          <w14:ligatures w14:val="standardContextual"/>
        </w:rPr>
      </w:pPr>
      <w:r w:rsidRPr="007269D4">
        <w:rPr>
          <w:rFonts w:ascii="Times New Roman" w:eastAsia="Aptos" w:hAnsi="Times New Roman" w:cs="Times New Roman"/>
          <w:bCs/>
          <w:kern w:val="2"/>
          <w:sz w:val="24"/>
          <w:szCs w:val="24"/>
          <w14:ligatures w14:val="standardContextual"/>
        </w:rPr>
        <w:t>Pokazatelji rezultata:</w:t>
      </w:r>
    </w:p>
    <w:tbl>
      <w:tblPr>
        <w:tblW w:w="7374" w:type="dxa"/>
        <w:tblInd w:w="93" w:type="dxa"/>
        <w:tblLook w:val="04A0" w:firstRow="1" w:lastRow="0" w:firstColumn="1" w:lastColumn="0" w:noHBand="0" w:noVBand="1"/>
      </w:tblPr>
      <w:tblGrid>
        <w:gridCol w:w="2625"/>
        <w:gridCol w:w="1014"/>
        <w:gridCol w:w="1189"/>
        <w:gridCol w:w="1273"/>
        <w:gridCol w:w="1273"/>
      </w:tblGrid>
      <w:tr w:rsidR="007269D4" w:rsidRPr="007269D4" w14:paraId="667BCF77"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hideMark/>
          </w:tcPr>
          <w:p w14:paraId="6C9C4F3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Pokazatelji</w:t>
            </w:r>
          </w:p>
          <w:p w14:paraId="43971FC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rezultata</w:t>
            </w:r>
          </w:p>
        </w:tc>
        <w:tc>
          <w:tcPr>
            <w:tcW w:w="1014" w:type="dxa"/>
            <w:tcBorders>
              <w:top w:val="single" w:sz="4" w:space="0" w:color="auto"/>
              <w:left w:val="nil"/>
              <w:bottom w:val="single" w:sz="4" w:space="0" w:color="auto"/>
              <w:right w:val="single" w:sz="4" w:space="0" w:color="auto"/>
            </w:tcBorders>
            <w:vAlign w:val="center"/>
          </w:tcPr>
          <w:p w14:paraId="17AA3337"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Jedinica</w:t>
            </w:r>
          </w:p>
        </w:tc>
        <w:tc>
          <w:tcPr>
            <w:tcW w:w="1189" w:type="dxa"/>
            <w:tcBorders>
              <w:top w:val="single" w:sz="4" w:space="0" w:color="auto"/>
              <w:left w:val="nil"/>
              <w:bottom w:val="single" w:sz="4" w:space="0" w:color="auto"/>
              <w:right w:val="single" w:sz="4" w:space="0" w:color="auto"/>
            </w:tcBorders>
            <w:vAlign w:val="center"/>
            <w:hideMark/>
          </w:tcPr>
          <w:p w14:paraId="777B815F"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Ciljana vrijednost</w:t>
            </w:r>
          </w:p>
          <w:p w14:paraId="581F02C9"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2026.</w:t>
            </w:r>
          </w:p>
        </w:tc>
        <w:tc>
          <w:tcPr>
            <w:tcW w:w="1273" w:type="dxa"/>
            <w:tcBorders>
              <w:top w:val="single" w:sz="4" w:space="0" w:color="auto"/>
              <w:left w:val="nil"/>
              <w:bottom w:val="single" w:sz="4" w:space="0" w:color="auto"/>
              <w:right w:val="single" w:sz="4" w:space="0" w:color="auto"/>
            </w:tcBorders>
            <w:vAlign w:val="center"/>
          </w:tcPr>
          <w:p w14:paraId="38BABACD"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Povećanje smanjenje</w:t>
            </w:r>
          </w:p>
        </w:tc>
        <w:tc>
          <w:tcPr>
            <w:tcW w:w="1273" w:type="dxa"/>
            <w:tcBorders>
              <w:top w:val="single" w:sz="4" w:space="0" w:color="auto"/>
              <w:left w:val="nil"/>
              <w:bottom w:val="single" w:sz="4" w:space="0" w:color="auto"/>
              <w:right w:val="single" w:sz="4" w:space="0" w:color="auto"/>
            </w:tcBorders>
            <w:vAlign w:val="center"/>
          </w:tcPr>
          <w:p w14:paraId="6E9D25E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1DC34005"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rPr>
              <w:t>2026.</w:t>
            </w:r>
          </w:p>
        </w:tc>
      </w:tr>
      <w:tr w:rsidR="007269D4" w:rsidRPr="007269D4" w14:paraId="6005B4A5" w14:textId="77777777" w:rsidTr="00A73A77">
        <w:trPr>
          <w:trHeight w:val="580"/>
        </w:trPr>
        <w:tc>
          <w:tcPr>
            <w:tcW w:w="2625" w:type="dxa"/>
            <w:tcBorders>
              <w:top w:val="single" w:sz="4" w:space="0" w:color="auto"/>
              <w:left w:val="single" w:sz="4" w:space="0" w:color="auto"/>
              <w:bottom w:val="single" w:sz="4" w:space="0" w:color="auto"/>
              <w:right w:val="single" w:sz="4" w:space="0" w:color="auto"/>
            </w:tcBorders>
            <w:noWrap/>
            <w:vAlign w:val="center"/>
          </w:tcPr>
          <w:p w14:paraId="36D2E54B"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lastRenderedPageBreak/>
              <w:t>Realizacija projekta</w:t>
            </w:r>
          </w:p>
        </w:tc>
        <w:tc>
          <w:tcPr>
            <w:tcW w:w="1014" w:type="dxa"/>
            <w:tcBorders>
              <w:top w:val="single" w:sz="4" w:space="0" w:color="auto"/>
              <w:left w:val="nil"/>
              <w:bottom w:val="single" w:sz="4" w:space="0" w:color="auto"/>
              <w:right w:val="single" w:sz="4" w:space="0" w:color="auto"/>
            </w:tcBorders>
            <w:vAlign w:val="center"/>
          </w:tcPr>
          <w:p w14:paraId="53B338A6"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w:t>
            </w:r>
          </w:p>
        </w:tc>
        <w:tc>
          <w:tcPr>
            <w:tcW w:w="1189" w:type="dxa"/>
            <w:tcBorders>
              <w:top w:val="single" w:sz="4" w:space="0" w:color="auto"/>
              <w:left w:val="nil"/>
              <w:bottom w:val="single" w:sz="4" w:space="0" w:color="auto"/>
              <w:right w:val="single" w:sz="4" w:space="0" w:color="auto"/>
            </w:tcBorders>
            <w:vAlign w:val="center"/>
          </w:tcPr>
          <w:p w14:paraId="1D91204F"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25%</w:t>
            </w:r>
          </w:p>
        </w:tc>
        <w:tc>
          <w:tcPr>
            <w:tcW w:w="1273" w:type="dxa"/>
            <w:tcBorders>
              <w:top w:val="single" w:sz="4" w:space="0" w:color="auto"/>
              <w:left w:val="nil"/>
              <w:bottom w:val="single" w:sz="4" w:space="0" w:color="auto"/>
              <w:right w:val="single" w:sz="4" w:space="0" w:color="auto"/>
            </w:tcBorders>
            <w:vAlign w:val="center"/>
          </w:tcPr>
          <w:p w14:paraId="63912EAB"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0</w:t>
            </w:r>
          </w:p>
        </w:tc>
        <w:tc>
          <w:tcPr>
            <w:tcW w:w="1273" w:type="dxa"/>
            <w:tcBorders>
              <w:top w:val="single" w:sz="4" w:space="0" w:color="auto"/>
              <w:left w:val="nil"/>
              <w:bottom w:val="single" w:sz="4" w:space="0" w:color="auto"/>
              <w:right w:val="single" w:sz="4" w:space="0" w:color="auto"/>
            </w:tcBorders>
            <w:vAlign w:val="center"/>
          </w:tcPr>
          <w:p w14:paraId="53B84A42" w14:textId="77777777" w:rsidR="007269D4" w:rsidRPr="007269D4" w:rsidRDefault="007269D4" w:rsidP="007269D4">
            <w:pPr>
              <w:spacing w:after="0"/>
              <w:jc w:val="center"/>
              <w:rPr>
                <w:rFonts w:ascii="Times New Roman" w:eastAsia="Times New Roman" w:hAnsi="Times New Roman" w:cs="Times New Roman"/>
                <w:sz w:val="24"/>
                <w:szCs w:val="24"/>
                <w:lang w:eastAsia="hr-HR"/>
                <w14:ligatures w14:val="standardContextual"/>
              </w:rPr>
            </w:pPr>
            <w:r w:rsidRPr="007269D4">
              <w:rPr>
                <w:rFonts w:ascii="Times New Roman" w:eastAsia="Times New Roman" w:hAnsi="Times New Roman" w:cs="Times New Roman"/>
                <w:sz w:val="24"/>
                <w:szCs w:val="24"/>
                <w:lang w:eastAsia="hr-HR"/>
                <w14:ligatures w14:val="standardContextual"/>
              </w:rPr>
              <w:t>25%</w:t>
            </w:r>
          </w:p>
        </w:tc>
      </w:tr>
    </w:tbl>
    <w:p w14:paraId="55F002A5" w14:textId="77777777" w:rsidR="007269D4" w:rsidRPr="007269D4" w:rsidRDefault="007269D4" w:rsidP="007269D4">
      <w:pPr>
        <w:rPr>
          <w:rFonts w:ascii="Times New Roman" w:eastAsia="Aptos" w:hAnsi="Times New Roman" w:cs="Times New Roman"/>
          <w:kern w:val="2"/>
          <w:sz w:val="24"/>
          <w:szCs w:val="24"/>
          <w14:ligatures w14:val="standardContextual"/>
        </w:rPr>
      </w:pPr>
    </w:p>
    <w:p w14:paraId="480EFECA" w14:textId="77777777" w:rsidR="007269D4" w:rsidRDefault="007269D4" w:rsidP="007269D4">
      <w:pPr>
        <w:widowControl w:val="0"/>
        <w:suppressAutoHyphens/>
        <w:spacing w:before="120" w:after="120" w:line="360" w:lineRule="auto"/>
        <w:ind w:firstLine="567"/>
        <w:jc w:val="both"/>
        <w:rPr>
          <w:rFonts w:ascii="Times New Roman" w:eastAsia="SimSun" w:hAnsi="Times New Roman" w:cs="Times New Roman"/>
          <w:kern w:val="2"/>
          <w:sz w:val="24"/>
          <w:szCs w:val="24"/>
          <w:lang w:eastAsia="hi-IN" w:bidi="hi-IN"/>
        </w:rPr>
      </w:pPr>
    </w:p>
    <w:p w14:paraId="7582C00E" w14:textId="7CFE6FAB" w:rsidR="007269D4" w:rsidRPr="007269D4" w:rsidRDefault="007269D4" w:rsidP="007269D4">
      <w:pPr>
        <w:widowControl w:val="0"/>
        <w:suppressAutoHyphens/>
        <w:spacing w:before="120" w:after="120" w:line="360" w:lineRule="auto"/>
        <w:ind w:firstLine="567"/>
        <w:jc w:val="both"/>
        <w:rPr>
          <w:rFonts w:ascii="Times New Roman" w:eastAsia="SimSun" w:hAnsi="Times New Roman" w:cs="Times New Roman"/>
          <w:b/>
          <w:bCs/>
          <w:kern w:val="2"/>
          <w:sz w:val="24"/>
          <w:szCs w:val="24"/>
          <w:lang w:eastAsia="hi-IN" w:bidi="hi-IN"/>
        </w:rPr>
      </w:pPr>
      <w:r w:rsidRPr="007269D4">
        <w:rPr>
          <w:rFonts w:ascii="Times New Roman" w:eastAsia="SimSun" w:hAnsi="Times New Roman" w:cs="Times New Roman"/>
          <w:kern w:val="2"/>
          <w:sz w:val="24"/>
          <w:szCs w:val="24"/>
          <w:lang w:eastAsia="hi-IN" w:bidi="hi-IN"/>
        </w:rPr>
        <w:t>NAZIV PROGRAMA:</w:t>
      </w:r>
      <w:r w:rsidRPr="007269D4">
        <w:rPr>
          <w:rFonts w:ascii="Times New Roman" w:eastAsia="SimSun" w:hAnsi="Times New Roman" w:cs="Times New Roman"/>
          <w:b/>
          <w:bCs/>
          <w:kern w:val="2"/>
          <w:sz w:val="24"/>
          <w:szCs w:val="24"/>
          <w:lang w:eastAsia="hi-IN" w:bidi="hi-IN"/>
        </w:rPr>
        <w:t xml:space="preserve"> 2005 Ostali programi</w:t>
      </w:r>
    </w:p>
    <w:p w14:paraId="340ECD3A"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7269D4">
        <w:rPr>
          <w:rFonts w:ascii="Times New Roman" w:eastAsia="SimSun" w:hAnsi="Times New Roman" w:cs="Times New Roman"/>
          <w:kern w:val="2"/>
          <w:sz w:val="24"/>
          <w:szCs w:val="24"/>
          <w:lang w:eastAsia="hi-IN" w:bidi="hi-IN"/>
        </w:rPr>
        <w:t>OPIS PROGRAMA:</w:t>
      </w:r>
    </w:p>
    <w:p w14:paraId="36E3F28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Ostalim programima se osiguravaju sredstva za sufinanciranje obnove pročelja zgrada, sufinanciranje kredita za stambeno zbrinjavanje, sufinanciranje energetske obnove stambenih objekta, sufinanciranje troškova uklanjanja azbesta i sufinanciranje održivog boravka i stanovanja.</w:t>
      </w:r>
    </w:p>
    <w:p w14:paraId="61DBF15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4DC5AD2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ZAKONSKE I DRUGE OSNOVE:</w:t>
      </w:r>
    </w:p>
    <w:p w14:paraId="3391A81C"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vlasništvu i drugim stvarnim pravima (NN, br. 91/96., 68/98., 137/99., 22/00., 73/00., 114/01., 79/06., 141/06., 146/08., 38/09., 153/09., 143/12, 152/14, 81/15 i 94/17)</w:t>
      </w:r>
    </w:p>
    <w:p w14:paraId="75EB114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prostornom uređenju (NN, br. 155/25) </w:t>
      </w:r>
    </w:p>
    <w:p w14:paraId="56040D6B"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gradnji (NN, br. 155/25)</w:t>
      </w:r>
    </w:p>
    <w:p w14:paraId="74839650"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obveznim odnosima (NN, br. 35/05, 41/08, 125/11, 78/15, 29/18, 126/21, 114/22, 156/22, 155/23)</w:t>
      </w:r>
    </w:p>
    <w:p w14:paraId="772A7019"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postupanju s nezakonito izgrađenim zgradama (NN, br. 86/12, 143/13, 65/17, 14/19, 48/26) </w:t>
      </w:r>
    </w:p>
    <w:p w14:paraId="321B64CC"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zaštiti i očuvanju kulturnih dobara (NN, br. 145/24, 151/25) </w:t>
      </w:r>
    </w:p>
    <w:p w14:paraId="5FF6A75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Zakon</w:t>
      </w:r>
      <w:r w:rsidRPr="007269D4">
        <w:rPr>
          <w:rFonts w:ascii="Times New Roman" w:eastAsia="SimSun" w:hAnsi="Times New Roman" w:cs="Mangal"/>
          <w:kern w:val="2"/>
          <w:sz w:val="24"/>
          <w:szCs w:val="21"/>
          <w:lang w:eastAsia="hi-IN" w:bidi="hi-IN"/>
        </w:rPr>
        <w:t xml:space="preserve"> o lokalnoj i područnoj (regionalnoj) samoupravi (NN, broj 33/01, 60/01, 129/05, 109/07, 36/09, 125/08, 36/09, 150/11, 144/12, 19/13, 137/15, 123/17, 98/19 i 144/20)</w:t>
      </w:r>
    </w:p>
    <w:p w14:paraId="147FC95F"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Statut</w:t>
      </w:r>
      <w:r w:rsidRPr="007269D4">
        <w:rPr>
          <w:rFonts w:ascii="Times New Roman" w:eastAsia="SimSun" w:hAnsi="Times New Roman" w:cs="Mangal"/>
          <w:kern w:val="2"/>
          <w:sz w:val="24"/>
          <w:szCs w:val="21"/>
          <w:lang w:eastAsia="hi-IN" w:bidi="hi-IN"/>
        </w:rPr>
        <w:t xml:space="preserve"> Općine Vrsar-Orsera (Službene novine Općine Vrsar-Orsera 2/21, 20/25) </w:t>
      </w:r>
    </w:p>
    <w:p w14:paraId="055CFD88" w14:textId="77777777" w:rsidR="007269D4" w:rsidRPr="007269D4" w:rsidRDefault="007269D4" w:rsidP="007269D4">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Arial"/>
          <w:bCs/>
          <w:kern w:val="2"/>
          <w:sz w:val="24"/>
          <w:szCs w:val="21"/>
          <w:lang w:eastAsia="hi-IN" w:bidi="hi-IN"/>
        </w:rPr>
        <w:t>Pravilnik</w:t>
      </w:r>
      <w:r w:rsidRPr="007269D4">
        <w:rPr>
          <w:rFonts w:ascii="Times New Roman" w:eastAsia="Calibri" w:hAnsi="Times New Roman" w:cs="Mangal"/>
          <w:kern w:val="2"/>
          <w:sz w:val="24"/>
          <w:szCs w:val="21"/>
          <w:lang w:bidi="hi-IN"/>
        </w:rPr>
        <w:t xml:space="preserve"> o uvjetima, načinu i kriterijima sufinanciranja obnove pročelja i vanjske stolarije zgrada </w:t>
      </w:r>
      <w:bookmarkStart w:id="50" w:name="_Hlk213673839"/>
      <w:r w:rsidRPr="007269D4">
        <w:rPr>
          <w:rFonts w:ascii="Times New Roman" w:eastAsia="Calibri" w:hAnsi="Times New Roman" w:cs="Mangal"/>
          <w:kern w:val="2"/>
          <w:sz w:val="24"/>
          <w:szCs w:val="21"/>
          <w:lang w:bidi="hi-IN"/>
        </w:rPr>
        <w:t>(Službene novine Općine Vrsar-Orsera 10/25)</w:t>
      </w:r>
    </w:p>
    <w:bookmarkEnd w:id="50"/>
    <w:p w14:paraId="5B7710D6" w14:textId="77777777" w:rsidR="007269D4" w:rsidRPr="007269D4" w:rsidRDefault="007269D4" w:rsidP="007269D4">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1"/>
          <w:lang w:eastAsia="hi-IN" w:bidi="hi-IN"/>
        </w:rPr>
      </w:pPr>
      <w:r w:rsidRPr="007269D4">
        <w:rPr>
          <w:rFonts w:ascii="Times New Roman" w:eastAsia="SimSun" w:hAnsi="Times New Roman" w:cs="Mangal"/>
          <w:kern w:val="2"/>
          <w:sz w:val="24"/>
          <w:szCs w:val="21"/>
          <w:lang w:eastAsia="hi-IN" w:bidi="hi-IN"/>
        </w:rPr>
        <w:t>Program za subvencioniranje izrade glavnog elektrotehničkog projekta sunčane elektrane za proizvodnju električne energije u kućanstvima, za vlastitu potrošnju (Službene novine Općine Vrsar- Orsera 10/25)</w:t>
      </w:r>
    </w:p>
    <w:p w14:paraId="01CDD80F"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color w:val="EE0000"/>
          <w:kern w:val="2"/>
          <w:sz w:val="24"/>
          <w:szCs w:val="24"/>
          <w:lang w:bidi="hi-IN"/>
        </w:rPr>
      </w:pPr>
    </w:p>
    <w:p w14:paraId="50E663A8" w14:textId="77777777" w:rsidR="007269D4" w:rsidRPr="007269D4" w:rsidRDefault="007269D4" w:rsidP="007269D4">
      <w:pPr>
        <w:widowControl w:val="0"/>
        <w:suppressAutoHyphens/>
        <w:spacing w:before="120" w:after="120"/>
        <w:ind w:firstLine="567"/>
        <w:jc w:val="both"/>
        <w:rPr>
          <w:rFonts w:ascii="Times New Roman" w:eastAsia="Calibri" w:hAnsi="Times New Roman" w:cs="Mangal"/>
          <w:kern w:val="2"/>
          <w:sz w:val="24"/>
          <w:szCs w:val="24"/>
          <w:lang w:bidi="hi-IN"/>
        </w:rPr>
      </w:pPr>
      <w:r w:rsidRPr="007269D4">
        <w:rPr>
          <w:rFonts w:ascii="Times New Roman" w:eastAsia="Calibri" w:hAnsi="Times New Roman" w:cs="Mangal"/>
          <w:kern w:val="2"/>
          <w:sz w:val="24"/>
          <w:szCs w:val="24"/>
          <w:lang w:bidi="hi-IN"/>
        </w:rPr>
        <w:t>OBRAZLOŽENJE AKTIVNOSTI/PROJEKTA:</w:t>
      </w:r>
    </w:p>
    <w:p w14:paraId="318A0451" w14:textId="77777777" w:rsidR="007269D4" w:rsidRPr="007269D4" w:rsidRDefault="007269D4" w:rsidP="007269D4">
      <w:pPr>
        <w:widowControl w:val="0"/>
        <w:suppressAutoHyphens/>
        <w:spacing w:before="240" w:after="120"/>
        <w:ind w:firstLine="567"/>
        <w:jc w:val="both"/>
        <w:rPr>
          <w:rFonts w:ascii="Times New Roman" w:eastAsia="Calibri" w:hAnsi="Times New Roman" w:cs="Mangal"/>
          <w:b/>
          <w:bCs/>
          <w:kern w:val="2"/>
          <w:sz w:val="24"/>
          <w:szCs w:val="24"/>
          <w:lang w:bidi="hi-IN"/>
        </w:rPr>
      </w:pPr>
      <w:r w:rsidRPr="007269D4">
        <w:rPr>
          <w:rFonts w:ascii="Times New Roman" w:eastAsia="SimSun" w:hAnsi="Times New Roman" w:cs="Mangal"/>
          <w:b/>
          <w:bCs/>
          <w:kern w:val="2"/>
          <w:sz w:val="24"/>
          <w:szCs w:val="24"/>
          <w:lang w:eastAsia="hi-IN" w:bidi="hi-IN"/>
        </w:rPr>
        <w:t xml:space="preserve">Aktivnost: T200501 </w:t>
      </w:r>
      <w:bookmarkStart w:id="51" w:name="_Hlk176874099"/>
      <w:r w:rsidRPr="007269D4">
        <w:rPr>
          <w:rFonts w:ascii="Times New Roman" w:eastAsia="SimSun" w:hAnsi="Times New Roman" w:cs="Mangal"/>
          <w:b/>
          <w:bCs/>
          <w:kern w:val="2"/>
          <w:sz w:val="24"/>
          <w:szCs w:val="24"/>
          <w:lang w:eastAsia="hi-IN" w:bidi="hi-IN"/>
        </w:rPr>
        <w:t>O</w:t>
      </w:r>
      <w:r w:rsidRPr="007269D4">
        <w:rPr>
          <w:rFonts w:ascii="Times New Roman" w:eastAsia="Calibri" w:hAnsi="Times New Roman" w:cs="Mangal"/>
          <w:b/>
          <w:bCs/>
          <w:kern w:val="2"/>
          <w:sz w:val="24"/>
          <w:szCs w:val="24"/>
          <w:lang w:bidi="hi-IN"/>
        </w:rPr>
        <w:t>bnova pročelja zgrada</w:t>
      </w:r>
      <w:bookmarkEnd w:id="51"/>
    </w:p>
    <w:p w14:paraId="16D4719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ovoj aktivnosti.</w:t>
      </w:r>
    </w:p>
    <w:p w14:paraId="6F158EDB" w14:textId="77777777" w:rsidR="007269D4" w:rsidRPr="007269D4" w:rsidRDefault="007269D4" w:rsidP="007269D4">
      <w:pPr>
        <w:widowControl w:val="0"/>
        <w:suppressAutoHyphens/>
        <w:spacing w:before="120" w:after="120" w:line="240" w:lineRule="auto"/>
        <w:ind w:firstLine="708"/>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kern w:val="2"/>
          <w:sz w:val="24"/>
          <w:szCs w:val="24"/>
          <w:lang w:eastAsia="hi-IN" w:bidi="hi-IN"/>
        </w:rPr>
        <w:t>Ovom</w:t>
      </w:r>
      <w:r w:rsidRPr="007269D4">
        <w:rPr>
          <w:rFonts w:ascii="Times New Roman" w:eastAsia="SimSun" w:hAnsi="Times New Roman" w:cs="Mangal"/>
          <w:kern w:val="2"/>
          <w:sz w:val="24"/>
          <w:szCs w:val="24"/>
          <w:lang w:eastAsia="hi-IN" w:bidi="hi-IN"/>
        </w:rPr>
        <w:t xml:space="preserve"> aktivnošću osigurati će se sufinanciranje za obnovu pročelja zgrada u naselju Vrsar, u natječajem određenom području, u maksimalnom iznosu od 4.000,00 eura po zgradi čime se iznosom od </w:t>
      </w:r>
      <w:bookmarkStart w:id="52" w:name="_Hlk176874140"/>
      <w:r w:rsidRPr="007269D4">
        <w:rPr>
          <w:rFonts w:ascii="Times New Roman" w:eastAsia="SimSun" w:hAnsi="Times New Roman" w:cs="Mangal"/>
          <w:kern w:val="2"/>
          <w:sz w:val="24"/>
          <w:szCs w:val="24"/>
          <w:lang w:eastAsia="hi-IN" w:bidi="hi-IN"/>
        </w:rPr>
        <w:t xml:space="preserve">26.500,00 </w:t>
      </w:r>
      <w:bookmarkEnd w:id="52"/>
      <w:r w:rsidRPr="007269D4">
        <w:rPr>
          <w:rFonts w:ascii="Times New Roman" w:eastAsia="SimSun" w:hAnsi="Times New Roman" w:cs="Mangal"/>
          <w:kern w:val="2"/>
          <w:sz w:val="24"/>
          <w:szCs w:val="24"/>
          <w:lang w:eastAsia="hi-IN" w:bidi="hi-IN"/>
        </w:rPr>
        <w:t>EUR. osigurava sufinanciranje za najmanje 6 zgrada. Sufinancira se najviše 80% prihvatljivih troškova u koje je uključen i PDV.</w:t>
      </w:r>
    </w:p>
    <w:p w14:paraId="291656D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Aktivnošću</w:t>
      </w:r>
      <w:r w:rsidRPr="007269D4">
        <w:rPr>
          <w:rFonts w:ascii="Times New Roman" w:eastAsia="SimSun" w:hAnsi="Times New Roman" w:cs="Mangal"/>
          <w:kern w:val="2"/>
          <w:sz w:val="24"/>
          <w:szCs w:val="24"/>
          <w:lang w:eastAsia="hi-IN" w:bidi="hi-IN"/>
        </w:rPr>
        <w:t xml:space="preserve"> će se početno poticalo uređivanje pročelja u starogradskoj jezgri kao zaštićenoj cjelini, a u nastavnim fazama se program širi i na kontaktne zone. Obnovom pročelja zaštićeni dijelovi naselja će dobiti dodatnu kvalitetnu estetsku dimenziju te će biti privlačniji za stanovanje i za posjetitelje. Obnova se vrši uz poštivanje uvjeta Konzervatorskog odjela u Puli. </w:t>
      </w:r>
      <w:r w:rsidRPr="007269D4">
        <w:rPr>
          <w:rFonts w:ascii="Times New Roman" w:eastAsia="SimSun" w:hAnsi="Times New Roman" w:cs="Mangal"/>
          <w:kern w:val="2"/>
          <w:sz w:val="24"/>
          <w:szCs w:val="24"/>
          <w:lang w:eastAsia="hi-IN" w:bidi="hi-IN"/>
        </w:rPr>
        <w:lastRenderedPageBreak/>
        <w:t>Pravo na korištenje poticaja imaju fizičke osobe sa prebivalištem na području Općine Vrsar-Orsera.</w:t>
      </w:r>
    </w:p>
    <w:p w14:paraId="590DD2D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Times New Roman"/>
          <w:kern w:val="2"/>
          <w:sz w:val="24"/>
          <w:szCs w:val="24"/>
          <w:lang w:eastAsia="hi-IN" w:bidi="hi-IN"/>
        </w:rPr>
        <w:t>Ukupno</w:t>
      </w:r>
      <w:r w:rsidRPr="007269D4">
        <w:rPr>
          <w:rFonts w:ascii="Times New Roman" w:eastAsia="SimSun" w:hAnsi="Times New Roman" w:cs="Mangal"/>
          <w:kern w:val="2"/>
          <w:sz w:val="24"/>
          <w:szCs w:val="24"/>
          <w:lang w:eastAsia="hi-IN" w:bidi="hi-IN"/>
        </w:rPr>
        <w:t xml:space="preserve"> planirani iznos za obnovu pročelja je 26.500,00</w:t>
      </w:r>
      <w:r w:rsidRPr="007269D4">
        <w:rPr>
          <w:rFonts w:ascii="Calibri" w:eastAsia="SimSun" w:hAnsi="Calibri" w:cs="Calibri"/>
          <w:kern w:val="2"/>
          <w:lang w:eastAsia="hi-IN" w:bidi="hi-IN"/>
        </w:rPr>
        <w:t xml:space="preserve"> </w:t>
      </w:r>
      <w:r w:rsidRPr="007269D4">
        <w:rPr>
          <w:rFonts w:ascii="Times New Roman" w:eastAsia="SimSun" w:hAnsi="Times New Roman" w:cs="Mangal"/>
          <w:kern w:val="2"/>
          <w:sz w:val="24"/>
          <w:szCs w:val="24"/>
          <w:lang w:eastAsia="hi-IN" w:bidi="hi-IN"/>
        </w:rPr>
        <w:t xml:space="preserve">EUR.  </w:t>
      </w:r>
    </w:p>
    <w:p w14:paraId="025D6090" w14:textId="77777777" w:rsidR="007269D4" w:rsidRPr="007269D4" w:rsidRDefault="007269D4" w:rsidP="007269D4">
      <w:pPr>
        <w:widowControl w:val="0"/>
        <w:suppressAutoHyphens/>
        <w:spacing w:before="120" w:after="120" w:line="240" w:lineRule="auto"/>
        <w:ind w:firstLine="567"/>
        <w:jc w:val="both"/>
        <w:rPr>
          <w:rFonts w:ascii="Calibri" w:eastAsia="SimSun" w:hAnsi="Calibri" w:cs="Calibri"/>
          <w:kern w:val="2"/>
          <w:lang w:eastAsia="hi-IN" w:bidi="hi-IN"/>
        </w:rPr>
      </w:pPr>
    </w:p>
    <w:p w14:paraId="534E3679"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 xml:space="preserve">Tekući projekt: T200502 </w:t>
      </w:r>
      <w:bookmarkStart w:id="53" w:name="_Hlk176874453"/>
      <w:r w:rsidRPr="007269D4">
        <w:rPr>
          <w:rFonts w:ascii="Times New Roman" w:eastAsia="SimSun" w:hAnsi="Times New Roman" w:cs="Mangal"/>
          <w:b/>
          <w:bCs/>
          <w:kern w:val="2"/>
          <w:sz w:val="24"/>
          <w:szCs w:val="24"/>
          <w:lang w:eastAsia="hi-IN" w:bidi="hi-IN"/>
        </w:rPr>
        <w:t>Sufinanciranje kredita za stambeno zbrinjavanje</w:t>
      </w:r>
      <w:bookmarkEnd w:id="53"/>
    </w:p>
    <w:p w14:paraId="7A8CA8B5"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tekućem projektu.</w:t>
      </w:r>
    </w:p>
    <w:p w14:paraId="0131160D"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Ovim aktivnošću predviđa se sufinanciranje stambenih kredita za nekretnine na području Općine Vrsar-Orsera. Planira se iznos od 8.500,00 eura. Svrha navedenog sufinanciranja je poticanje smanjenja iseljavanja mladih obitelji i pomoći građanima radi rješavanja svojeg stambenog pitanja. U 2026. godini planira se sufinancirati do 5 kredita građana.</w:t>
      </w:r>
    </w:p>
    <w:p w14:paraId="5327B295"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val="it-IT" w:eastAsia="hi-IN" w:bidi="hi-IN"/>
        </w:rPr>
      </w:pPr>
      <w:proofErr w:type="spellStart"/>
      <w:r w:rsidRPr="007269D4">
        <w:rPr>
          <w:rFonts w:ascii="Times New Roman" w:eastAsia="SimSun" w:hAnsi="Times New Roman" w:cs="Mangal"/>
          <w:kern w:val="2"/>
          <w:sz w:val="24"/>
          <w:szCs w:val="24"/>
          <w:lang w:val="it-IT" w:eastAsia="hi-IN" w:bidi="hi-IN"/>
        </w:rPr>
        <w:t>Planirana</w:t>
      </w:r>
      <w:proofErr w:type="spellEnd"/>
      <w:r w:rsidRPr="007269D4">
        <w:rPr>
          <w:rFonts w:ascii="Times New Roman" w:eastAsia="SimSun" w:hAnsi="Times New Roman" w:cs="Mangal"/>
          <w:kern w:val="2"/>
          <w:sz w:val="24"/>
          <w:szCs w:val="24"/>
          <w:lang w:val="it-IT" w:eastAsia="hi-IN" w:bidi="hi-IN"/>
        </w:rPr>
        <w:t xml:space="preserve"> </w:t>
      </w:r>
      <w:proofErr w:type="spellStart"/>
      <w:r w:rsidRPr="007269D4">
        <w:rPr>
          <w:rFonts w:ascii="Times New Roman" w:eastAsia="SimSun" w:hAnsi="Times New Roman" w:cs="Mangal"/>
          <w:kern w:val="2"/>
          <w:sz w:val="24"/>
          <w:szCs w:val="24"/>
          <w:lang w:val="it-IT" w:eastAsia="hi-IN" w:bidi="hi-IN"/>
        </w:rPr>
        <w:t>sredstva</w:t>
      </w:r>
      <w:proofErr w:type="spellEnd"/>
      <w:r w:rsidRPr="007269D4">
        <w:rPr>
          <w:rFonts w:ascii="Times New Roman" w:eastAsia="SimSun" w:hAnsi="Times New Roman" w:cs="Mangal"/>
          <w:kern w:val="2"/>
          <w:sz w:val="24"/>
          <w:szCs w:val="24"/>
          <w:lang w:val="it-IT" w:eastAsia="hi-IN" w:bidi="hi-IN"/>
        </w:rPr>
        <w:t xml:space="preserve">: 8.500,00 </w:t>
      </w:r>
      <w:proofErr w:type="spellStart"/>
      <w:r w:rsidRPr="007269D4">
        <w:rPr>
          <w:rFonts w:ascii="Times New Roman" w:eastAsia="SimSun" w:hAnsi="Times New Roman" w:cs="Mangal"/>
          <w:kern w:val="2"/>
          <w:sz w:val="24"/>
          <w:szCs w:val="24"/>
          <w:lang w:val="it-IT" w:eastAsia="hi-IN" w:bidi="hi-IN"/>
        </w:rPr>
        <w:t>eura</w:t>
      </w:r>
      <w:proofErr w:type="spellEnd"/>
    </w:p>
    <w:p w14:paraId="34FAF15F"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Tekući projekt: T200503</w:t>
      </w:r>
      <w:bookmarkStart w:id="54" w:name="_Hlk176874797"/>
      <w:r w:rsidRPr="007269D4">
        <w:rPr>
          <w:rFonts w:ascii="Times New Roman" w:eastAsia="SimSun" w:hAnsi="Times New Roman" w:cs="Mangal"/>
          <w:b/>
          <w:bCs/>
          <w:kern w:val="2"/>
          <w:sz w:val="24"/>
          <w:szCs w:val="24"/>
          <w:lang w:eastAsia="hi-IN" w:bidi="hi-IN"/>
        </w:rPr>
        <w:t xml:space="preserve"> Sufinanciranje energetske obnove stambenih objekata</w:t>
      </w:r>
      <w:bookmarkEnd w:id="54"/>
    </w:p>
    <w:p w14:paraId="1A0A966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tekućem projektu.</w:t>
      </w:r>
    </w:p>
    <w:p w14:paraId="23383BBE"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Ovom aktivnošću predviđa se subvencioniranje izrade glavnog elektrotehničkog projekta sunčane elektrane za proizvodnju električne energije u kućanstvima za vlastitu potrošnju planira se 4.000,00 eura. U 2026. godini planira se subvencija najmanje 6 projekata.</w:t>
      </w:r>
    </w:p>
    <w:p w14:paraId="3F58B174"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Planirana sredstva: 4.000,00 eura.</w:t>
      </w:r>
    </w:p>
    <w:p w14:paraId="489C8947"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384B5657"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 xml:space="preserve">Tekući projekt: T200504 </w:t>
      </w:r>
      <w:bookmarkStart w:id="55" w:name="_Hlk176875002"/>
      <w:r w:rsidRPr="007269D4">
        <w:rPr>
          <w:rFonts w:ascii="Times New Roman" w:eastAsia="SimSun" w:hAnsi="Times New Roman" w:cs="Mangal"/>
          <w:b/>
          <w:bCs/>
          <w:kern w:val="2"/>
          <w:sz w:val="24"/>
          <w:szCs w:val="24"/>
          <w:lang w:eastAsia="hi-IN" w:bidi="hi-IN"/>
        </w:rPr>
        <w:t>Sufinanciranje troškova uklanjanja azbesta</w:t>
      </w:r>
      <w:bookmarkEnd w:id="55"/>
    </w:p>
    <w:p w14:paraId="3D3C108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Ovim izmjenama i dopunama Proračuna Općine Vrsar-Orsera nisu predviđene promjene u ovom tekućem projektu.</w:t>
      </w:r>
    </w:p>
    <w:p w14:paraId="4452415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Ovom aktivnošću predviđa se subvencioniranje troškova uklanjanja azbesta. Planira se 3.000,00 eura. U 2026. godini planira se subvencija najmanje 3 projekata.</w:t>
      </w:r>
    </w:p>
    <w:p w14:paraId="22A07E18"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Planirana sredstva: 3.000,00 eura</w:t>
      </w:r>
    </w:p>
    <w:p w14:paraId="0212250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0D225961" w14:textId="77777777" w:rsidR="007269D4" w:rsidRPr="007269D4" w:rsidRDefault="007269D4" w:rsidP="007269D4">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7269D4">
        <w:rPr>
          <w:rFonts w:ascii="Times New Roman" w:eastAsia="SimSun" w:hAnsi="Times New Roman" w:cs="Mangal"/>
          <w:b/>
          <w:bCs/>
          <w:kern w:val="2"/>
          <w:sz w:val="24"/>
          <w:szCs w:val="24"/>
          <w:lang w:eastAsia="hi-IN" w:bidi="hi-IN"/>
        </w:rPr>
        <w:t>Tekući projekt: T200505 Sufinanciranje održivog boravka i stanovanja</w:t>
      </w:r>
    </w:p>
    <w:p w14:paraId="79CB92B0"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Times New Roman"/>
          <w:bCs/>
          <w:kern w:val="2"/>
          <w:sz w:val="24"/>
          <w:szCs w:val="24"/>
          <w:lang w:eastAsia="hi-IN" w:bidi="hi-IN"/>
        </w:rPr>
      </w:pPr>
      <w:r w:rsidRPr="007269D4">
        <w:rPr>
          <w:rFonts w:ascii="Times New Roman" w:eastAsia="SimSun" w:hAnsi="Times New Roman" w:cs="Times New Roman"/>
          <w:bCs/>
          <w:kern w:val="2"/>
          <w:sz w:val="24"/>
          <w:szCs w:val="24"/>
          <w:lang w:eastAsia="hi-IN" w:bidi="hi-IN"/>
        </w:rPr>
        <w:t xml:space="preserve">Ovim izmjenama i dopunama Proračuna Općine Vrsar-Orsera nisu predviđene promjene u </w:t>
      </w:r>
      <w:bookmarkStart w:id="56" w:name="_Hlk232166218"/>
      <w:r w:rsidRPr="007269D4">
        <w:rPr>
          <w:rFonts w:ascii="Times New Roman" w:eastAsia="SimSun" w:hAnsi="Times New Roman" w:cs="Times New Roman"/>
          <w:bCs/>
          <w:kern w:val="2"/>
          <w:sz w:val="24"/>
          <w:szCs w:val="24"/>
          <w:lang w:eastAsia="hi-IN" w:bidi="hi-IN"/>
        </w:rPr>
        <w:t>ovom tekućem projektu.</w:t>
      </w:r>
      <w:bookmarkEnd w:id="56"/>
    </w:p>
    <w:p w14:paraId="11C76078" w14:textId="77777777" w:rsidR="007269D4" w:rsidRPr="007269D4" w:rsidRDefault="007269D4" w:rsidP="007269D4">
      <w:pPr>
        <w:widowControl w:val="0"/>
        <w:suppressAutoHyphens/>
        <w:spacing w:before="120" w:after="120" w:line="240" w:lineRule="auto"/>
        <w:ind w:firstLine="708"/>
        <w:jc w:val="both"/>
        <w:rPr>
          <w:rFonts w:ascii="Times New Roman" w:hAnsi="Times New Roman" w:cs="Calibri"/>
          <w:kern w:val="2"/>
        </w:rPr>
      </w:pPr>
      <w:r w:rsidRPr="007269D4">
        <w:rPr>
          <w:rFonts w:ascii="Times New Roman" w:eastAsia="SimSun" w:hAnsi="Times New Roman" w:cs="Mangal"/>
          <w:kern w:val="2"/>
          <w:sz w:val="24"/>
          <w:szCs w:val="24"/>
          <w:lang w:eastAsia="hi-IN" w:bidi="hi-IN"/>
        </w:rPr>
        <w:t>Ovom aktivnošću predviđa se subvencioniranje troškova prijevoza na području naselja Vrsar u svrhu održivog stanovanja domicilnog stanovništva i poboljšanja boravka turista, te rasterećenja prometa u starogradskoj jezgri. Planira se 20.000,00 eura. U 2026. godini planira se subvencija projekta besplatnog prijevoza za korisnike u organizaciji Turističke zajednice Općine Vrsar.</w:t>
      </w:r>
    </w:p>
    <w:p w14:paraId="28CC8D93"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Planirana sredstva: 20.000,00 eura</w:t>
      </w:r>
    </w:p>
    <w:p w14:paraId="4A5FF9CC"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5EFEE631"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CILJEVI USPJEŠNOSTI</w:t>
      </w:r>
    </w:p>
    <w:p w14:paraId="73D1D2E5"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lastRenderedPageBreak/>
        <w:t>(Iz Provedbenog programa Općine Vrsar – Orsera za razdoblje 2025.-2029.)</w:t>
      </w:r>
    </w:p>
    <w:p w14:paraId="53948703"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Posebni cilj  2.4. Upravljanje prostornim razvojem i očuvanje prirodnih resursa</w:t>
      </w:r>
    </w:p>
    <w:p w14:paraId="040C669E"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2.4.2. Energetska tranzicija i održivi razvoj</w:t>
      </w:r>
    </w:p>
    <w:p w14:paraId="6AC97DC8" w14:textId="77777777" w:rsidR="007269D4" w:rsidRPr="007269D4" w:rsidRDefault="007269D4" w:rsidP="007269D4">
      <w:pPr>
        <w:spacing w:after="0" w:line="354" w:lineRule="exact"/>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Mjera 2.4.3. Promicanje ruralnog razvoja</w:t>
      </w:r>
    </w:p>
    <w:p w14:paraId="4EEB5F4F" w14:textId="77777777" w:rsidR="007269D4" w:rsidRPr="007269D4" w:rsidRDefault="007269D4" w:rsidP="007269D4">
      <w:pPr>
        <w:spacing w:after="0" w:line="354" w:lineRule="exact"/>
        <w:rPr>
          <w:rFonts w:ascii="Times New Roman" w:eastAsia="SimSun" w:hAnsi="Times New Roman" w:cs="Mangal"/>
          <w:color w:val="EE0000"/>
          <w:kern w:val="2"/>
          <w:sz w:val="24"/>
          <w:szCs w:val="24"/>
          <w:lang w:eastAsia="hi-IN" w:bidi="hi-IN"/>
        </w:rPr>
      </w:pPr>
    </w:p>
    <w:tbl>
      <w:tblPr>
        <w:tblW w:w="6451" w:type="dxa"/>
        <w:tblInd w:w="137" w:type="dxa"/>
        <w:tblLayout w:type="fixed"/>
        <w:tblLook w:val="04A0" w:firstRow="1" w:lastRow="0" w:firstColumn="1" w:lastColumn="0" w:noHBand="0" w:noVBand="1"/>
      </w:tblPr>
      <w:tblGrid>
        <w:gridCol w:w="2454"/>
        <w:gridCol w:w="1332"/>
        <w:gridCol w:w="1459"/>
        <w:gridCol w:w="1206"/>
      </w:tblGrid>
      <w:tr w:rsidR="007269D4" w:rsidRPr="007269D4" w14:paraId="37431463" w14:textId="77777777" w:rsidTr="00A73A77">
        <w:trPr>
          <w:trHeight w:val="564"/>
        </w:trPr>
        <w:tc>
          <w:tcPr>
            <w:tcW w:w="2454" w:type="dxa"/>
            <w:tcBorders>
              <w:top w:val="single" w:sz="4" w:space="0" w:color="auto"/>
              <w:left w:val="single" w:sz="4" w:space="0" w:color="auto"/>
              <w:bottom w:val="single" w:sz="4" w:space="0" w:color="auto"/>
              <w:right w:val="single" w:sz="4" w:space="0" w:color="auto"/>
            </w:tcBorders>
            <w:noWrap/>
            <w:vAlign w:val="center"/>
            <w:hideMark/>
          </w:tcPr>
          <w:p w14:paraId="36B44B1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Naziv aktivnosti</w:t>
            </w:r>
          </w:p>
        </w:tc>
        <w:tc>
          <w:tcPr>
            <w:tcW w:w="1332" w:type="dxa"/>
            <w:tcBorders>
              <w:top w:val="single" w:sz="4" w:space="0" w:color="auto"/>
              <w:left w:val="nil"/>
              <w:bottom w:val="single" w:sz="4" w:space="0" w:color="auto"/>
              <w:right w:val="single" w:sz="4" w:space="0" w:color="auto"/>
            </w:tcBorders>
            <w:vAlign w:val="center"/>
            <w:hideMark/>
          </w:tcPr>
          <w:p w14:paraId="3DB09E3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Plan</w:t>
            </w:r>
          </w:p>
          <w:p w14:paraId="3BB1C7E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E4E6CF7"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206" w:type="dxa"/>
            <w:tcBorders>
              <w:top w:val="single" w:sz="4" w:space="0" w:color="auto"/>
              <w:left w:val="nil"/>
              <w:bottom w:val="single" w:sz="4" w:space="0" w:color="auto"/>
              <w:right w:val="single" w:sz="4" w:space="0" w:color="auto"/>
            </w:tcBorders>
            <w:vAlign w:val="center"/>
          </w:tcPr>
          <w:p w14:paraId="11B7123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Novi plan 2026.</w:t>
            </w:r>
          </w:p>
        </w:tc>
      </w:tr>
      <w:tr w:rsidR="007269D4" w:rsidRPr="007269D4" w14:paraId="2E63985E"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hideMark/>
          </w:tcPr>
          <w:p w14:paraId="2371E13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T200501 Obnova pročelja zgrada</w:t>
            </w:r>
          </w:p>
        </w:tc>
        <w:tc>
          <w:tcPr>
            <w:tcW w:w="1332" w:type="dxa"/>
            <w:tcBorders>
              <w:top w:val="nil"/>
              <w:left w:val="nil"/>
              <w:bottom w:val="single" w:sz="4" w:space="0" w:color="auto"/>
              <w:right w:val="single" w:sz="4" w:space="0" w:color="auto"/>
            </w:tcBorders>
            <w:noWrap/>
            <w:vAlign w:val="center"/>
            <w:hideMark/>
          </w:tcPr>
          <w:p w14:paraId="62DA1794"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26.500,00</w:t>
            </w:r>
          </w:p>
        </w:tc>
        <w:tc>
          <w:tcPr>
            <w:tcW w:w="1459" w:type="dxa"/>
            <w:tcBorders>
              <w:top w:val="nil"/>
              <w:left w:val="single" w:sz="4" w:space="0" w:color="auto"/>
              <w:bottom w:val="single" w:sz="4" w:space="0" w:color="auto"/>
              <w:right w:val="single" w:sz="4" w:space="0" w:color="auto"/>
            </w:tcBorders>
            <w:noWrap/>
            <w:vAlign w:val="center"/>
          </w:tcPr>
          <w:p w14:paraId="63C77ABB"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0</w:t>
            </w:r>
          </w:p>
        </w:tc>
        <w:tc>
          <w:tcPr>
            <w:tcW w:w="1206" w:type="dxa"/>
            <w:tcBorders>
              <w:top w:val="nil"/>
              <w:left w:val="nil"/>
              <w:bottom w:val="single" w:sz="4" w:space="0" w:color="auto"/>
              <w:right w:val="single" w:sz="4" w:space="0" w:color="auto"/>
            </w:tcBorders>
            <w:vAlign w:val="center"/>
          </w:tcPr>
          <w:p w14:paraId="76BC3C56"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26.500,00</w:t>
            </w:r>
          </w:p>
        </w:tc>
      </w:tr>
      <w:tr w:rsidR="007269D4" w:rsidRPr="007269D4" w14:paraId="219171BB"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tcPr>
          <w:p w14:paraId="3DD921F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T200502 sufinanciranje kredita za stambeno zbrinjavanje</w:t>
            </w:r>
          </w:p>
        </w:tc>
        <w:tc>
          <w:tcPr>
            <w:tcW w:w="1332" w:type="dxa"/>
            <w:tcBorders>
              <w:top w:val="nil"/>
              <w:left w:val="nil"/>
              <w:bottom w:val="single" w:sz="4" w:space="0" w:color="auto"/>
              <w:right w:val="single" w:sz="4" w:space="0" w:color="auto"/>
            </w:tcBorders>
            <w:noWrap/>
            <w:vAlign w:val="center"/>
          </w:tcPr>
          <w:p w14:paraId="4DF9F0E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SimSun" w:hAnsi="Times New Roman" w:cs="Mangal"/>
                <w:kern w:val="2"/>
                <w:sz w:val="24"/>
                <w:szCs w:val="24"/>
                <w:lang w:eastAsia="hi-IN" w:bidi="hi-IN"/>
              </w:rPr>
              <w:t>8.500,00</w:t>
            </w:r>
          </w:p>
        </w:tc>
        <w:tc>
          <w:tcPr>
            <w:tcW w:w="1459" w:type="dxa"/>
            <w:tcBorders>
              <w:top w:val="nil"/>
              <w:left w:val="single" w:sz="4" w:space="0" w:color="auto"/>
              <w:bottom w:val="single" w:sz="4" w:space="0" w:color="auto"/>
              <w:right w:val="single" w:sz="4" w:space="0" w:color="auto"/>
            </w:tcBorders>
            <w:noWrap/>
            <w:vAlign w:val="center"/>
          </w:tcPr>
          <w:p w14:paraId="089CA445"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0</w:t>
            </w:r>
          </w:p>
        </w:tc>
        <w:tc>
          <w:tcPr>
            <w:tcW w:w="1206" w:type="dxa"/>
            <w:tcBorders>
              <w:top w:val="nil"/>
              <w:left w:val="nil"/>
              <w:bottom w:val="single" w:sz="4" w:space="0" w:color="auto"/>
              <w:right w:val="single" w:sz="4" w:space="0" w:color="auto"/>
            </w:tcBorders>
            <w:vAlign w:val="center"/>
          </w:tcPr>
          <w:p w14:paraId="7C569B51" w14:textId="77777777" w:rsidR="007269D4" w:rsidRPr="007269D4" w:rsidRDefault="007269D4" w:rsidP="007269D4">
            <w:pPr>
              <w:spacing w:after="0" w:line="240" w:lineRule="auto"/>
              <w:jc w:val="center"/>
              <w:rPr>
                <w:rFonts w:ascii="Times New Roman" w:eastAsia="Times New Roman" w:hAnsi="Times New Roman" w:cs="Times New Roman"/>
                <w:color w:val="EE0000"/>
                <w:sz w:val="24"/>
                <w:szCs w:val="24"/>
                <w:lang w:eastAsia="hr-HR"/>
              </w:rPr>
            </w:pPr>
            <w:r w:rsidRPr="007269D4">
              <w:rPr>
                <w:rFonts w:ascii="Times New Roman" w:eastAsia="SimSun" w:hAnsi="Times New Roman" w:cs="Mangal"/>
                <w:kern w:val="2"/>
                <w:sz w:val="24"/>
                <w:szCs w:val="24"/>
                <w:lang w:eastAsia="hi-IN" w:bidi="hi-IN"/>
              </w:rPr>
              <w:t>8.500,00</w:t>
            </w:r>
          </w:p>
        </w:tc>
      </w:tr>
      <w:tr w:rsidR="007269D4" w:rsidRPr="007269D4" w14:paraId="2D75048C"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tcPr>
          <w:p w14:paraId="63C4DDC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T200503 sufinanciranje energetske obnove stambenih objekata</w:t>
            </w:r>
          </w:p>
        </w:tc>
        <w:tc>
          <w:tcPr>
            <w:tcW w:w="1332" w:type="dxa"/>
            <w:tcBorders>
              <w:top w:val="nil"/>
              <w:left w:val="nil"/>
              <w:bottom w:val="single" w:sz="4" w:space="0" w:color="auto"/>
              <w:right w:val="single" w:sz="4" w:space="0" w:color="auto"/>
            </w:tcBorders>
            <w:noWrap/>
            <w:vAlign w:val="center"/>
          </w:tcPr>
          <w:p w14:paraId="127D5378" w14:textId="77777777" w:rsidR="007269D4" w:rsidRPr="007269D4" w:rsidRDefault="007269D4" w:rsidP="007269D4">
            <w:pPr>
              <w:spacing w:after="0" w:line="240" w:lineRule="auto"/>
              <w:jc w:val="center"/>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4.000,00</w:t>
            </w:r>
          </w:p>
        </w:tc>
        <w:tc>
          <w:tcPr>
            <w:tcW w:w="1459" w:type="dxa"/>
            <w:tcBorders>
              <w:top w:val="nil"/>
              <w:left w:val="single" w:sz="4" w:space="0" w:color="auto"/>
              <w:bottom w:val="single" w:sz="4" w:space="0" w:color="auto"/>
              <w:right w:val="single" w:sz="4" w:space="0" w:color="auto"/>
            </w:tcBorders>
            <w:noWrap/>
            <w:vAlign w:val="center"/>
          </w:tcPr>
          <w:p w14:paraId="6CF7E833" w14:textId="77777777" w:rsidR="007269D4" w:rsidRPr="007269D4" w:rsidRDefault="007269D4" w:rsidP="007269D4">
            <w:pPr>
              <w:spacing w:after="0" w:line="240" w:lineRule="auto"/>
              <w:jc w:val="center"/>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0</w:t>
            </w:r>
          </w:p>
        </w:tc>
        <w:tc>
          <w:tcPr>
            <w:tcW w:w="1206" w:type="dxa"/>
            <w:tcBorders>
              <w:top w:val="nil"/>
              <w:left w:val="nil"/>
              <w:bottom w:val="single" w:sz="4" w:space="0" w:color="auto"/>
              <w:right w:val="single" w:sz="4" w:space="0" w:color="auto"/>
            </w:tcBorders>
            <w:vAlign w:val="center"/>
          </w:tcPr>
          <w:p w14:paraId="7D93E2E9" w14:textId="77777777" w:rsidR="007269D4" w:rsidRPr="007269D4" w:rsidRDefault="007269D4" w:rsidP="007269D4">
            <w:pPr>
              <w:spacing w:after="0" w:line="240" w:lineRule="auto"/>
              <w:jc w:val="center"/>
              <w:rPr>
                <w:rFonts w:ascii="Times New Roman" w:eastAsia="SimSun" w:hAnsi="Times New Roman" w:cs="Mangal"/>
                <w:kern w:val="2"/>
                <w:sz w:val="24"/>
                <w:szCs w:val="24"/>
                <w:lang w:eastAsia="hi-IN" w:bidi="hi-IN"/>
              </w:rPr>
            </w:pPr>
            <w:r w:rsidRPr="007269D4">
              <w:rPr>
                <w:rFonts w:ascii="Times New Roman" w:eastAsia="SimSun" w:hAnsi="Times New Roman" w:cs="Mangal"/>
                <w:kern w:val="2"/>
                <w:sz w:val="24"/>
                <w:szCs w:val="24"/>
                <w:lang w:eastAsia="hi-IN" w:bidi="hi-IN"/>
              </w:rPr>
              <w:t>4.000,00</w:t>
            </w:r>
          </w:p>
        </w:tc>
      </w:tr>
      <w:tr w:rsidR="007269D4" w:rsidRPr="007269D4" w14:paraId="08536D6D"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tcPr>
          <w:p w14:paraId="7D3C4B1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T200504 sufinanciranje troškova uklanjanja azbesta</w:t>
            </w:r>
          </w:p>
        </w:tc>
        <w:tc>
          <w:tcPr>
            <w:tcW w:w="1332" w:type="dxa"/>
            <w:tcBorders>
              <w:top w:val="nil"/>
              <w:left w:val="nil"/>
              <w:bottom w:val="single" w:sz="4" w:space="0" w:color="auto"/>
              <w:right w:val="single" w:sz="4" w:space="0" w:color="auto"/>
            </w:tcBorders>
            <w:noWrap/>
            <w:vAlign w:val="center"/>
          </w:tcPr>
          <w:p w14:paraId="0D19C89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3.000,00</w:t>
            </w:r>
          </w:p>
        </w:tc>
        <w:tc>
          <w:tcPr>
            <w:tcW w:w="1459" w:type="dxa"/>
            <w:tcBorders>
              <w:top w:val="nil"/>
              <w:left w:val="single" w:sz="4" w:space="0" w:color="auto"/>
              <w:bottom w:val="single" w:sz="4" w:space="0" w:color="auto"/>
              <w:right w:val="single" w:sz="4" w:space="0" w:color="auto"/>
            </w:tcBorders>
            <w:noWrap/>
            <w:vAlign w:val="center"/>
          </w:tcPr>
          <w:p w14:paraId="3130051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206" w:type="dxa"/>
            <w:tcBorders>
              <w:top w:val="nil"/>
              <w:left w:val="nil"/>
              <w:bottom w:val="single" w:sz="4" w:space="0" w:color="auto"/>
              <w:right w:val="single" w:sz="4" w:space="0" w:color="auto"/>
            </w:tcBorders>
            <w:vAlign w:val="center"/>
          </w:tcPr>
          <w:p w14:paraId="1A3F455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3.000,00</w:t>
            </w:r>
          </w:p>
        </w:tc>
      </w:tr>
      <w:tr w:rsidR="007269D4" w:rsidRPr="007269D4" w14:paraId="32420523"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tcPr>
          <w:p w14:paraId="0399B42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T200505 sufinanciranje održivog boravka i stanovanja</w:t>
            </w:r>
          </w:p>
        </w:tc>
        <w:tc>
          <w:tcPr>
            <w:tcW w:w="1332" w:type="dxa"/>
            <w:tcBorders>
              <w:top w:val="single" w:sz="4" w:space="0" w:color="auto"/>
              <w:left w:val="single" w:sz="4" w:space="0" w:color="auto"/>
              <w:bottom w:val="single" w:sz="4" w:space="0" w:color="auto"/>
              <w:right w:val="single" w:sz="4" w:space="0" w:color="auto"/>
            </w:tcBorders>
            <w:noWrap/>
            <w:vAlign w:val="center"/>
          </w:tcPr>
          <w:p w14:paraId="3AA0456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20.000,00</w:t>
            </w:r>
          </w:p>
        </w:tc>
        <w:tc>
          <w:tcPr>
            <w:tcW w:w="1459" w:type="dxa"/>
            <w:tcBorders>
              <w:top w:val="single" w:sz="4" w:space="0" w:color="auto"/>
              <w:left w:val="single" w:sz="4" w:space="0" w:color="auto"/>
              <w:bottom w:val="single" w:sz="4" w:space="0" w:color="auto"/>
              <w:right w:val="single" w:sz="4" w:space="0" w:color="auto"/>
            </w:tcBorders>
            <w:noWrap/>
            <w:vAlign w:val="center"/>
          </w:tcPr>
          <w:p w14:paraId="3193847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206" w:type="dxa"/>
            <w:tcBorders>
              <w:top w:val="single" w:sz="4" w:space="0" w:color="auto"/>
              <w:left w:val="single" w:sz="4" w:space="0" w:color="auto"/>
              <w:bottom w:val="single" w:sz="4" w:space="0" w:color="auto"/>
              <w:right w:val="single" w:sz="4" w:space="0" w:color="auto"/>
            </w:tcBorders>
            <w:vAlign w:val="center"/>
          </w:tcPr>
          <w:p w14:paraId="034CBED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20.000,00</w:t>
            </w:r>
          </w:p>
        </w:tc>
      </w:tr>
      <w:tr w:rsidR="007269D4" w:rsidRPr="007269D4" w14:paraId="1EDE6CC7" w14:textId="77777777" w:rsidTr="00A73A77">
        <w:trPr>
          <w:trHeight w:val="282"/>
        </w:trPr>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CBF10D" w14:textId="77777777" w:rsidR="007269D4" w:rsidRPr="007269D4" w:rsidRDefault="007269D4" w:rsidP="007269D4">
            <w:pPr>
              <w:spacing w:after="0" w:line="240" w:lineRule="auto"/>
              <w:jc w:val="center"/>
              <w:rPr>
                <w:rFonts w:ascii="Times New Roman" w:eastAsia="Times New Roman" w:hAnsi="Times New Roman" w:cs="Times New Roman"/>
                <w:b/>
                <w:bCs/>
                <w:sz w:val="24"/>
                <w:szCs w:val="24"/>
                <w:lang w:eastAsia="hr-HR"/>
              </w:rPr>
            </w:pPr>
            <w:r w:rsidRPr="007269D4">
              <w:rPr>
                <w:rFonts w:ascii="Times New Roman" w:eastAsia="Times New Roman" w:hAnsi="Times New Roman" w:cs="Times New Roman"/>
                <w:b/>
                <w:bCs/>
                <w:sz w:val="24"/>
                <w:szCs w:val="24"/>
                <w:lang w:eastAsia="hr-HR"/>
              </w:rPr>
              <w:t>Ukupno program:</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FEB4855"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62.000,00</w:t>
            </w:r>
          </w:p>
        </w:tc>
        <w:tc>
          <w:tcPr>
            <w:tcW w:w="1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04298BB"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0</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A0C16" w14:textId="77777777" w:rsidR="007269D4" w:rsidRPr="007269D4" w:rsidRDefault="007269D4" w:rsidP="007269D4">
            <w:pPr>
              <w:spacing w:after="0" w:line="240" w:lineRule="auto"/>
              <w:jc w:val="center"/>
              <w:rPr>
                <w:rFonts w:ascii="Times New Roman" w:eastAsia="Times New Roman" w:hAnsi="Times New Roman" w:cs="Times New Roman"/>
                <w:b/>
                <w:bCs/>
                <w:color w:val="EE0000"/>
                <w:sz w:val="24"/>
                <w:szCs w:val="24"/>
                <w:lang w:eastAsia="hr-HR"/>
              </w:rPr>
            </w:pPr>
            <w:r w:rsidRPr="007269D4">
              <w:rPr>
                <w:rFonts w:ascii="Times New Roman" w:eastAsia="SimSun" w:hAnsi="Times New Roman" w:cs="Mangal"/>
                <w:b/>
                <w:bCs/>
                <w:kern w:val="2"/>
                <w:sz w:val="24"/>
                <w:szCs w:val="24"/>
                <w:lang w:eastAsia="hi-IN" w:bidi="hi-IN"/>
              </w:rPr>
              <w:t>62.000,00</w:t>
            </w:r>
          </w:p>
        </w:tc>
      </w:tr>
    </w:tbl>
    <w:p w14:paraId="55FFDE64" w14:textId="77777777" w:rsidR="007269D4" w:rsidRPr="007269D4" w:rsidRDefault="007269D4" w:rsidP="007269D4">
      <w:pPr>
        <w:widowControl w:val="0"/>
        <w:suppressAutoHyphens/>
        <w:spacing w:before="120" w:after="120" w:line="240" w:lineRule="auto"/>
        <w:jc w:val="both"/>
        <w:rPr>
          <w:rFonts w:ascii="Times New Roman" w:eastAsia="SimSun" w:hAnsi="Times New Roman" w:cs="Mangal"/>
          <w:color w:val="EE0000"/>
          <w:kern w:val="2"/>
          <w:sz w:val="24"/>
          <w:szCs w:val="24"/>
          <w:lang w:eastAsia="hi-IN" w:bidi="hi-IN"/>
        </w:rPr>
      </w:pPr>
    </w:p>
    <w:p w14:paraId="540382D6" w14:textId="77777777" w:rsidR="007269D4" w:rsidRPr="007269D4" w:rsidRDefault="007269D4" w:rsidP="007269D4">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7269D4">
        <w:rPr>
          <w:rFonts w:ascii="Times New Roman" w:eastAsia="SimSun" w:hAnsi="Times New Roman" w:cs="Mangal"/>
          <w:bCs/>
          <w:kern w:val="2"/>
          <w:sz w:val="24"/>
          <w:szCs w:val="24"/>
          <w:lang w:eastAsia="hi-IN" w:bidi="hi-IN"/>
        </w:rPr>
        <w:t>Pokazatelji rezultata:</w:t>
      </w:r>
    </w:p>
    <w:tbl>
      <w:tblPr>
        <w:tblW w:w="7098" w:type="dxa"/>
        <w:tblInd w:w="93" w:type="dxa"/>
        <w:tblLook w:val="04A0" w:firstRow="1" w:lastRow="0" w:firstColumn="1" w:lastColumn="0" w:noHBand="0" w:noVBand="1"/>
      </w:tblPr>
      <w:tblGrid>
        <w:gridCol w:w="2567"/>
        <w:gridCol w:w="1003"/>
        <w:gridCol w:w="1176"/>
        <w:gridCol w:w="1203"/>
        <w:gridCol w:w="1176"/>
      </w:tblGrid>
      <w:tr w:rsidR="007269D4" w:rsidRPr="007269D4" w14:paraId="460E93FC"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25BF23C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30CC99E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tcPr>
          <w:p w14:paraId="3439227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0EECDAA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2F8CBF7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459AE63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627DC01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0D3F077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0706ED3A"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384FFB0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 zgrada sa obnovljenim pročeljima</w:t>
            </w:r>
          </w:p>
        </w:tc>
        <w:tc>
          <w:tcPr>
            <w:tcW w:w="1003" w:type="dxa"/>
            <w:tcBorders>
              <w:top w:val="single" w:sz="4" w:space="0" w:color="auto"/>
              <w:left w:val="nil"/>
              <w:bottom w:val="single" w:sz="4" w:space="0" w:color="auto"/>
              <w:right w:val="single" w:sz="4" w:space="0" w:color="auto"/>
            </w:tcBorders>
            <w:vAlign w:val="center"/>
          </w:tcPr>
          <w:p w14:paraId="6F5DCBC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7C60614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w:t>
            </w:r>
          </w:p>
        </w:tc>
        <w:tc>
          <w:tcPr>
            <w:tcW w:w="1176" w:type="dxa"/>
            <w:tcBorders>
              <w:top w:val="single" w:sz="4" w:space="0" w:color="auto"/>
              <w:left w:val="nil"/>
              <w:bottom w:val="single" w:sz="4" w:space="0" w:color="auto"/>
              <w:right w:val="single" w:sz="4" w:space="0" w:color="auto"/>
            </w:tcBorders>
            <w:vAlign w:val="center"/>
          </w:tcPr>
          <w:p w14:paraId="1880803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4C28F7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w:t>
            </w:r>
          </w:p>
        </w:tc>
      </w:tr>
    </w:tbl>
    <w:p w14:paraId="2FC77C80" w14:textId="77777777" w:rsidR="007269D4" w:rsidRPr="007269D4" w:rsidRDefault="007269D4" w:rsidP="007269D4">
      <w:pPr>
        <w:spacing w:before="120" w:after="60" w:line="240" w:lineRule="auto"/>
        <w:ind w:firstLine="567"/>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T200502 Sufinanciranje kredita za stambeno zbrinjavanje</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3C75D97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2FFF75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00C0B15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hideMark/>
          </w:tcPr>
          <w:p w14:paraId="7B5FAC7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0695AD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04CE628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hideMark/>
          </w:tcPr>
          <w:p w14:paraId="7CA714B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hideMark/>
          </w:tcPr>
          <w:p w14:paraId="30D2560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103AD7C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29701009"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023BB91"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Sufinancirani krediti</w:t>
            </w:r>
          </w:p>
        </w:tc>
        <w:tc>
          <w:tcPr>
            <w:tcW w:w="1287" w:type="dxa"/>
            <w:tcBorders>
              <w:top w:val="single" w:sz="4" w:space="0" w:color="auto"/>
              <w:left w:val="nil"/>
              <w:bottom w:val="single" w:sz="4" w:space="0" w:color="auto"/>
              <w:right w:val="single" w:sz="4" w:space="0" w:color="auto"/>
            </w:tcBorders>
            <w:vAlign w:val="center"/>
            <w:hideMark/>
          </w:tcPr>
          <w:p w14:paraId="45DF524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364A59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13</w:t>
            </w:r>
          </w:p>
        </w:tc>
        <w:tc>
          <w:tcPr>
            <w:tcW w:w="1176" w:type="dxa"/>
            <w:tcBorders>
              <w:top w:val="single" w:sz="4" w:space="0" w:color="auto"/>
              <w:left w:val="nil"/>
              <w:bottom w:val="single" w:sz="4" w:space="0" w:color="auto"/>
              <w:right w:val="single" w:sz="4" w:space="0" w:color="auto"/>
            </w:tcBorders>
            <w:vAlign w:val="center"/>
          </w:tcPr>
          <w:p w14:paraId="6731815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13C17F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13</w:t>
            </w:r>
          </w:p>
        </w:tc>
      </w:tr>
    </w:tbl>
    <w:p w14:paraId="4B23F0D3" w14:textId="77777777" w:rsidR="007269D4" w:rsidRPr="007269D4" w:rsidRDefault="007269D4" w:rsidP="007269D4">
      <w:pPr>
        <w:spacing w:before="120" w:after="60" w:line="240" w:lineRule="auto"/>
        <w:ind w:firstLine="567"/>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T200503 Sufinanciranje energetske obnove stambenih objekata</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46419559"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CDABA6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2E2DBC8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hideMark/>
          </w:tcPr>
          <w:p w14:paraId="2BA6B9A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362DD68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178BA0C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hideMark/>
          </w:tcPr>
          <w:p w14:paraId="62A2F04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hideMark/>
          </w:tcPr>
          <w:p w14:paraId="1FE94178"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5281525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2026.</w:t>
            </w:r>
          </w:p>
        </w:tc>
      </w:tr>
      <w:tr w:rsidR="007269D4" w:rsidRPr="007269D4" w14:paraId="1129B66D"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D0B4FD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lastRenderedPageBreak/>
              <w:t>Sufinancirani projekti</w:t>
            </w:r>
          </w:p>
        </w:tc>
        <w:tc>
          <w:tcPr>
            <w:tcW w:w="1287" w:type="dxa"/>
            <w:tcBorders>
              <w:top w:val="single" w:sz="4" w:space="0" w:color="auto"/>
              <w:left w:val="nil"/>
              <w:bottom w:val="single" w:sz="4" w:space="0" w:color="auto"/>
              <w:right w:val="single" w:sz="4" w:space="0" w:color="auto"/>
            </w:tcBorders>
            <w:vAlign w:val="center"/>
            <w:hideMark/>
          </w:tcPr>
          <w:p w14:paraId="160218F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69855263"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w:t>
            </w:r>
          </w:p>
        </w:tc>
        <w:tc>
          <w:tcPr>
            <w:tcW w:w="1176" w:type="dxa"/>
            <w:tcBorders>
              <w:top w:val="single" w:sz="4" w:space="0" w:color="auto"/>
              <w:left w:val="nil"/>
              <w:bottom w:val="single" w:sz="4" w:space="0" w:color="auto"/>
              <w:right w:val="single" w:sz="4" w:space="0" w:color="auto"/>
            </w:tcBorders>
            <w:vAlign w:val="center"/>
          </w:tcPr>
          <w:p w14:paraId="3AB68DC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86B22F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6</w:t>
            </w:r>
          </w:p>
        </w:tc>
      </w:tr>
    </w:tbl>
    <w:p w14:paraId="084832C4" w14:textId="77777777" w:rsidR="007269D4" w:rsidRPr="007269D4" w:rsidRDefault="007269D4" w:rsidP="007269D4">
      <w:pPr>
        <w:spacing w:before="120" w:after="60" w:line="240" w:lineRule="auto"/>
        <w:ind w:firstLine="567"/>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T200504 Sufinanciranje troškova uklanjanja azbesta</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282F227D"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4D0416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5469C8B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hideMark/>
          </w:tcPr>
          <w:p w14:paraId="7946B69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8D817C6"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0514DB1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hideMark/>
          </w:tcPr>
          <w:p w14:paraId="0C254112"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hideMark/>
          </w:tcPr>
          <w:p w14:paraId="0C3E08D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42E6B80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68480E2C"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34ADA7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Sufinancirani projekti</w:t>
            </w:r>
          </w:p>
        </w:tc>
        <w:tc>
          <w:tcPr>
            <w:tcW w:w="1287" w:type="dxa"/>
            <w:tcBorders>
              <w:top w:val="single" w:sz="4" w:space="0" w:color="auto"/>
              <w:left w:val="nil"/>
              <w:bottom w:val="single" w:sz="4" w:space="0" w:color="auto"/>
              <w:right w:val="single" w:sz="4" w:space="0" w:color="auto"/>
            </w:tcBorders>
            <w:vAlign w:val="center"/>
            <w:hideMark/>
          </w:tcPr>
          <w:p w14:paraId="59ACFFB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CDC1269"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c>
          <w:tcPr>
            <w:tcW w:w="1176" w:type="dxa"/>
            <w:tcBorders>
              <w:top w:val="single" w:sz="4" w:space="0" w:color="auto"/>
              <w:left w:val="nil"/>
              <w:bottom w:val="single" w:sz="4" w:space="0" w:color="auto"/>
              <w:right w:val="single" w:sz="4" w:space="0" w:color="auto"/>
            </w:tcBorders>
            <w:vAlign w:val="center"/>
          </w:tcPr>
          <w:p w14:paraId="01BB1FB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2BB58B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3</w:t>
            </w:r>
          </w:p>
        </w:tc>
      </w:tr>
    </w:tbl>
    <w:p w14:paraId="2F5491B6" w14:textId="77777777" w:rsidR="007269D4" w:rsidRPr="007269D4" w:rsidRDefault="007269D4" w:rsidP="007269D4">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5A66BC3F" w14:textId="77777777" w:rsidR="007269D4" w:rsidRPr="007269D4" w:rsidRDefault="007269D4" w:rsidP="007269D4">
      <w:pPr>
        <w:spacing w:before="120" w:after="60" w:line="240" w:lineRule="auto"/>
        <w:ind w:firstLine="567"/>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T200505 Sufinanciranje održivog boravka i stanovanja</w:t>
      </w:r>
    </w:p>
    <w:tbl>
      <w:tblPr>
        <w:tblW w:w="7098" w:type="dxa"/>
        <w:tblInd w:w="93" w:type="dxa"/>
        <w:tblLook w:val="04A0" w:firstRow="1" w:lastRow="0" w:firstColumn="1" w:lastColumn="0" w:noHBand="0" w:noVBand="1"/>
      </w:tblPr>
      <w:tblGrid>
        <w:gridCol w:w="2283"/>
        <w:gridCol w:w="1260"/>
        <w:gridCol w:w="1176"/>
        <w:gridCol w:w="1203"/>
        <w:gridCol w:w="1176"/>
      </w:tblGrid>
      <w:tr w:rsidR="007269D4" w:rsidRPr="007269D4" w14:paraId="0F5E9613"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250A184"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Pokazatelji</w:t>
            </w:r>
          </w:p>
          <w:p w14:paraId="5A511C9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hideMark/>
          </w:tcPr>
          <w:p w14:paraId="74C3C72A"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5BC9A6F"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Ciljana vrijednost</w:t>
            </w:r>
          </w:p>
          <w:p w14:paraId="7F7D57AE"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hideMark/>
          </w:tcPr>
          <w:p w14:paraId="0699B9B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hideMark/>
          </w:tcPr>
          <w:p w14:paraId="5276F6C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Nova ciljana vrijednost</w:t>
            </w:r>
          </w:p>
          <w:p w14:paraId="38E6F555"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2026.</w:t>
            </w:r>
          </w:p>
        </w:tc>
      </w:tr>
      <w:tr w:rsidR="007269D4" w:rsidRPr="007269D4" w14:paraId="6627B5AF"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AB0025D"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Prevezeni putnici</w:t>
            </w:r>
          </w:p>
        </w:tc>
        <w:tc>
          <w:tcPr>
            <w:tcW w:w="1287" w:type="dxa"/>
            <w:tcBorders>
              <w:top w:val="single" w:sz="4" w:space="0" w:color="auto"/>
              <w:left w:val="nil"/>
              <w:bottom w:val="single" w:sz="4" w:space="0" w:color="auto"/>
              <w:right w:val="single" w:sz="4" w:space="0" w:color="auto"/>
            </w:tcBorders>
            <w:vAlign w:val="center"/>
            <w:hideMark/>
          </w:tcPr>
          <w:p w14:paraId="0D576AC0"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6DA70DBB"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7500</w:t>
            </w:r>
          </w:p>
        </w:tc>
        <w:tc>
          <w:tcPr>
            <w:tcW w:w="1176" w:type="dxa"/>
            <w:tcBorders>
              <w:top w:val="single" w:sz="4" w:space="0" w:color="auto"/>
              <w:left w:val="nil"/>
              <w:bottom w:val="single" w:sz="4" w:space="0" w:color="auto"/>
              <w:right w:val="single" w:sz="4" w:space="0" w:color="auto"/>
            </w:tcBorders>
            <w:vAlign w:val="center"/>
          </w:tcPr>
          <w:p w14:paraId="3CC6B1CD" w14:textId="77777777" w:rsidR="007269D4" w:rsidRPr="007269D4" w:rsidRDefault="007269D4" w:rsidP="007269D4">
            <w:pPr>
              <w:spacing w:after="0" w:line="240" w:lineRule="auto"/>
              <w:jc w:val="both"/>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 xml:space="preserve">   0</w:t>
            </w:r>
          </w:p>
        </w:tc>
        <w:tc>
          <w:tcPr>
            <w:tcW w:w="1176" w:type="dxa"/>
            <w:tcBorders>
              <w:top w:val="single" w:sz="4" w:space="0" w:color="auto"/>
              <w:left w:val="nil"/>
              <w:bottom w:val="single" w:sz="4" w:space="0" w:color="auto"/>
              <w:right w:val="single" w:sz="4" w:space="0" w:color="auto"/>
            </w:tcBorders>
            <w:vAlign w:val="center"/>
          </w:tcPr>
          <w:p w14:paraId="2D9FCA7C" w14:textId="77777777" w:rsidR="007269D4" w:rsidRPr="007269D4" w:rsidRDefault="007269D4" w:rsidP="007269D4">
            <w:pPr>
              <w:spacing w:after="0" w:line="240" w:lineRule="auto"/>
              <w:jc w:val="center"/>
              <w:rPr>
                <w:rFonts w:ascii="Times New Roman" w:eastAsia="Times New Roman" w:hAnsi="Times New Roman" w:cs="Times New Roman"/>
                <w:sz w:val="24"/>
                <w:szCs w:val="24"/>
                <w:lang w:eastAsia="hr-HR"/>
              </w:rPr>
            </w:pPr>
            <w:r w:rsidRPr="007269D4">
              <w:rPr>
                <w:rFonts w:ascii="Times New Roman" w:eastAsia="Times New Roman" w:hAnsi="Times New Roman" w:cs="Times New Roman"/>
                <w:sz w:val="24"/>
                <w:szCs w:val="24"/>
                <w:lang w:eastAsia="hr-HR"/>
              </w:rPr>
              <w:t>7500</w:t>
            </w:r>
          </w:p>
        </w:tc>
      </w:tr>
    </w:tbl>
    <w:p w14:paraId="1C71F516" w14:textId="77777777" w:rsidR="007269D4" w:rsidRPr="007269D4" w:rsidRDefault="007269D4" w:rsidP="007269D4">
      <w:pPr>
        <w:widowControl w:val="0"/>
        <w:suppressAutoHyphens/>
        <w:spacing w:before="120" w:after="120" w:line="243" w:lineRule="exact"/>
        <w:ind w:firstLine="567"/>
        <w:jc w:val="both"/>
        <w:rPr>
          <w:rFonts w:ascii="Times New Roman" w:eastAsia="SimSun" w:hAnsi="Times New Roman" w:cs="Mangal"/>
          <w:color w:val="EE0000"/>
          <w:kern w:val="2"/>
          <w:sz w:val="24"/>
          <w:szCs w:val="24"/>
          <w:lang w:eastAsia="hi-IN" w:bidi="hi-IN"/>
        </w:rPr>
      </w:pPr>
    </w:p>
    <w:p w14:paraId="61020FAC"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Arial"/>
          <w:kern w:val="2"/>
          <w:sz w:val="24"/>
          <w:szCs w:val="24"/>
          <w:lang w:eastAsia="hi-IN" w:bidi="hi-IN"/>
        </w:rPr>
        <w:t xml:space="preserve">NAZIV PROGRAMA : </w:t>
      </w:r>
      <w:r w:rsidRPr="00AD4FE2">
        <w:rPr>
          <w:rFonts w:ascii="Times New Roman" w:eastAsia="SimSun" w:hAnsi="Times New Roman" w:cs="Arial"/>
          <w:b/>
          <w:bCs/>
          <w:kern w:val="2"/>
          <w:sz w:val="24"/>
          <w:szCs w:val="24"/>
          <w:lang w:eastAsia="hi-IN" w:bidi="hi-IN"/>
        </w:rPr>
        <w:t>2201 Javne</w:t>
      </w:r>
      <w:r w:rsidRPr="00AD4FE2">
        <w:rPr>
          <w:rFonts w:ascii="Times New Roman" w:eastAsia="SimSun" w:hAnsi="Times New Roman" w:cs="Arial"/>
          <w:b/>
          <w:kern w:val="2"/>
          <w:sz w:val="24"/>
          <w:szCs w:val="24"/>
          <w:lang w:eastAsia="hi-IN" w:bidi="hi-IN"/>
        </w:rPr>
        <w:t xml:space="preserve"> potrebe u obrazovanju</w:t>
      </w:r>
    </w:p>
    <w:p w14:paraId="27202F4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 xml:space="preserve">OPIS PROGRAMA: </w:t>
      </w:r>
    </w:p>
    <w:p w14:paraId="18C2589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Times New Roman"/>
          <w:kern w:val="2"/>
          <w:sz w:val="24"/>
          <w:szCs w:val="24"/>
          <w:lang w:eastAsia="hi-IN" w:bidi="hi-IN"/>
        </w:rPr>
        <w:t>Programom</w:t>
      </w:r>
      <w:r w:rsidRPr="00AD4FE2">
        <w:rPr>
          <w:rFonts w:ascii="Times New Roman" w:eastAsia="SimSun" w:hAnsi="Times New Roman" w:cs="Mangal"/>
          <w:kern w:val="2"/>
          <w:sz w:val="24"/>
          <w:szCs w:val="24"/>
          <w:lang w:eastAsia="hi-IN" w:bidi="hi-IN"/>
        </w:rPr>
        <w:t xml:space="preserve"> javnih potreba u obrazovanju utvr</w:t>
      </w:r>
      <w:r w:rsidRPr="00AD4FE2">
        <w:rPr>
          <w:rFonts w:ascii="Cambria" w:eastAsia="SimSun" w:hAnsi="Cambria" w:cs="Cambria"/>
          <w:kern w:val="2"/>
          <w:sz w:val="24"/>
          <w:szCs w:val="24"/>
          <w:lang w:eastAsia="hi-IN" w:bidi="hi-IN"/>
        </w:rPr>
        <w:t>đ</w:t>
      </w:r>
      <w:r w:rsidRPr="00AD4FE2">
        <w:rPr>
          <w:rFonts w:ascii="Times New Roman" w:eastAsia="SimSun" w:hAnsi="Times New Roman" w:cs="Mangal"/>
          <w:kern w:val="2"/>
          <w:sz w:val="24"/>
          <w:szCs w:val="24"/>
          <w:lang w:eastAsia="hi-IN" w:bidi="hi-IN"/>
        </w:rPr>
        <w:t>uju se obuhvatnije aktivnosti od utvr</w:t>
      </w:r>
      <w:r w:rsidRPr="00AD4FE2">
        <w:rPr>
          <w:rFonts w:ascii="Cambria" w:eastAsia="SimSun" w:hAnsi="Cambria" w:cs="Cambria"/>
          <w:kern w:val="2"/>
          <w:sz w:val="24"/>
          <w:szCs w:val="24"/>
          <w:lang w:eastAsia="hi-IN" w:bidi="hi-IN"/>
        </w:rPr>
        <w:t>đ</w:t>
      </w:r>
      <w:r w:rsidRPr="00AD4FE2">
        <w:rPr>
          <w:rFonts w:ascii="Times New Roman" w:eastAsia="SimSun" w:hAnsi="Times New Roman" w:cs="Mangal"/>
          <w:kern w:val="2"/>
          <w:sz w:val="24"/>
          <w:szCs w:val="24"/>
          <w:lang w:eastAsia="hi-IN" w:bidi="hi-IN"/>
        </w:rPr>
        <w:t>enih potreba Državnim pedagoškim standardom koje su od zna</w:t>
      </w:r>
      <w:r w:rsidRPr="00AD4FE2">
        <w:rPr>
          <w:rFonts w:ascii="Cambria" w:eastAsia="SimSun" w:hAnsi="Cambria" w:cs="Cambria"/>
          <w:kern w:val="2"/>
          <w:sz w:val="24"/>
          <w:szCs w:val="24"/>
          <w:lang w:eastAsia="hi-IN" w:bidi="hi-IN"/>
        </w:rPr>
        <w:t>č</w:t>
      </w:r>
      <w:r w:rsidRPr="00AD4FE2">
        <w:rPr>
          <w:rFonts w:ascii="Times New Roman" w:eastAsia="SimSun" w:hAnsi="Times New Roman" w:cs="Mangal"/>
          <w:kern w:val="2"/>
          <w:sz w:val="24"/>
          <w:szCs w:val="24"/>
          <w:lang w:eastAsia="hi-IN" w:bidi="hi-IN"/>
        </w:rPr>
        <w:t>aja za Op</w:t>
      </w:r>
      <w:r w:rsidRPr="00AD4FE2">
        <w:rPr>
          <w:rFonts w:ascii="Cambria" w:eastAsia="SimSun" w:hAnsi="Cambria" w:cs="Cambria"/>
          <w:kern w:val="2"/>
          <w:sz w:val="24"/>
          <w:szCs w:val="24"/>
          <w:lang w:eastAsia="hi-IN" w:bidi="hi-IN"/>
        </w:rPr>
        <w:t>ć</w:t>
      </w:r>
      <w:r w:rsidRPr="00AD4FE2">
        <w:rPr>
          <w:rFonts w:ascii="Times New Roman" w:eastAsia="SimSun" w:hAnsi="Times New Roman" w:cs="Mangal"/>
          <w:kern w:val="2"/>
          <w:sz w:val="24"/>
          <w:szCs w:val="24"/>
          <w:lang w:eastAsia="hi-IN" w:bidi="hi-IN"/>
        </w:rPr>
        <w:t>inu Vrsar-Orsera u 2026. godini, čime se želi poticati izvrsnost u obrazovanju, odnosno podupirati sve dodatne školske i izvan nastavne programe Osnovne Škole Vladimira Nazora u Vrsaru. Također, sufinanciranjem Umjetničke škole Poreč nastoji se podizati obrazovanje znatno izvan državnog standarda. Sveobuhvatnim stipendiranjem i sufinanciranjem prijevoza nastoji omogućiti što veću dostupnost srednjoškolskog i visokoškolskog obrazovanja.</w:t>
      </w:r>
    </w:p>
    <w:p w14:paraId="72CD494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48804FD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ZAKONSKE I DRUGE OSNOVE:</w:t>
      </w:r>
    </w:p>
    <w:p w14:paraId="7D84472B" w14:textId="77777777" w:rsidR="00AD4FE2" w:rsidRPr="00AD4FE2" w:rsidRDefault="00AD4FE2" w:rsidP="00AD4FE2">
      <w:pPr>
        <w:widowControl w:val="0"/>
        <w:numPr>
          <w:ilvl w:val="0"/>
          <w:numId w:val="24"/>
        </w:numPr>
        <w:suppressAutoHyphens/>
        <w:spacing w:before="120" w:after="120" w:line="240" w:lineRule="auto"/>
        <w:contextualSpacing/>
        <w:jc w:val="both"/>
        <w:rPr>
          <w:rFonts w:ascii="Times New Roman" w:eastAsia="SimSun" w:hAnsi="Times New Roman" w:cs="Arial"/>
          <w:bCs/>
          <w:kern w:val="2"/>
          <w:sz w:val="24"/>
          <w:szCs w:val="21"/>
          <w:lang w:eastAsia="hi-IN" w:bidi="hi-IN"/>
        </w:rPr>
      </w:pPr>
      <w:r w:rsidRPr="00AD4FE2">
        <w:rPr>
          <w:rFonts w:ascii="Times New Roman" w:eastAsia="SimSun" w:hAnsi="Times New Roman" w:cs="Arial"/>
          <w:bCs/>
          <w:kern w:val="2"/>
          <w:sz w:val="24"/>
          <w:szCs w:val="21"/>
          <w:lang w:eastAsia="hi-IN" w:bidi="hi-IN"/>
        </w:rPr>
        <w:t>Zakon o lokalnoj i područnoj (regionalnoj) samoupravi (NN, br. 33/2001, 60/2001, 129/2005, 109/2007, 125/2008, 36/2009, 150/2011, 144/2012, 19/2013, 137/2015, 123/2017, 98/2019, 144/2020)</w:t>
      </w:r>
    </w:p>
    <w:p w14:paraId="56AB28D1"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Zakon</w:t>
      </w:r>
      <w:r w:rsidRPr="00AD4FE2">
        <w:rPr>
          <w:rFonts w:ascii="Times New Roman" w:eastAsia="SimSun" w:hAnsi="Times New Roman" w:cs="Mangal"/>
          <w:kern w:val="2"/>
          <w:sz w:val="24"/>
          <w:szCs w:val="21"/>
          <w:lang w:eastAsia="hi-IN" w:bidi="hi-IN"/>
        </w:rPr>
        <w:t xml:space="preserve"> o odgoju i obrazovanju u osnovnoj i srednjoj školi (NN br. 87/08., 86/09., 92/10., 105/10., 90/11., 5/12., 16/12., 86/12., 126/12. - službeni pročišćeni tekst, 94/13., 152/14., 7/17., 68/18., 98/19., 64/20., 133/20., 151/22., 155/23., 156/23.),</w:t>
      </w:r>
    </w:p>
    <w:p w14:paraId="7F49BEDA"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1"/>
          <w:lang w:eastAsia="hi-IN" w:bidi="hi-IN"/>
        </w:rPr>
      </w:pPr>
      <w:r w:rsidRPr="00AD4FE2">
        <w:rPr>
          <w:rFonts w:ascii="Times New Roman" w:eastAsia="SimSun" w:hAnsi="Times New Roman" w:cs="Arial"/>
          <w:bCs/>
          <w:kern w:val="2"/>
          <w:sz w:val="24"/>
          <w:szCs w:val="21"/>
          <w:lang w:eastAsia="hi-IN" w:bidi="hi-IN"/>
        </w:rPr>
        <w:t>Sporazum</w:t>
      </w:r>
      <w:r w:rsidRPr="00AD4FE2">
        <w:rPr>
          <w:rFonts w:ascii="Times New Roman" w:eastAsia="SimSun" w:hAnsi="Times New Roman" w:cs="Mangal"/>
          <w:bCs/>
          <w:kern w:val="2"/>
          <w:sz w:val="24"/>
          <w:szCs w:val="21"/>
          <w:lang w:eastAsia="hi-IN" w:bidi="hi-IN"/>
        </w:rPr>
        <w:t xml:space="preserve"> o obavljanju i financiranju društvenih djelatnosti u dijelu zajedničkih funkcija (SNOV, </w:t>
      </w:r>
      <w:proofErr w:type="spellStart"/>
      <w:r w:rsidRPr="00AD4FE2">
        <w:rPr>
          <w:rFonts w:ascii="Times New Roman" w:eastAsia="SimSun" w:hAnsi="Times New Roman" w:cs="Mangal"/>
          <w:bCs/>
          <w:kern w:val="2"/>
          <w:sz w:val="24"/>
          <w:szCs w:val="21"/>
          <w:lang w:eastAsia="hi-IN" w:bidi="hi-IN"/>
        </w:rPr>
        <w:t>br</w:t>
      </w:r>
      <w:proofErr w:type="spellEnd"/>
      <w:r w:rsidRPr="00AD4FE2">
        <w:rPr>
          <w:rFonts w:ascii="Times New Roman" w:eastAsia="SimSun" w:hAnsi="Times New Roman" w:cs="Mangal"/>
          <w:bCs/>
          <w:kern w:val="2"/>
          <w:sz w:val="24"/>
          <w:szCs w:val="21"/>
          <w:lang w:eastAsia="hi-IN" w:bidi="hi-IN"/>
        </w:rPr>
        <w:t xml:space="preserve">, 10/22), </w:t>
      </w:r>
    </w:p>
    <w:p w14:paraId="4B2BA4BC" w14:textId="77777777" w:rsidR="00AD4FE2" w:rsidRPr="00AD4FE2" w:rsidRDefault="00AD4FE2" w:rsidP="00AD4FE2">
      <w:pPr>
        <w:widowControl w:val="0"/>
        <w:numPr>
          <w:ilvl w:val="0"/>
          <w:numId w:val="24"/>
        </w:numPr>
        <w:suppressAutoHyphens/>
        <w:spacing w:before="120" w:after="120" w:line="278" w:lineRule="auto"/>
        <w:jc w:val="both"/>
        <w:rPr>
          <w:rFonts w:ascii="Times New Roman" w:eastAsia="SimSun" w:hAnsi="Times New Roman" w:cs="Times New Roman"/>
          <w:kern w:val="2"/>
          <w:sz w:val="24"/>
          <w:szCs w:val="24"/>
          <w:lang w:eastAsia="hi-IN" w:bidi="hi-IN"/>
        </w:rPr>
      </w:pPr>
      <w:bookmarkStart w:id="57" w:name="_Hlk117251726"/>
      <w:r w:rsidRPr="00AD4FE2">
        <w:rPr>
          <w:rFonts w:ascii="Times New Roman" w:eastAsia="SimSun" w:hAnsi="Times New Roman" w:cs="Times New Roman"/>
          <w:kern w:val="2"/>
          <w:sz w:val="24"/>
          <w:szCs w:val="24"/>
          <w:lang w:eastAsia="hi-IN" w:bidi="hi-IN"/>
        </w:rPr>
        <w:t>Odluka o utvrđivanju kriterija za dodjelu stipendija u školskoj godini 2025./2026. godini (Službene novine Općine Vrsar-Orsera br., 12/25)</w:t>
      </w:r>
      <w:bookmarkEnd w:id="57"/>
      <w:r w:rsidRPr="00AD4FE2">
        <w:rPr>
          <w:rFonts w:ascii="Times New Roman" w:eastAsia="SimSun" w:hAnsi="Times New Roman" w:cs="Times New Roman"/>
          <w:kern w:val="2"/>
          <w:sz w:val="24"/>
          <w:szCs w:val="24"/>
          <w:lang w:eastAsia="hi-IN" w:bidi="hi-IN"/>
        </w:rPr>
        <w:t>,</w:t>
      </w:r>
    </w:p>
    <w:p w14:paraId="645B9DBB" w14:textId="77777777" w:rsidR="00AD4FE2" w:rsidRPr="00AD4FE2" w:rsidRDefault="00AD4FE2" w:rsidP="00AD4FE2">
      <w:pPr>
        <w:widowControl w:val="0"/>
        <w:numPr>
          <w:ilvl w:val="0"/>
          <w:numId w:val="24"/>
        </w:numPr>
        <w:suppressAutoHyphens/>
        <w:spacing w:before="120" w:after="120" w:line="278"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Odluka o sufinanciranju prijevoza učenika srednjih škola za školsku 2025./2026. godini (Službene novine Općine Vrsar-Orsera br., 12/25)</w:t>
      </w:r>
    </w:p>
    <w:p w14:paraId="29BEFC2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1EDD441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OBRAZLOŽENJE AKTIVNOSTI/PROJEKTA:</w:t>
      </w:r>
    </w:p>
    <w:p w14:paraId="298AA005"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A220101 OŠ Vrsar</w:t>
      </w:r>
    </w:p>
    <w:p w14:paraId="46299BF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AD4FE2">
        <w:rPr>
          <w:rFonts w:ascii="Times New Roman" w:eastAsia="SimSun" w:hAnsi="Times New Roman" w:cs="Mangal"/>
          <w:kern w:val="2"/>
          <w:sz w:val="24"/>
          <w:szCs w:val="24"/>
          <w:lang w:eastAsia="hi-IN" w:bidi="hi-IN"/>
        </w:rPr>
        <w:t xml:space="preserve">Za sufinanciranje i potporu odgojno-obrazovnih programa i projekata Osnovne škole Vladimira Nazora ovim Izmjenama i dopunama proračuna nema promjena. </w:t>
      </w:r>
    </w:p>
    <w:p w14:paraId="4551E6EB"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financiranje produženog boravka učenika nižih razreda planiraju se sredstva za rad nastavnog osoblja odnosno za rad četiri učitelja u iznosu od 95.126,00 eura,</w:t>
      </w:r>
    </w:p>
    <w:p w14:paraId="72148D13"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programu Eko-škole planiraju se sredstva u iznosu od 815,00 eura,</w:t>
      </w:r>
    </w:p>
    <w:p w14:paraId="19750B97"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Školskom sportskom društvu planiraju se  sredstva u iznosu od 750,00  eura,</w:t>
      </w:r>
    </w:p>
    <w:p w14:paraId="3A4A52BC"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radu folklorne grupe planiraju se sredstva u iznosu od 170,00 eura,</w:t>
      </w:r>
    </w:p>
    <w:p w14:paraId="5054B696"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radu s nadarenim učenicima planiraju se sredstva u iznosu od 630,00 eura,</w:t>
      </w:r>
    </w:p>
    <w:p w14:paraId="5CED6C7C"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školskom preventivnom programu u svrhu stručnog usavršavanja i angažmana stručnih predavača planiraju se sredstva u iznosu od 987,00 eura,</w:t>
      </w:r>
    </w:p>
    <w:p w14:paraId="1B67C2A4"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izbornim i dodatnim programima planiraju se sredstva u iznosu od 1.345,00  eura,</w:t>
      </w:r>
    </w:p>
    <w:p w14:paraId="76A2CF23"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potporu tiskanja školskog lista Svjetlost planiraju se sredstva u iznosu od 1.040,00  eura,</w:t>
      </w:r>
    </w:p>
    <w:p w14:paraId="5EF16F71"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opremanje knjižnice planiraju se sredstva u iznosu od 1.805,00 eura,</w:t>
      </w:r>
    </w:p>
    <w:p w14:paraId="6F4D3A75"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kapitalnu pomoć za izradu projektne dokumentacije za dogradnju škole i izgradnju sportske dvorane planiraju se sredstva u iznosu 3.190,00  eura,</w:t>
      </w:r>
    </w:p>
    <w:p w14:paraId="00C896BD"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potpore programu „Čitamo mi u obitelji svi“ planiraju se sredstva u iznosu od 190,00 eura,</w:t>
      </w:r>
    </w:p>
    <w:p w14:paraId="2A4B8A6E"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nagrađivanje učenika planiraju se sredstva u iznosu od 450,00 eura,</w:t>
      </w:r>
    </w:p>
    <w:p w14:paraId="2F0A7987"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usavršavanje učitelja  planira se iznos od 450,00  eura</w:t>
      </w:r>
    </w:p>
    <w:p w14:paraId="3FE4EDAC"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za potrebe angažiranja vanjskih suradnika (</w:t>
      </w:r>
      <w:proofErr w:type="spellStart"/>
      <w:r w:rsidRPr="00AD4FE2">
        <w:rPr>
          <w:rFonts w:ascii="Times New Roman" w:eastAsia="SimSun" w:hAnsi="Times New Roman" w:cs="Times New Roman"/>
          <w:kern w:val="2"/>
          <w:sz w:val="24"/>
          <w:szCs w:val="21"/>
          <w:lang w:eastAsia="hi-IN" w:bidi="hi-IN"/>
        </w:rPr>
        <w:t>rehabilitatora</w:t>
      </w:r>
      <w:proofErr w:type="spellEnd"/>
      <w:r w:rsidRPr="00AD4FE2">
        <w:rPr>
          <w:rFonts w:ascii="Times New Roman" w:eastAsia="SimSun" w:hAnsi="Times New Roman" w:cs="Times New Roman"/>
          <w:kern w:val="2"/>
          <w:sz w:val="24"/>
          <w:szCs w:val="21"/>
          <w:lang w:eastAsia="hi-IN" w:bidi="hi-IN"/>
        </w:rPr>
        <w:t>, logopeda/edukatora) planira se iznos od 3.055,00 eura, te</w:t>
      </w:r>
    </w:p>
    <w:p w14:paraId="4C7EB577" w14:textId="77777777" w:rsidR="00AD4FE2" w:rsidRPr="00AD4FE2" w:rsidRDefault="00AD4FE2" w:rsidP="00AD4FE2">
      <w:pPr>
        <w:widowControl w:val="0"/>
        <w:numPr>
          <w:ilvl w:val="0"/>
          <w:numId w:val="39"/>
        </w:numPr>
        <w:suppressAutoHyphens/>
        <w:spacing w:before="120" w:after="120" w:line="278" w:lineRule="auto"/>
        <w:contextualSpacing/>
        <w:jc w:val="both"/>
        <w:rPr>
          <w:rFonts w:ascii="Times New Roman" w:eastAsia="SimSun" w:hAnsi="Times New Roman" w:cs="Times New Roman"/>
          <w:kern w:val="2"/>
          <w:sz w:val="24"/>
          <w:szCs w:val="21"/>
          <w:lang w:eastAsia="hi-IN" w:bidi="hi-IN"/>
        </w:rPr>
      </w:pPr>
      <w:r w:rsidRPr="00AD4FE2">
        <w:rPr>
          <w:rFonts w:ascii="Times New Roman" w:eastAsia="SimSun" w:hAnsi="Times New Roman" w:cs="Times New Roman"/>
          <w:kern w:val="2"/>
          <w:sz w:val="24"/>
          <w:szCs w:val="21"/>
          <w:lang w:eastAsia="hi-IN" w:bidi="hi-IN"/>
        </w:rPr>
        <w:t>izrada dokumentacije i izgradnja školske sportske dvorane planira se iznos od 355.635,00 eura</w:t>
      </w:r>
    </w:p>
    <w:p w14:paraId="34046D7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Planirana sredstva: 465.638,00 eura</w:t>
      </w:r>
    </w:p>
    <w:p w14:paraId="28E798BD"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A220102 Umjetnička škola</w:t>
      </w:r>
    </w:p>
    <w:p w14:paraId="57DB5AD5"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bCs/>
          <w:kern w:val="2"/>
          <w:sz w:val="24"/>
          <w:szCs w:val="24"/>
          <w:lang w:eastAsia="hi-IN" w:bidi="hi-IN"/>
        </w:rPr>
        <w:t xml:space="preserve">Ovim izmjenama i dopunama Proračuna Općine Vrsar-Orsera nisu predviđene promjene u ovoj aktivnosti. </w:t>
      </w:r>
      <w:r w:rsidRPr="00AD4FE2">
        <w:rPr>
          <w:rFonts w:ascii="Times New Roman" w:eastAsia="SimSun" w:hAnsi="Times New Roman" w:cs="Times New Roman"/>
          <w:kern w:val="2"/>
          <w:sz w:val="24"/>
          <w:szCs w:val="24"/>
          <w:lang w:eastAsia="hi-IN" w:bidi="hi-IN"/>
        </w:rPr>
        <w:t>Planira</w:t>
      </w:r>
      <w:r w:rsidRPr="00AD4FE2">
        <w:rPr>
          <w:rFonts w:ascii="Times New Roman" w:eastAsia="SimSun" w:hAnsi="Times New Roman" w:cs="Mangal"/>
          <w:kern w:val="2"/>
          <w:sz w:val="24"/>
          <w:szCs w:val="24"/>
          <w:lang w:eastAsia="hi-IN" w:bidi="hi-IN"/>
        </w:rPr>
        <w:t xml:space="preserve"> se sufinanciranje odgojno obrazovnih programa Umjetničke škole Poreč, koja je nastala izdvajanjem Osnovne glazbene škole iz Pučkog otvorenog učilišta Poreč. Za financiranje rada Umjetničke škole Poreč – Područnog odjela u Vrsaru planiraju se sredstva u iznosu od 18.739,00  za nabavu opreme i glazbenih instrumenata za redovnu djelatnost škole, i 2.718,00 za materijalne rashode i energiju za redovnu djelatnost škole. </w:t>
      </w:r>
    </w:p>
    <w:p w14:paraId="153884D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Mangal"/>
          <w:kern w:val="2"/>
          <w:sz w:val="24"/>
          <w:szCs w:val="24"/>
          <w:lang w:eastAsia="hi-IN" w:bidi="hi-IN"/>
        </w:rPr>
        <w:t xml:space="preserve"> </w:t>
      </w:r>
      <w:r w:rsidRPr="00AD4FE2">
        <w:rPr>
          <w:rFonts w:ascii="Times New Roman" w:eastAsia="SimSun" w:hAnsi="Times New Roman" w:cs="Times New Roman"/>
          <w:kern w:val="2"/>
          <w:sz w:val="24"/>
          <w:szCs w:val="24"/>
          <w:lang w:eastAsia="hi-IN" w:bidi="hi-IN"/>
        </w:rPr>
        <w:t>Planirana sredstva: 21.457,00 eura</w:t>
      </w:r>
    </w:p>
    <w:p w14:paraId="344D997B"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A220103 Stipendije</w:t>
      </w:r>
    </w:p>
    <w:p w14:paraId="2005C7F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Mangal"/>
          <w:bCs/>
          <w:kern w:val="2"/>
          <w:sz w:val="24"/>
          <w:szCs w:val="24"/>
          <w:lang w:eastAsia="hi-IN" w:bidi="hi-IN"/>
        </w:rPr>
        <w:t xml:space="preserve">Ovim izmjenama i dopunama Proračuna Općine Vrsar-Orsera nisu predviđene promjene u ovoj aktivnosti. </w:t>
      </w:r>
      <w:r w:rsidRPr="00AD4FE2">
        <w:rPr>
          <w:rFonts w:ascii="Times New Roman" w:eastAsia="SimSun" w:hAnsi="Times New Roman" w:cs="Times New Roman"/>
          <w:kern w:val="2"/>
          <w:sz w:val="24"/>
          <w:szCs w:val="24"/>
          <w:lang w:eastAsia="hi-IN" w:bidi="hi-IN"/>
        </w:rPr>
        <w:t>Program</w:t>
      </w:r>
      <w:r w:rsidRPr="00AD4FE2">
        <w:rPr>
          <w:rFonts w:ascii="Times New Roman" w:eastAsia="SimSun" w:hAnsi="Times New Roman" w:cs="Mangal"/>
          <w:kern w:val="2"/>
          <w:sz w:val="24"/>
          <w:szCs w:val="24"/>
          <w:lang w:eastAsia="hi-IN" w:bidi="hi-IN"/>
        </w:rPr>
        <w:t xml:space="preserve"> stipendiranja učenika i studenata provodi se putem stipendiranja </w:t>
      </w:r>
      <w:r w:rsidRPr="00AD4FE2">
        <w:rPr>
          <w:rFonts w:ascii="Times New Roman" w:eastAsia="SimSun" w:hAnsi="Times New Roman" w:cs="Mangal"/>
          <w:kern w:val="2"/>
          <w:sz w:val="24"/>
          <w:szCs w:val="24"/>
          <w:lang w:eastAsia="hi-IN" w:bidi="hi-IN"/>
        </w:rPr>
        <w:lastRenderedPageBreak/>
        <w:t xml:space="preserve">učenika i studenata tijekom cjelokupnog razdoblja školovanja propisanog statutom pojedine obrazovne ustanove. Osim uspjeha u školovanju kriteriji za dobivanje stipendije sadrže i niz socijalnih elemenata koje propisuje Općinska načelnica Odlukom o stipendiranju učenika i studenata. Tijekom 2026. godine planira se stipendiranje učenika, studenata i polaznika poslije-diplomskih ili doktorskih studija. </w:t>
      </w:r>
      <w:r w:rsidRPr="00AD4FE2">
        <w:rPr>
          <w:rFonts w:ascii="Times New Roman" w:eastAsia="SimSun" w:hAnsi="Times New Roman" w:cs="Times New Roman"/>
          <w:kern w:val="2"/>
          <w:sz w:val="24"/>
          <w:szCs w:val="24"/>
          <w:lang w:eastAsia="hi-IN" w:bidi="hi-IN"/>
        </w:rPr>
        <w:t>Za stipendiranje 46 učenika planira se iznos od 82.000,00 eura, za 40 studenata planira se iznos od 95</w:t>
      </w:r>
      <w:r w:rsidRPr="00AD4FE2">
        <w:rPr>
          <w:rFonts w:ascii="Times New Roman" w:eastAsia="SimSun" w:hAnsi="Times New Roman" w:cs="Times New Roman"/>
          <w:color w:val="000000"/>
          <w:kern w:val="2"/>
          <w:sz w:val="24"/>
          <w:szCs w:val="24"/>
          <w:lang w:eastAsia="hi-IN" w:bidi="hi-IN"/>
        </w:rPr>
        <w:t xml:space="preserve">.000,00 eura, za jednu stipendiju za post-diplomski studij planiran je iznos od 2.000,00 eura, te 10.000,00 eura za stipendiranje stipendija za deficitarna zanimanja. </w:t>
      </w:r>
    </w:p>
    <w:p w14:paraId="18D4549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Planirana sredstva: 189.000,00  eura</w:t>
      </w:r>
    </w:p>
    <w:p w14:paraId="24BE489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A220104 Sufinanciranje troškova obrazovanja</w:t>
      </w:r>
    </w:p>
    <w:p w14:paraId="32F304D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bCs/>
          <w:kern w:val="2"/>
          <w:sz w:val="24"/>
          <w:szCs w:val="24"/>
          <w:lang w:eastAsia="hi-IN" w:bidi="hi-IN"/>
        </w:rPr>
        <w:t xml:space="preserve">Ovim izmjenama i dopunama Proračuna Općine Vrsar-Orsera nisu predviđene promjene u ovoj aktivnosti. </w:t>
      </w:r>
    </w:p>
    <w:p w14:paraId="300CC8D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kern w:val="2"/>
          <w:sz w:val="24"/>
          <w:szCs w:val="24"/>
          <w:lang w:eastAsia="hi-IN" w:bidi="hi-IN"/>
        </w:rPr>
        <w:t xml:space="preserve">Općina će financirati nabavku radnih bilježnica, mapa i geografskih atlasa za  osnovnoškolce s prebivalištem </w:t>
      </w:r>
      <w:r w:rsidRPr="00AD4FE2">
        <w:rPr>
          <w:rFonts w:ascii="Times New Roman" w:eastAsia="SimSun" w:hAnsi="Times New Roman" w:cs="Times New Roman"/>
          <w:color w:val="000000"/>
          <w:kern w:val="2"/>
          <w:sz w:val="24"/>
          <w:szCs w:val="24"/>
          <w:lang w:eastAsia="hi-IN" w:bidi="hi-IN"/>
        </w:rPr>
        <w:t>na njenom području u 100% iznosu cijene kompleta za pojedini razred za sve učenike. Za to je predviđen  iznos od ukupno 16.000,00 eura. Za sufinanciranje troškova prijevoza učenika srednjih škola predviđen je iznos od 28.000,00 eura, te ostalih troškova obrazovanja s iznosom od 1.000 eura.</w:t>
      </w:r>
    </w:p>
    <w:p w14:paraId="75812D0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Planira se i sufinanciranje troškova izleta – zimovanja djece, odnosno škole skijanja u iznosu od 13.740,00  eura. Također, sufinancirati će se i troškovi izleta 1.100,00 eura. </w:t>
      </w:r>
    </w:p>
    <w:p w14:paraId="77A85DD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Planirana sredstva:</w:t>
      </w:r>
      <w:r w:rsidRPr="00AD4FE2">
        <w:rPr>
          <w:rFonts w:ascii="Times New Roman" w:eastAsia="SimSun" w:hAnsi="Times New Roman" w:cs="Times New Roman"/>
          <w:color w:val="EE0000"/>
          <w:kern w:val="2"/>
          <w:sz w:val="24"/>
          <w:szCs w:val="24"/>
          <w:lang w:eastAsia="hi-IN" w:bidi="hi-IN"/>
        </w:rPr>
        <w:t xml:space="preserve"> </w:t>
      </w:r>
      <w:r w:rsidRPr="00AD4FE2">
        <w:rPr>
          <w:rFonts w:ascii="Times New Roman" w:eastAsia="SimSun" w:hAnsi="Times New Roman" w:cs="Times New Roman"/>
          <w:color w:val="000000"/>
          <w:kern w:val="2"/>
          <w:sz w:val="24"/>
          <w:szCs w:val="24"/>
          <w:lang w:eastAsia="hi-IN" w:bidi="hi-IN"/>
        </w:rPr>
        <w:t>59.840,00 eura.</w:t>
      </w:r>
    </w:p>
    <w:p w14:paraId="1125299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59BA7FD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62C84FF2"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(Iz Provedbenog programa Općine Vrsar – Orsera za razdoblje 2025.- 2029.)</w:t>
      </w:r>
    </w:p>
    <w:p w14:paraId="39AFF11F"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PC 2.1. Obrazovanje usklađeno s potrebama lokalnog gospodarstva</w:t>
      </w:r>
    </w:p>
    <w:p w14:paraId="2DC215EB"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M 2.1.2. Stvaranje  preduvjeta za kvalitetan sustav odgoja i obrazovanja</w:t>
      </w:r>
    </w:p>
    <w:p w14:paraId="09CFA22E" w14:textId="77777777" w:rsidR="00AD4FE2" w:rsidRPr="00AD4FE2" w:rsidRDefault="00AD4FE2" w:rsidP="00AD4FE2">
      <w:pPr>
        <w:spacing w:after="0" w:line="354" w:lineRule="exact"/>
        <w:rPr>
          <w:rFonts w:ascii="Times New Roman" w:eastAsia="SimSun" w:hAnsi="Times New Roman" w:cs="Mangal"/>
          <w:kern w:val="2"/>
          <w:sz w:val="24"/>
          <w:szCs w:val="24"/>
          <w:lang w:eastAsia="hi-IN" w:bidi="hi-IN"/>
        </w:rPr>
      </w:pPr>
    </w:p>
    <w:p w14:paraId="7D8D6EF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 </w:t>
      </w:r>
    </w:p>
    <w:tbl>
      <w:tblPr>
        <w:tblW w:w="6788" w:type="dxa"/>
        <w:tblInd w:w="93" w:type="dxa"/>
        <w:tblLayout w:type="fixed"/>
        <w:tblLook w:val="04A0" w:firstRow="1" w:lastRow="0" w:firstColumn="1" w:lastColumn="0" w:noHBand="0" w:noVBand="1"/>
      </w:tblPr>
      <w:tblGrid>
        <w:gridCol w:w="2351"/>
        <w:gridCol w:w="1479"/>
        <w:gridCol w:w="1479"/>
        <w:gridCol w:w="1479"/>
      </w:tblGrid>
      <w:tr w:rsidR="00AD4FE2" w:rsidRPr="00AD4FE2" w14:paraId="1FEEBE69" w14:textId="77777777" w:rsidTr="00A73A77">
        <w:trPr>
          <w:trHeight w:val="579"/>
        </w:trPr>
        <w:tc>
          <w:tcPr>
            <w:tcW w:w="2351" w:type="dxa"/>
            <w:tcBorders>
              <w:top w:val="single" w:sz="4" w:space="0" w:color="auto"/>
              <w:left w:val="single" w:sz="4" w:space="0" w:color="auto"/>
              <w:bottom w:val="single" w:sz="4" w:space="0" w:color="auto"/>
              <w:right w:val="single" w:sz="4" w:space="0" w:color="auto"/>
            </w:tcBorders>
            <w:noWrap/>
            <w:vAlign w:val="center"/>
            <w:hideMark/>
          </w:tcPr>
          <w:p w14:paraId="35E6D2A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479" w:type="dxa"/>
            <w:tcBorders>
              <w:top w:val="single" w:sz="4" w:space="0" w:color="auto"/>
              <w:left w:val="nil"/>
              <w:bottom w:val="single" w:sz="4" w:space="0" w:color="auto"/>
              <w:right w:val="single" w:sz="4" w:space="0" w:color="auto"/>
            </w:tcBorders>
            <w:vAlign w:val="center"/>
          </w:tcPr>
          <w:p w14:paraId="732CDB56"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r-HR"/>
              </w:rPr>
            </w:pPr>
            <w:r w:rsidRPr="00AD4FE2">
              <w:rPr>
                <w:rFonts w:ascii="Times New Roman" w:eastAsia="Times New Roman" w:hAnsi="Times New Roman" w:cs="Times New Roman"/>
                <w:sz w:val="24"/>
                <w:szCs w:val="24"/>
                <w:lang w:eastAsia="hr-HR"/>
              </w:rPr>
              <w:t>Plan 2026</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AE75DB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479" w:type="dxa"/>
            <w:tcBorders>
              <w:top w:val="single" w:sz="4" w:space="0" w:color="auto"/>
              <w:left w:val="nil"/>
              <w:bottom w:val="single" w:sz="4" w:space="0" w:color="auto"/>
              <w:right w:val="single" w:sz="4" w:space="0" w:color="auto"/>
            </w:tcBorders>
            <w:vAlign w:val="center"/>
          </w:tcPr>
          <w:p w14:paraId="3902150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3471235E" w14:textId="77777777" w:rsidTr="00A73A77">
        <w:trPr>
          <w:trHeight w:val="289"/>
        </w:trPr>
        <w:tc>
          <w:tcPr>
            <w:tcW w:w="2351" w:type="dxa"/>
            <w:tcBorders>
              <w:top w:val="single" w:sz="4" w:space="0" w:color="auto"/>
              <w:left w:val="single" w:sz="4" w:space="0" w:color="auto"/>
              <w:bottom w:val="single" w:sz="4" w:space="0" w:color="auto"/>
              <w:right w:val="single" w:sz="4" w:space="0" w:color="auto"/>
            </w:tcBorders>
            <w:hideMark/>
          </w:tcPr>
          <w:p w14:paraId="250B937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A220101 OŠ Vrsar </w:t>
            </w:r>
          </w:p>
        </w:tc>
        <w:tc>
          <w:tcPr>
            <w:tcW w:w="1479" w:type="dxa"/>
            <w:tcBorders>
              <w:top w:val="nil"/>
              <w:left w:val="nil"/>
              <w:bottom w:val="single" w:sz="4" w:space="0" w:color="auto"/>
              <w:right w:val="single" w:sz="4" w:space="0" w:color="auto"/>
            </w:tcBorders>
            <w:vAlign w:val="center"/>
          </w:tcPr>
          <w:p w14:paraId="482432F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465.638,00</w:t>
            </w:r>
          </w:p>
        </w:tc>
        <w:tc>
          <w:tcPr>
            <w:tcW w:w="1479" w:type="dxa"/>
            <w:tcBorders>
              <w:top w:val="single" w:sz="4" w:space="0" w:color="auto"/>
              <w:left w:val="single" w:sz="4" w:space="0" w:color="auto"/>
              <w:bottom w:val="single" w:sz="4" w:space="0" w:color="auto"/>
              <w:right w:val="single" w:sz="4" w:space="0" w:color="auto"/>
            </w:tcBorders>
            <w:noWrap/>
          </w:tcPr>
          <w:p w14:paraId="2FC3EA3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Mangal"/>
                <w:kern w:val="2"/>
                <w:sz w:val="24"/>
                <w:szCs w:val="24"/>
                <w:lang w:eastAsia="hi-IN" w:bidi="hi-IN"/>
              </w:rPr>
              <w:t>0,00</w:t>
            </w:r>
          </w:p>
        </w:tc>
        <w:tc>
          <w:tcPr>
            <w:tcW w:w="1479" w:type="dxa"/>
            <w:tcBorders>
              <w:top w:val="nil"/>
              <w:left w:val="nil"/>
              <w:bottom w:val="single" w:sz="4" w:space="0" w:color="auto"/>
              <w:right w:val="single" w:sz="4" w:space="0" w:color="auto"/>
            </w:tcBorders>
            <w:vAlign w:val="center"/>
          </w:tcPr>
          <w:p w14:paraId="09FC706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465.638,00</w:t>
            </w:r>
          </w:p>
        </w:tc>
      </w:tr>
      <w:tr w:rsidR="00AD4FE2" w:rsidRPr="00AD4FE2" w14:paraId="6CA07A6A" w14:textId="77777777" w:rsidTr="00A73A77">
        <w:trPr>
          <w:trHeight w:val="289"/>
        </w:trPr>
        <w:tc>
          <w:tcPr>
            <w:tcW w:w="2351" w:type="dxa"/>
            <w:tcBorders>
              <w:top w:val="single" w:sz="4" w:space="0" w:color="auto"/>
              <w:left w:val="single" w:sz="4" w:space="0" w:color="auto"/>
              <w:bottom w:val="single" w:sz="4" w:space="0" w:color="auto"/>
              <w:right w:val="single" w:sz="4" w:space="0" w:color="auto"/>
            </w:tcBorders>
            <w:noWrap/>
            <w:hideMark/>
          </w:tcPr>
          <w:p w14:paraId="7366A1F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A220102 Umjetnička škola</w:t>
            </w:r>
          </w:p>
        </w:tc>
        <w:tc>
          <w:tcPr>
            <w:tcW w:w="1479" w:type="dxa"/>
            <w:tcBorders>
              <w:top w:val="nil"/>
              <w:left w:val="nil"/>
              <w:bottom w:val="single" w:sz="4" w:space="0" w:color="auto"/>
              <w:right w:val="single" w:sz="4" w:space="0" w:color="auto"/>
            </w:tcBorders>
            <w:vAlign w:val="center"/>
          </w:tcPr>
          <w:p w14:paraId="4360723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21.457,00</w:t>
            </w:r>
          </w:p>
        </w:tc>
        <w:tc>
          <w:tcPr>
            <w:tcW w:w="1479" w:type="dxa"/>
            <w:tcBorders>
              <w:top w:val="single" w:sz="4" w:space="0" w:color="auto"/>
              <w:left w:val="single" w:sz="4" w:space="0" w:color="auto"/>
              <w:bottom w:val="single" w:sz="4" w:space="0" w:color="auto"/>
              <w:right w:val="single" w:sz="4" w:space="0" w:color="auto"/>
            </w:tcBorders>
            <w:noWrap/>
            <w:vAlign w:val="center"/>
          </w:tcPr>
          <w:p w14:paraId="660BBBEB"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479" w:type="dxa"/>
            <w:tcBorders>
              <w:top w:val="nil"/>
              <w:left w:val="nil"/>
              <w:bottom w:val="single" w:sz="4" w:space="0" w:color="auto"/>
              <w:right w:val="single" w:sz="4" w:space="0" w:color="auto"/>
            </w:tcBorders>
            <w:vAlign w:val="center"/>
          </w:tcPr>
          <w:p w14:paraId="6B3508D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21.457,00</w:t>
            </w:r>
          </w:p>
        </w:tc>
      </w:tr>
      <w:tr w:rsidR="00AD4FE2" w:rsidRPr="00AD4FE2" w14:paraId="2C7966DB" w14:textId="77777777" w:rsidTr="00A73A77">
        <w:trPr>
          <w:trHeight w:val="289"/>
        </w:trPr>
        <w:tc>
          <w:tcPr>
            <w:tcW w:w="2351" w:type="dxa"/>
            <w:tcBorders>
              <w:top w:val="single" w:sz="4" w:space="0" w:color="auto"/>
              <w:left w:val="single" w:sz="4" w:space="0" w:color="auto"/>
              <w:bottom w:val="single" w:sz="4" w:space="0" w:color="auto"/>
              <w:right w:val="single" w:sz="4" w:space="0" w:color="auto"/>
            </w:tcBorders>
            <w:noWrap/>
          </w:tcPr>
          <w:p w14:paraId="638526C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A220103 Stipendije</w:t>
            </w:r>
          </w:p>
        </w:tc>
        <w:tc>
          <w:tcPr>
            <w:tcW w:w="1479" w:type="dxa"/>
            <w:tcBorders>
              <w:top w:val="nil"/>
              <w:left w:val="nil"/>
              <w:bottom w:val="single" w:sz="4" w:space="0" w:color="auto"/>
              <w:right w:val="single" w:sz="4" w:space="0" w:color="auto"/>
            </w:tcBorders>
            <w:vAlign w:val="center"/>
          </w:tcPr>
          <w:p w14:paraId="062D53E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189.000,00</w:t>
            </w:r>
          </w:p>
        </w:tc>
        <w:tc>
          <w:tcPr>
            <w:tcW w:w="1479" w:type="dxa"/>
            <w:tcBorders>
              <w:top w:val="single" w:sz="4" w:space="0" w:color="auto"/>
              <w:left w:val="single" w:sz="4" w:space="0" w:color="auto"/>
              <w:bottom w:val="single" w:sz="4" w:space="0" w:color="auto"/>
              <w:right w:val="single" w:sz="4" w:space="0" w:color="auto"/>
            </w:tcBorders>
            <w:noWrap/>
          </w:tcPr>
          <w:p w14:paraId="13F93DF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479" w:type="dxa"/>
            <w:tcBorders>
              <w:top w:val="nil"/>
              <w:left w:val="nil"/>
              <w:bottom w:val="single" w:sz="4" w:space="0" w:color="auto"/>
              <w:right w:val="single" w:sz="4" w:space="0" w:color="auto"/>
            </w:tcBorders>
            <w:vAlign w:val="center"/>
          </w:tcPr>
          <w:p w14:paraId="5BCB975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189.000,00</w:t>
            </w:r>
          </w:p>
        </w:tc>
      </w:tr>
      <w:tr w:rsidR="00AD4FE2" w:rsidRPr="00AD4FE2" w14:paraId="2DEBCCD2" w14:textId="77777777" w:rsidTr="00A73A77">
        <w:trPr>
          <w:trHeight w:val="289"/>
        </w:trPr>
        <w:tc>
          <w:tcPr>
            <w:tcW w:w="2351" w:type="dxa"/>
            <w:tcBorders>
              <w:top w:val="single" w:sz="4" w:space="0" w:color="auto"/>
              <w:left w:val="single" w:sz="4" w:space="0" w:color="auto"/>
              <w:bottom w:val="single" w:sz="4" w:space="0" w:color="auto"/>
              <w:right w:val="single" w:sz="4" w:space="0" w:color="auto"/>
            </w:tcBorders>
            <w:noWrap/>
          </w:tcPr>
          <w:p w14:paraId="486BA44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A220104 Sufinanciranje troškova obrazovanja</w:t>
            </w:r>
          </w:p>
        </w:tc>
        <w:tc>
          <w:tcPr>
            <w:tcW w:w="1479" w:type="dxa"/>
            <w:tcBorders>
              <w:top w:val="nil"/>
              <w:left w:val="nil"/>
              <w:bottom w:val="single" w:sz="4" w:space="0" w:color="auto"/>
              <w:right w:val="single" w:sz="4" w:space="0" w:color="auto"/>
            </w:tcBorders>
            <w:vAlign w:val="center"/>
          </w:tcPr>
          <w:p w14:paraId="6489B43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59.840,00</w:t>
            </w:r>
          </w:p>
        </w:tc>
        <w:tc>
          <w:tcPr>
            <w:tcW w:w="1479" w:type="dxa"/>
            <w:tcBorders>
              <w:top w:val="single" w:sz="4" w:space="0" w:color="auto"/>
              <w:left w:val="single" w:sz="4" w:space="0" w:color="auto"/>
              <w:bottom w:val="single" w:sz="4" w:space="0" w:color="auto"/>
              <w:right w:val="single" w:sz="4" w:space="0" w:color="auto"/>
            </w:tcBorders>
            <w:noWrap/>
          </w:tcPr>
          <w:p w14:paraId="11D2C6C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p>
          <w:p w14:paraId="5E21316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479" w:type="dxa"/>
            <w:tcBorders>
              <w:top w:val="nil"/>
              <w:left w:val="nil"/>
              <w:bottom w:val="single" w:sz="4" w:space="0" w:color="auto"/>
              <w:right w:val="single" w:sz="4" w:space="0" w:color="auto"/>
            </w:tcBorders>
            <w:vAlign w:val="center"/>
          </w:tcPr>
          <w:p w14:paraId="3A7176E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59.840,00</w:t>
            </w:r>
          </w:p>
        </w:tc>
      </w:tr>
      <w:tr w:rsidR="00AD4FE2" w:rsidRPr="00AD4FE2" w14:paraId="21CE1BF1" w14:textId="77777777" w:rsidTr="00A73A77">
        <w:trPr>
          <w:trHeight w:val="289"/>
        </w:trPr>
        <w:tc>
          <w:tcPr>
            <w:tcW w:w="2351" w:type="dxa"/>
            <w:tcBorders>
              <w:top w:val="single" w:sz="4" w:space="0" w:color="auto"/>
              <w:left w:val="single" w:sz="4" w:space="0" w:color="auto"/>
              <w:bottom w:val="single" w:sz="4" w:space="0" w:color="auto"/>
              <w:right w:val="single" w:sz="4" w:space="0" w:color="auto"/>
            </w:tcBorders>
            <w:noWrap/>
            <w:hideMark/>
          </w:tcPr>
          <w:p w14:paraId="4A1D57A6"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479" w:type="dxa"/>
            <w:tcBorders>
              <w:top w:val="nil"/>
              <w:left w:val="nil"/>
              <w:bottom w:val="single" w:sz="4" w:space="0" w:color="auto"/>
              <w:right w:val="single" w:sz="4" w:space="0" w:color="auto"/>
            </w:tcBorders>
            <w:vAlign w:val="center"/>
          </w:tcPr>
          <w:p w14:paraId="62B86075"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735.935,00</w:t>
            </w:r>
          </w:p>
        </w:tc>
        <w:tc>
          <w:tcPr>
            <w:tcW w:w="1479" w:type="dxa"/>
            <w:tcBorders>
              <w:top w:val="single" w:sz="4" w:space="0" w:color="auto"/>
              <w:left w:val="single" w:sz="4" w:space="0" w:color="auto"/>
              <w:bottom w:val="single" w:sz="4" w:space="0" w:color="auto"/>
              <w:right w:val="single" w:sz="4" w:space="0" w:color="auto"/>
            </w:tcBorders>
            <w:noWrap/>
          </w:tcPr>
          <w:p w14:paraId="56594A96"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Mangal"/>
                <w:kern w:val="2"/>
                <w:sz w:val="24"/>
                <w:szCs w:val="24"/>
                <w:lang w:eastAsia="hi-IN" w:bidi="hi-IN"/>
              </w:rPr>
              <w:t>0,00</w:t>
            </w:r>
          </w:p>
        </w:tc>
        <w:tc>
          <w:tcPr>
            <w:tcW w:w="1479" w:type="dxa"/>
            <w:tcBorders>
              <w:top w:val="nil"/>
              <w:left w:val="nil"/>
              <w:bottom w:val="single" w:sz="4" w:space="0" w:color="auto"/>
              <w:right w:val="single" w:sz="4" w:space="0" w:color="auto"/>
            </w:tcBorders>
            <w:vAlign w:val="center"/>
          </w:tcPr>
          <w:p w14:paraId="3A8F2D6A"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735.935,00</w:t>
            </w:r>
          </w:p>
        </w:tc>
      </w:tr>
    </w:tbl>
    <w:p w14:paraId="7B12BD9F"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AD4FE2">
        <w:rPr>
          <w:rFonts w:ascii="Times New Roman" w:eastAsia="SimSun" w:hAnsi="Times New Roman" w:cs="Mangal"/>
          <w:bCs/>
          <w:kern w:val="2"/>
          <w:sz w:val="24"/>
          <w:szCs w:val="24"/>
          <w:lang w:eastAsia="hi-IN" w:bidi="hi-IN"/>
        </w:rPr>
        <w:t>Pokazatelji rezultata za:</w:t>
      </w:r>
    </w:p>
    <w:p w14:paraId="19016B22"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A220101</w:t>
      </w:r>
      <w:r w:rsidRPr="00AD4FE2">
        <w:rPr>
          <w:rFonts w:ascii="Times New Roman" w:eastAsia="SimSun" w:hAnsi="Times New Roman" w:cs="Mangal"/>
          <w:bCs/>
          <w:kern w:val="2"/>
          <w:sz w:val="24"/>
          <w:szCs w:val="24"/>
          <w:lang w:eastAsia="hi-IN" w:bidi="hi-IN"/>
        </w:rPr>
        <w:t xml:space="preserve"> OŠ Vrsar</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08BE306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6677C04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lastRenderedPageBreak/>
              <w:t>Pokazatelji</w:t>
            </w:r>
          </w:p>
          <w:p w14:paraId="1B1773B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60" w:type="dxa"/>
            <w:tcBorders>
              <w:top w:val="single" w:sz="4" w:space="0" w:color="auto"/>
              <w:left w:val="nil"/>
              <w:bottom w:val="single" w:sz="4" w:space="0" w:color="auto"/>
              <w:right w:val="single" w:sz="4" w:space="0" w:color="auto"/>
            </w:tcBorders>
            <w:vAlign w:val="center"/>
          </w:tcPr>
          <w:p w14:paraId="6DBE7E0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FF6CBB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79F2AD7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hideMark/>
          </w:tcPr>
          <w:p w14:paraId="6DF54A40"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762E770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6F9A2D0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7E71F969"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03537E3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Dodatni programi koji se sufinanciraju u OŠ</w:t>
            </w:r>
          </w:p>
        </w:tc>
        <w:tc>
          <w:tcPr>
            <w:tcW w:w="1260" w:type="dxa"/>
            <w:tcBorders>
              <w:top w:val="single" w:sz="4" w:space="0" w:color="auto"/>
              <w:left w:val="nil"/>
              <w:bottom w:val="single" w:sz="4" w:space="0" w:color="auto"/>
              <w:right w:val="single" w:sz="4" w:space="0" w:color="auto"/>
            </w:tcBorders>
            <w:vAlign w:val="center"/>
          </w:tcPr>
          <w:p w14:paraId="351DD08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53D6C9D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w:t>
            </w:r>
          </w:p>
        </w:tc>
        <w:tc>
          <w:tcPr>
            <w:tcW w:w="1203" w:type="dxa"/>
            <w:tcBorders>
              <w:top w:val="single" w:sz="4" w:space="0" w:color="auto"/>
              <w:left w:val="nil"/>
              <w:bottom w:val="single" w:sz="4" w:space="0" w:color="auto"/>
              <w:right w:val="single" w:sz="4" w:space="0" w:color="auto"/>
            </w:tcBorders>
            <w:vAlign w:val="center"/>
          </w:tcPr>
          <w:p w14:paraId="720AA11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CD3A51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w:t>
            </w:r>
          </w:p>
        </w:tc>
      </w:tr>
      <w:tr w:rsidR="00AD4FE2" w:rsidRPr="00AD4FE2" w14:paraId="64096ED3"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757A33F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Nastavnici u produženom boravku čije se plaće financiraju</w:t>
            </w:r>
          </w:p>
        </w:tc>
        <w:tc>
          <w:tcPr>
            <w:tcW w:w="1260" w:type="dxa"/>
            <w:tcBorders>
              <w:top w:val="single" w:sz="4" w:space="0" w:color="auto"/>
              <w:left w:val="nil"/>
              <w:bottom w:val="single" w:sz="4" w:space="0" w:color="auto"/>
              <w:right w:val="single" w:sz="4" w:space="0" w:color="auto"/>
            </w:tcBorders>
            <w:vAlign w:val="center"/>
          </w:tcPr>
          <w:p w14:paraId="6C2890A0"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6B413AB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6</w:t>
            </w:r>
          </w:p>
        </w:tc>
        <w:tc>
          <w:tcPr>
            <w:tcW w:w="1203" w:type="dxa"/>
            <w:tcBorders>
              <w:top w:val="single" w:sz="4" w:space="0" w:color="auto"/>
              <w:left w:val="nil"/>
              <w:bottom w:val="single" w:sz="4" w:space="0" w:color="auto"/>
              <w:right w:val="single" w:sz="4" w:space="0" w:color="auto"/>
            </w:tcBorders>
            <w:vAlign w:val="center"/>
          </w:tcPr>
          <w:p w14:paraId="4077652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3F70C38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6</w:t>
            </w:r>
          </w:p>
        </w:tc>
      </w:tr>
    </w:tbl>
    <w:p w14:paraId="58ED869E" w14:textId="77777777" w:rsidR="00AD4FE2" w:rsidRPr="00AD4FE2" w:rsidRDefault="00AD4FE2" w:rsidP="00AD4FE2">
      <w:pPr>
        <w:spacing w:before="120" w:after="60" w:line="240" w:lineRule="auto"/>
        <w:ind w:firstLine="567"/>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bCs/>
          <w:sz w:val="24"/>
          <w:szCs w:val="20"/>
          <w:lang w:eastAsia="hr-HR"/>
        </w:rPr>
        <w:t>A220102</w:t>
      </w:r>
      <w:r w:rsidRPr="00AD4FE2">
        <w:rPr>
          <w:rFonts w:ascii="Times New Roman" w:eastAsia="SimSun" w:hAnsi="Times New Roman" w:cs="Mangal"/>
          <w:kern w:val="2"/>
          <w:sz w:val="24"/>
          <w:szCs w:val="24"/>
          <w:lang w:eastAsia="hi-IN" w:bidi="hi-IN"/>
        </w:rPr>
        <w:t xml:space="preserve"> Umjetnička škola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5A09494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B523FC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0D66849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60" w:type="dxa"/>
            <w:tcBorders>
              <w:top w:val="single" w:sz="4" w:space="0" w:color="auto"/>
              <w:left w:val="nil"/>
              <w:bottom w:val="single" w:sz="4" w:space="0" w:color="auto"/>
              <w:right w:val="single" w:sz="4" w:space="0" w:color="auto"/>
            </w:tcBorders>
            <w:vAlign w:val="center"/>
          </w:tcPr>
          <w:p w14:paraId="30F9B55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6AF1A6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3693EF8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hideMark/>
          </w:tcPr>
          <w:p w14:paraId="6458E44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413AA0F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013E9C9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42E2F29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314D2A7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Instrumenti kupljeni u tekućoj godini</w:t>
            </w:r>
          </w:p>
        </w:tc>
        <w:tc>
          <w:tcPr>
            <w:tcW w:w="1260" w:type="dxa"/>
            <w:tcBorders>
              <w:top w:val="single" w:sz="4" w:space="0" w:color="auto"/>
              <w:left w:val="nil"/>
              <w:bottom w:val="single" w:sz="4" w:space="0" w:color="auto"/>
              <w:right w:val="single" w:sz="4" w:space="0" w:color="auto"/>
            </w:tcBorders>
            <w:vAlign w:val="center"/>
          </w:tcPr>
          <w:p w14:paraId="7864192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3327121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w:t>
            </w:r>
          </w:p>
        </w:tc>
        <w:tc>
          <w:tcPr>
            <w:tcW w:w="1203" w:type="dxa"/>
            <w:tcBorders>
              <w:top w:val="single" w:sz="4" w:space="0" w:color="auto"/>
              <w:left w:val="nil"/>
              <w:bottom w:val="single" w:sz="4" w:space="0" w:color="auto"/>
              <w:right w:val="single" w:sz="4" w:space="0" w:color="auto"/>
            </w:tcBorders>
            <w:vAlign w:val="center"/>
          </w:tcPr>
          <w:p w14:paraId="7CEECE0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063E20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w:t>
            </w:r>
          </w:p>
        </w:tc>
      </w:tr>
    </w:tbl>
    <w:p w14:paraId="17819926" w14:textId="77777777" w:rsidR="00AD4FE2" w:rsidRPr="00AD4FE2" w:rsidRDefault="00AD4FE2" w:rsidP="00AD4FE2">
      <w:pPr>
        <w:spacing w:before="120" w:after="60" w:line="240" w:lineRule="auto"/>
        <w:ind w:firstLine="567"/>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bCs/>
          <w:sz w:val="24"/>
          <w:szCs w:val="20"/>
          <w:lang w:eastAsia="hr-HR"/>
        </w:rPr>
        <w:t>A220103</w:t>
      </w:r>
      <w:r w:rsidRPr="00AD4FE2">
        <w:rPr>
          <w:rFonts w:ascii="Times New Roman" w:eastAsia="SimSun" w:hAnsi="Times New Roman" w:cs="Mangal"/>
          <w:kern w:val="2"/>
          <w:sz w:val="24"/>
          <w:szCs w:val="24"/>
          <w:lang w:eastAsia="hi-IN" w:bidi="hi-IN"/>
        </w:rPr>
        <w:t xml:space="preserve"> </w:t>
      </w:r>
      <w:r w:rsidRPr="00AD4FE2">
        <w:rPr>
          <w:rFonts w:ascii="Times New Roman" w:eastAsia="SimSun" w:hAnsi="Times New Roman" w:cs="Mangal"/>
          <w:bCs/>
          <w:kern w:val="2"/>
          <w:sz w:val="24"/>
          <w:szCs w:val="24"/>
          <w:lang w:eastAsia="hi-IN" w:bidi="hi-IN"/>
        </w:rPr>
        <w:t>Stipendije</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043F4C6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61DCF7C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751B921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60" w:type="dxa"/>
            <w:tcBorders>
              <w:top w:val="single" w:sz="4" w:space="0" w:color="auto"/>
              <w:left w:val="nil"/>
              <w:bottom w:val="single" w:sz="4" w:space="0" w:color="auto"/>
              <w:right w:val="single" w:sz="4" w:space="0" w:color="auto"/>
            </w:tcBorders>
            <w:vAlign w:val="center"/>
          </w:tcPr>
          <w:p w14:paraId="3DC0910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F88085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40B3D84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tcPr>
          <w:p w14:paraId="4E7DE9B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4F7D342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1147A2D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67BE796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0B61EE2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Stipendisti - učenici</w:t>
            </w:r>
          </w:p>
        </w:tc>
        <w:tc>
          <w:tcPr>
            <w:tcW w:w="1260" w:type="dxa"/>
            <w:tcBorders>
              <w:top w:val="single" w:sz="4" w:space="0" w:color="auto"/>
              <w:left w:val="nil"/>
              <w:bottom w:val="single" w:sz="4" w:space="0" w:color="auto"/>
              <w:right w:val="single" w:sz="4" w:space="0" w:color="auto"/>
            </w:tcBorders>
            <w:vAlign w:val="center"/>
          </w:tcPr>
          <w:p w14:paraId="46F9D12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78DA1C4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46 </w:t>
            </w:r>
          </w:p>
        </w:tc>
        <w:tc>
          <w:tcPr>
            <w:tcW w:w="1203" w:type="dxa"/>
            <w:tcBorders>
              <w:top w:val="single" w:sz="4" w:space="0" w:color="auto"/>
              <w:left w:val="nil"/>
              <w:bottom w:val="single" w:sz="4" w:space="0" w:color="auto"/>
              <w:right w:val="single" w:sz="4" w:space="0" w:color="auto"/>
            </w:tcBorders>
            <w:vAlign w:val="center"/>
          </w:tcPr>
          <w:p w14:paraId="627C092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4B7878C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46</w:t>
            </w:r>
          </w:p>
        </w:tc>
      </w:tr>
      <w:tr w:rsidR="00AD4FE2" w:rsidRPr="00AD4FE2" w14:paraId="3914BD21"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1144621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Stipendisti - studenti</w:t>
            </w:r>
          </w:p>
        </w:tc>
        <w:tc>
          <w:tcPr>
            <w:tcW w:w="1260" w:type="dxa"/>
            <w:tcBorders>
              <w:top w:val="single" w:sz="4" w:space="0" w:color="auto"/>
              <w:left w:val="nil"/>
              <w:bottom w:val="single" w:sz="4" w:space="0" w:color="auto"/>
              <w:right w:val="single" w:sz="4" w:space="0" w:color="auto"/>
            </w:tcBorders>
            <w:vAlign w:val="center"/>
          </w:tcPr>
          <w:p w14:paraId="07733DD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6B17E06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40</w:t>
            </w:r>
          </w:p>
        </w:tc>
        <w:tc>
          <w:tcPr>
            <w:tcW w:w="1203" w:type="dxa"/>
            <w:tcBorders>
              <w:top w:val="single" w:sz="4" w:space="0" w:color="auto"/>
              <w:left w:val="nil"/>
              <w:bottom w:val="single" w:sz="4" w:space="0" w:color="auto"/>
              <w:right w:val="single" w:sz="4" w:space="0" w:color="auto"/>
            </w:tcBorders>
            <w:vAlign w:val="center"/>
          </w:tcPr>
          <w:p w14:paraId="0E09C3D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27A9D31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40</w:t>
            </w:r>
          </w:p>
        </w:tc>
      </w:tr>
    </w:tbl>
    <w:p w14:paraId="6BA85A4D"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A220104</w:t>
      </w:r>
      <w:r w:rsidRPr="00AD4FE2">
        <w:rPr>
          <w:rFonts w:ascii="Times New Roman" w:eastAsia="SimSun" w:hAnsi="Times New Roman" w:cs="Mangal"/>
          <w:bCs/>
          <w:kern w:val="2"/>
          <w:sz w:val="24"/>
          <w:szCs w:val="24"/>
          <w:lang w:eastAsia="hi-IN" w:bidi="hi-IN"/>
        </w:rPr>
        <w:t xml:space="preserve"> Sufinanciranje troškova obrazovanja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06EE3FA4"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49D287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0C265E0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60" w:type="dxa"/>
            <w:tcBorders>
              <w:top w:val="single" w:sz="4" w:space="0" w:color="auto"/>
              <w:left w:val="nil"/>
              <w:bottom w:val="single" w:sz="4" w:space="0" w:color="auto"/>
              <w:right w:val="single" w:sz="4" w:space="0" w:color="auto"/>
            </w:tcBorders>
            <w:vAlign w:val="center"/>
          </w:tcPr>
          <w:p w14:paraId="36F23BF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5F32B2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5CCB486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03" w:type="dxa"/>
            <w:tcBorders>
              <w:top w:val="single" w:sz="4" w:space="0" w:color="auto"/>
              <w:left w:val="nil"/>
              <w:bottom w:val="single" w:sz="4" w:space="0" w:color="auto"/>
              <w:right w:val="single" w:sz="4" w:space="0" w:color="auto"/>
            </w:tcBorders>
            <w:vAlign w:val="center"/>
            <w:hideMark/>
          </w:tcPr>
          <w:p w14:paraId="7DA4FA4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D22100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ECD597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6B2AC8CB"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7D0C316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Učenici kojima su financirane radne bilježnice, mape i atlasi</w:t>
            </w:r>
          </w:p>
        </w:tc>
        <w:tc>
          <w:tcPr>
            <w:tcW w:w="1260" w:type="dxa"/>
            <w:tcBorders>
              <w:top w:val="single" w:sz="4" w:space="0" w:color="auto"/>
              <w:left w:val="nil"/>
              <w:bottom w:val="single" w:sz="4" w:space="0" w:color="auto"/>
              <w:right w:val="single" w:sz="4" w:space="0" w:color="auto"/>
            </w:tcBorders>
            <w:vAlign w:val="center"/>
          </w:tcPr>
          <w:p w14:paraId="57CFE01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5CD4712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145</w:t>
            </w:r>
          </w:p>
        </w:tc>
        <w:tc>
          <w:tcPr>
            <w:tcW w:w="1203" w:type="dxa"/>
            <w:tcBorders>
              <w:top w:val="single" w:sz="4" w:space="0" w:color="auto"/>
              <w:left w:val="nil"/>
              <w:bottom w:val="single" w:sz="4" w:space="0" w:color="auto"/>
              <w:right w:val="single" w:sz="4" w:space="0" w:color="auto"/>
            </w:tcBorders>
            <w:vAlign w:val="center"/>
          </w:tcPr>
          <w:p w14:paraId="5D05B1B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3E80B84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145</w:t>
            </w:r>
          </w:p>
        </w:tc>
      </w:tr>
      <w:tr w:rsidR="00AD4FE2" w:rsidRPr="00AD4FE2" w14:paraId="1BEC69B5"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636612B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Učenici kojima se financira zimovanje – škola skijanja</w:t>
            </w:r>
          </w:p>
        </w:tc>
        <w:tc>
          <w:tcPr>
            <w:tcW w:w="1260" w:type="dxa"/>
            <w:tcBorders>
              <w:top w:val="single" w:sz="4" w:space="0" w:color="auto"/>
              <w:left w:val="nil"/>
              <w:bottom w:val="single" w:sz="4" w:space="0" w:color="auto"/>
              <w:right w:val="single" w:sz="4" w:space="0" w:color="auto"/>
            </w:tcBorders>
            <w:vAlign w:val="center"/>
          </w:tcPr>
          <w:p w14:paraId="5DEA251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single" w:sz="4" w:space="0" w:color="auto"/>
              <w:bottom w:val="single" w:sz="4" w:space="0" w:color="auto"/>
              <w:right w:val="single" w:sz="4" w:space="0" w:color="auto"/>
            </w:tcBorders>
            <w:vAlign w:val="center"/>
          </w:tcPr>
          <w:p w14:paraId="7A9DDF4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40</w:t>
            </w:r>
          </w:p>
        </w:tc>
        <w:tc>
          <w:tcPr>
            <w:tcW w:w="1203" w:type="dxa"/>
            <w:tcBorders>
              <w:top w:val="single" w:sz="4" w:space="0" w:color="auto"/>
              <w:left w:val="nil"/>
              <w:bottom w:val="single" w:sz="4" w:space="0" w:color="auto"/>
              <w:right w:val="single" w:sz="4" w:space="0" w:color="auto"/>
            </w:tcBorders>
            <w:vAlign w:val="center"/>
          </w:tcPr>
          <w:p w14:paraId="158BDDF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31D0377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40</w:t>
            </w:r>
          </w:p>
        </w:tc>
      </w:tr>
    </w:tbl>
    <w:p w14:paraId="57A0154D" w14:textId="77777777" w:rsidR="00AD4FE2" w:rsidRPr="00AD4FE2" w:rsidRDefault="00AD4FE2" w:rsidP="00AD4FE2">
      <w:pPr>
        <w:spacing w:after="200" w:line="276" w:lineRule="auto"/>
        <w:rPr>
          <w:rFonts w:ascii="Times New Roman" w:eastAsia="SimSun" w:hAnsi="Times New Roman" w:cs="Mangal"/>
          <w:kern w:val="2"/>
          <w:sz w:val="24"/>
          <w:szCs w:val="24"/>
          <w:lang w:eastAsia="hi-IN" w:bidi="hi-IN"/>
        </w:rPr>
      </w:pPr>
    </w:p>
    <w:p w14:paraId="335E0EEE"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bCs/>
          <w:kern w:val="2"/>
          <w:sz w:val="24"/>
          <w:szCs w:val="24"/>
          <w:lang w:eastAsia="hi-IN" w:bidi="hi-IN"/>
        </w:rPr>
      </w:pPr>
      <w:r w:rsidRPr="00AD4FE2">
        <w:rPr>
          <w:rFonts w:ascii="Times New Roman" w:eastAsia="SimSun" w:hAnsi="Times New Roman" w:cs="Arial"/>
          <w:kern w:val="2"/>
          <w:sz w:val="24"/>
          <w:szCs w:val="24"/>
          <w:lang w:eastAsia="hi-IN" w:bidi="hi-IN"/>
        </w:rPr>
        <w:t xml:space="preserve">NAZIV PROGRAMA : </w:t>
      </w:r>
      <w:r w:rsidRPr="00AD4FE2">
        <w:rPr>
          <w:rFonts w:ascii="Times New Roman" w:eastAsia="SimSun" w:hAnsi="Times New Roman" w:cs="Arial"/>
          <w:b/>
          <w:bCs/>
          <w:kern w:val="2"/>
          <w:sz w:val="24"/>
          <w:szCs w:val="24"/>
          <w:lang w:eastAsia="hi-IN" w:bidi="hi-IN"/>
        </w:rPr>
        <w:t xml:space="preserve">2301 Javne potrebe u kulturi </w:t>
      </w:r>
    </w:p>
    <w:p w14:paraId="3A6F7FC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bCs/>
          <w:kern w:val="2"/>
          <w:sz w:val="24"/>
          <w:szCs w:val="24"/>
          <w:lang w:eastAsia="hi-IN" w:bidi="hi-IN"/>
        </w:rPr>
        <w:t xml:space="preserve">OPIS PROGRAMA: </w:t>
      </w:r>
    </w:p>
    <w:p w14:paraId="6285BB6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Programom javnih potreba u kulturi osigurava se zaštita i prezentiranje javnosti iznimne likovne umjetnosti odnosno kiparstva putem sufinanciranja Parka skulptura Dušana Džamonje, </w:t>
      </w:r>
      <w:r w:rsidRPr="00AD4FE2">
        <w:rPr>
          <w:rFonts w:ascii="Times New Roman" w:eastAsia="SimSun" w:hAnsi="Times New Roman" w:cs="Times New Roman"/>
          <w:color w:val="000000"/>
          <w:kern w:val="2"/>
          <w:sz w:val="24"/>
          <w:szCs w:val="24"/>
          <w:lang w:eastAsia="hi-IN" w:bidi="hi-IN"/>
        </w:rPr>
        <w:lastRenderedPageBreak/>
        <w:t xml:space="preserve">te poticanje razvoja kiparstva kroz sufinanciranje Međunarodne studentske kiparske škole </w:t>
      </w:r>
      <w:proofErr w:type="spellStart"/>
      <w:r w:rsidRPr="00AD4FE2">
        <w:rPr>
          <w:rFonts w:ascii="Times New Roman" w:eastAsia="SimSun" w:hAnsi="Times New Roman" w:cs="Times New Roman"/>
          <w:color w:val="000000"/>
          <w:kern w:val="2"/>
          <w:sz w:val="24"/>
          <w:szCs w:val="24"/>
          <w:lang w:eastAsia="hi-IN" w:bidi="hi-IN"/>
        </w:rPr>
        <w:t>Montraker</w:t>
      </w:r>
      <w:proofErr w:type="spellEnd"/>
      <w:r w:rsidRPr="00AD4FE2">
        <w:rPr>
          <w:rFonts w:ascii="Times New Roman" w:eastAsia="SimSun" w:hAnsi="Times New Roman" w:cs="Times New Roman"/>
          <w:color w:val="000000"/>
          <w:kern w:val="2"/>
          <w:sz w:val="24"/>
          <w:szCs w:val="24"/>
          <w:lang w:eastAsia="hi-IN" w:bidi="hi-IN"/>
        </w:rPr>
        <w:t xml:space="preserve">. Ujedno, s tim aktivnostima razvija se i kulturni turizam.  Prezentacijom  bogate sakralne baštine stalnom izložbom u crkvi sv. </w:t>
      </w:r>
      <w:proofErr w:type="spellStart"/>
      <w:r w:rsidRPr="00AD4FE2">
        <w:rPr>
          <w:rFonts w:ascii="Times New Roman" w:eastAsia="SimSun" w:hAnsi="Times New Roman" w:cs="Times New Roman"/>
          <w:color w:val="000000"/>
          <w:kern w:val="2"/>
          <w:sz w:val="24"/>
          <w:szCs w:val="24"/>
          <w:lang w:eastAsia="hi-IN" w:bidi="hi-IN"/>
        </w:rPr>
        <w:t>Foške</w:t>
      </w:r>
      <w:proofErr w:type="spellEnd"/>
      <w:r w:rsidRPr="00AD4FE2">
        <w:rPr>
          <w:rFonts w:ascii="Times New Roman" w:eastAsia="SimSun" w:hAnsi="Times New Roman" w:cs="Times New Roman"/>
          <w:color w:val="000000"/>
          <w:kern w:val="2"/>
          <w:sz w:val="24"/>
          <w:szCs w:val="24"/>
          <w:lang w:eastAsia="hi-IN" w:bidi="hi-IN"/>
        </w:rPr>
        <w:t xml:space="preserve"> i istraživanjima i valorizacijom Samostana sv. Mihovila u Kloštru stvaraju se pretpostavke za razvoj vjerskog turizma. Osnivanjem Čitaonice u Vrsaru omogućuje se lokalnom stanovništvu zadovoljavanje kulturnih potreba za književnošću, a sufinanciranjem udruga potiče se udruživanje i promicanje glazbene kulture u lokalnoj zajednici. Općina podupire rad i vanjskih ustanova kao što su Gradska knjižnica Poreč i Državni arhiv u Pazinu s kojima razvija suradnju na obostranu korist.</w:t>
      </w:r>
    </w:p>
    <w:p w14:paraId="3F741F0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Programom javnih potreba u kulturi utvrđuju se programi, aktivnosti i projekti od značaja za Općinu Vrsar-Orsera. Program javnih potreba u kulturi za 2026. godinu ostvarivat će se putem:</w:t>
      </w:r>
    </w:p>
    <w:p w14:paraId="64D77F53"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bCs/>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Sufinanciranja Parka skulptura Dušana Džamonje</w:t>
      </w:r>
    </w:p>
    <w:p w14:paraId="3A3C71F0"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bCs/>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 xml:space="preserve">Sufinanciranja Međunarodne studentske kiparske škole </w:t>
      </w:r>
      <w:proofErr w:type="spellStart"/>
      <w:r w:rsidRPr="00AD4FE2">
        <w:rPr>
          <w:rFonts w:ascii="Times New Roman" w:eastAsia="SimSun" w:hAnsi="Times New Roman" w:cs="Times New Roman"/>
          <w:bCs/>
          <w:color w:val="000000"/>
          <w:kern w:val="2"/>
          <w:sz w:val="24"/>
          <w:szCs w:val="24"/>
          <w:lang w:eastAsia="hi-IN" w:bidi="hi-IN"/>
        </w:rPr>
        <w:t>Montraker</w:t>
      </w:r>
      <w:proofErr w:type="spellEnd"/>
    </w:p>
    <w:p w14:paraId="3BEBD569"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Sufinanciranja rada ustanova, udruga u kulturi</w:t>
      </w:r>
    </w:p>
    <w:p w14:paraId="6166F316"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bCs/>
          <w:kern w:val="2"/>
          <w:sz w:val="24"/>
          <w:szCs w:val="24"/>
          <w:lang w:eastAsia="hi-IN" w:bidi="hi-IN"/>
        </w:rPr>
      </w:pPr>
      <w:r w:rsidRPr="00AD4FE2">
        <w:rPr>
          <w:rFonts w:ascii="Times New Roman" w:eastAsia="SimSun" w:hAnsi="Times New Roman" w:cs="Times New Roman"/>
          <w:bCs/>
          <w:kern w:val="2"/>
          <w:sz w:val="24"/>
          <w:szCs w:val="24"/>
          <w:lang w:eastAsia="hi-IN" w:bidi="hi-IN"/>
        </w:rPr>
        <w:t>Sufinanciranja valorizacije i promocije kulturne baštine</w:t>
      </w:r>
    </w:p>
    <w:p w14:paraId="458879F2" w14:textId="77777777" w:rsidR="00AD4FE2" w:rsidRPr="00AD4FE2" w:rsidRDefault="00AD4FE2" w:rsidP="00AD4FE2">
      <w:pPr>
        <w:widowControl w:val="0"/>
        <w:suppressAutoHyphens/>
        <w:spacing w:before="120" w:after="120" w:line="276" w:lineRule="exact"/>
        <w:ind w:firstLine="567"/>
        <w:jc w:val="both"/>
        <w:rPr>
          <w:rFonts w:ascii="Times New Roman" w:eastAsia="SimSun" w:hAnsi="Times New Roman" w:cs="Times New Roman"/>
          <w:bCs/>
          <w:kern w:val="2"/>
          <w:sz w:val="24"/>
          <w:szCs w:val="24"/>
          <w:lang w:eastAsia="hi-IN" w:bidi="hi-IN"/>
        </w:rPr>
      </w:pPr>
      <w:r w:rsidRPr="00AD4FE2">
        <w:rPr>
          <w:rFonts w:ascii="Times New Roman" w:eastAsia="SimSun" w:hAnsi="Times New Roman" w:cs="Times New Roman"/>
          <w:bCs/>
          <w:kern w:val="2"/>
          <w:sz w:val="24"/>
          <w:szCs w:val="24"/>
          <w:lang w:eastAsia="hi-IN" w:bidi="hi-IN"/>
        </w:rPr>
        <w:t>Osnivanje i rad Čitaonice Vrsar</w:t>
      </w:r>
    </w:p>
    <w:p w14:paraId="1FBB026C" w14:textId="77777777" w:rsidR="00AD4FE2" w:rsidRPr="00AD4FE2" w:rsidRDefault="00AD4FE2" w:rsidP="00AD4FE2">
      <w:pPr>
        <w:widowControl w:val="0"/>
        <w:suppressAutoHyphens/>
        <w:spacing w:before="120" w:after="120" w:line="276" w:lineRule="exact"/>
        <w:ind w:firstLine="567"/>
        <w:jc w:val="both"/>
        <w:rPr>
          <w:rFonts w:ascii="Times New Roman" w:eastAsia="SimSun" w:hAnsi="Times New Roman" w:cs="Times New Roman"/>
          <w:bCs/>
          <w:kern w:val="2"/>
          <w:sz w:val="24"/>
          <w:szCs w:val="24"/>
          <w:lang w:eastAsia="hi-IN" w:bidi="hi-IN"/>
        </w:rPr>
      </w:pPr>
    </w:p>
    <w:p w14:paraId="6458A3F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ZAKONSKE I DRUGE OSNOVE:</w:t>
      </w:r>
    </w:p>
    <w:p w14:paraId="3797973F"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 xml:space="preserve">Zakon o lokalnoj i područnoj (regionalnoj) samoupravi (NN, br. </w:t>
      </w:r>
      <w:hyperlink r:id="rId69"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4"/>
          <w:shd w:val="clear" w:color="auto" w:fill="FFFFFF"/>
          <w:lang w:eastAsia="hi-IN" w:bidi="hi-IN"/>
        </w:rPr>
        <w:t>, </w:t>
      </w:r>
      <w:hyperlink r:id="rId70"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4"/>
          <w:shd w:val="clear" w:color="auto" w:fill="FFFFFF"/>
          <w:lang w:eastAsia="hi-IN" w:bidi="hi-IN"/>
        </w:rPr>
        <w:t xml:space="preserve">, </w:t>
      </w:r>
      <w:hyperlink r:id="rId71"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4"/>
          <w:shd w:val="clear" w:color="auto" w:fill="FFFFFF"/>
          <w:lang w:eastAsia="hi-IN" w:bidi="hi-IN"/>
        </w:rPr>
        <w:t xml:space="preserve">, </w:t>
      </w:r>
      <w:hyperlink r:id="rId72"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4"/>
          <w:shd w:val="clear" w:color="auto" w:fill="FFFFFF"/>
          <w:lang w:eastAsia="hi-IN" w:bidi="hi-IN"/>
        </w:rPr>
        <w:t xml:space="preserve">, </w:t>
      </w:r>
      <w:hyperlink r:id="rId73"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4"/>
          <w:shd w:val="clear" w:color="auto" w:fill="FFFFFF"/>
          <w:lang w:eastAsia="hi-IN" w:bidi="hi-IN"/>
        </w:rPr>
        <w:t xml:space="preserve">, </w:t>
      </w:r>
      <w:hyperlink r:id="rId74"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4"/>
          <w:shd w:val="clear" w:color="auto" w:fill="FFFFFF"/>
          <w:lang w:eastAsia="hi-IN" w:bidi="hi-IN"/>
        </w:rPr>
        <w:t xml:space="preserve">, </w:t>
      </w:r>
      <w:hyperlink r:id="rId75"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4"/>
          <w:shd w:val="clear" w:color="auto" w:fill="FFFFFF"/>
          <w:lang w:eastAsia="hi-IN" w:bidi="hi-IN"/>
        </w:rPr>
        <w:t xml:space="preserve">, </w:t>
      </w:r>
      <w:hyperlink r:id="rId76"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4"/>
          <w:lang w:eastAsia="hi-IN" w:bidi="hi-IN"/>
        </w:rPr>
        <w:t xml:space="preserve">, 19/2013, 137/2015, </w:t>
      </w:r>
      <w:hyperlink r:id="rId77"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4"/>
          <w:shd w:val="clear" w:color="auto" w:fill="FFFFFF"/>
          <w:lang w:eastAsia="hi-IN" w:bidi="hi-IN"/>
        </w:rPr>
        <w:t xml:space="preserve">, </w:t>
      </w:r>
      <w:hyperlink r:id="rId78"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4"/>
          <w:shd w:val="clear" w:color="auto" w:fill="FFFFFF"/>
          <w:lang w:eastAsia="hi-IN" w:bidi="hi-IN"/>
        </w:rPr>
        <w:t xml:space="preserve">, </w:t>
      </w:r>
      <w:hyperlink r:id="rId79"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4"/>
          <w:lang w:eastAsia="hi-IN" w:bidi="hi-IN"/>
        </w:rPr>
        <w:t>)</w:t>
      </w:r>
    </w:p>
    <w:p w14:paraId="4D92152B"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kern w:val="2"/>
          <w:sz w:val="24"/>
          <w:szCs w:val="24"/>
          <w:shd w:val="clear" w:color="auto" w:fill="FFFFFF"/>
          <w:lang w:eastAsia="hi-IN" w:bidi="hi-IN"/>
        </w:rPr>
        <w:t xml:space="preserve"> o kulturnim vijećima i financiranju javnih potreba u kulturi (NN, br.83/22)</w:t>
      </w:r>
    </w:p>
    <w:p w14:paraId="7842DED2"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Zakon</w:t>
      </w:r>
      <w:r w:rsidRPr="00AD4FE2">
        <w:rPr>
          <w:rFonts w:ascii="Times New Roman" w:eastAsia="SimSun" w:hAnsi="Times New Roman" w:cs="Mangal"/>
          <w:kern w:val="2"/>
          <w:sz w:val="24"/>
          <w:szCs w:val="21"/>
          <w:shd w:val="clear" w:color="auto" w:fill="FFFFFF"/>
          <w:lang w:eastAsia="hi-IN" w:bidi="hi-IN"/>
        </w:rPr>
        <w:t xml:space="preserve"> o zaštiti i očuvanju kulturnih dobara (NN, br. </w:t>
      </w:r>
      <w:hyperlink r:id="rId80" w:tooltip="Zakon o zaštiti i očuvanju kulturnih dobara" w:history="1">
        <w:r w:rsidRPr="00AD4FE2">
          <w:rPr>
            <w:rFonts w:ascii="Times New Roman" w:eastAsia="SimSun" w:hAnsi="Times New Roman" w:cs="Mangal"/>
            <w:kern w:val="2"/>
            <w:sz w:val="24"/>
            <w:szCs w:val="21"/>
            <w:u w:val="single"/>
            <w:shd w:val="clear" w:color="auto" w:fill="FFFFFF"/>
            <w:lang w:eastAsia="hi-IN" w:bidi="hi-IN"/>
          </w:rPr>
          <w:t>69/99</w:t>
        </w:r>
      </w:hyperlink>
      <w:r w:rsidRPr="00AD4FE2">
        <w:rPr>
          <w:rFonts w:ascii="Times New Roman" w:eastAsia="SimSun" w:hAnsi="Times New Roman" w:cs="Mangal"/>
          <w:kern w:val="2"/>
          <w:sz w:val="24"/>
          <w:szCs w:val="21"/>
          <w:shd w:val="clear" w:color="auto" w:fill="FFFFFF"/>
          <w:lang w:eastAsia="hi-IN" w:bidi="hi-IN"/>
        </w:rPr>
        <w:t xml:space="preserve">, </w:t>
      </w:r>
      <w:hyperlink r:id="rId81"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151/03</w:t>
        </w:r>
      </w:hyperlink>
      <w:r w:rsidRPr="00AD4FE2">
        <w:rPr>
          <w:rFonts w:ascii="Times New Roman" w:eastAsia="SimSun" w:hAnsi="Times New Roman" w:cs="Mangal"/>
          <w:kern w:val="2"/>
          <w:sz w:val="24"/>
          <w:szCs w:val="21"/>
          <w:shd w:val="clear" w:color="auto" w:fill="FFFFFF"/>
          <w:lang w:eastAsia="hi-IN" w:bidi="hi-IN"/>
        </w:rPr>
        <w:t xml:space="preserve">, </w:t>
      </w:r>
      <w:hyperlink r:id="rId82" w:tooltip="Ispravak Zakona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157/03</w:t>
        </w:r>
      </w:hyperlink>
      <w:r w:rsidRPr="00AD4FE2">
        <w:rPr>
          <w:rFonts w:ascii="Times New Roman" w:eastAsia="SimSun" w:hAnsi="Times New Roman" w:cs="Mangal"/>
          <w:kern w:val="2"/>
          <w:sz w:val="24"/>
          <w:szCs w:val="21"/>
          <w:shd w:val="clear" w:color="auto" w:fill="FFFFFF"/>
          <w:lang w:eastAsia="hi-IN" w:bidi="hi-IN"/>
        </w:rPr>
        <w:t xml:space="preserve">, </w:t>
      </w:r>
      <w:hyperlink r:id="rId83" w:tooltip="Zakon o izmjenama i dopunama Zakona o gradnji" w:history="1">
        <w:r w:rsidRPr="00AD4FE2">
          <w:rPr>
            <w:rFonts w:ascii="Times New Roman" w:eastAsia="SimSun" w:hAnsi="Times New Roman" w:cs="Mangal"/>
            <w:kern w:val="2"/>
            <w:sz w:val="24"/>
            <w:szCs w:val="21"/>
            <w:u w:val="single"/>
            <w:shd w:val="clear" w:color="auto" w:fill="FFFFFF"/>
            <w:lang w:eastAsia="hi-IN" w:bidi="hi-IN"/>
          </w:rPr>
          <w:t>100/04</w:t>
        </w:r>
      </w:hyperlink>
      <w:r w:rsidRPr="00AD4FE2">
        <w:rPr>
          <w:rFonts w:ascii="Times New Roman" w:eastAsia="SimSun" w:hAnsi="Times New Roman" w:cs="Mangal"/>
          <w:kern w:val="2"/>
          <w:sz w:val="24"/>
          <w:szCs w:val="21"/>
          <w:shd w:val="clear" w:color="auto" w:fill="FFFFFF"/>
          <w:lang w:eastAsia="hi-IN" w:bidi="hi-IN"/>
        </w:rPr>
        <w:t xml:space="preserve">, </w:t>
      </w:r>
      <w:hyperlink r:id="rId84"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87/09</w:t>
        </w:r>
      </w:hyperlink>
      <w:r w:rsidRPr="00AD4FE2">
        <w:rPr>
          <w:rFonts w:ascii="Times New Roman" w:eastAsia="SimSun" w:hAnsi="Times New Roman" w:cs="Mangal"/>
          <w:kern w:val="2"/>
          <w:sz w:val="24"/>
          <w:szCs w:val="21"/>
          <w:shd w:val="clear" w:color="auto" w:fill="FFFFFF"/>
          <w:lang w:eastAsia="hi-IN" w:bidi="hi-IN"/>
        </w:rPr>
        <w:t>, </w:t>
      </w:r>
      <w:hyperlink r:id="rId85"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88/10</w:t>
        </w:r>
      </w:hyperlink>
      <w:r w:rsidRPr="00AD4FE2">
        <w:rPr>
          <w:rFonts w:ascii="Times New Roman" w:eastAsia="SimSun" w:hAnsi="Times New Roman" w:cs="Mangal"/>
          <w:kern w:val="2"/>
          <w:sz w:val="24"/>
          <w:szCs w:val="21"/>
          <w:shd w:val="clear" w:color="auto" w:fill="FFFFFF"/>
          <w:lang w:eastAsia="hi-IN" w:bidi="hi-IN"/>
        </w:rPr>
        <w:t xml:space="preserve">, </w:t>
      </w:r>
      <w:hyperlink r:id="rId86"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61/11</w:t>
        </w:r>
      </w:hyperlink>
      <w:r w:rsidRPr="00AD4FE2">
        <w:rPr>
          <w:rFonts w:ascii="Times New Roman" w:eastAsia="SimSun" w:hAnsi="Times New Roman" w:cs="Mangal"/>
          <w:kern w:val="2"/>
          <w:sz w:val="24"/>
          <w:szCs w:val="21"/>
          <w:shd w:val="clear" w:color="auto" w:fill="FFFFFF"/>
          <w:lang w:eastAsia="hi-IN" w:bidi="hi-IN"/>
        </w:rPr>
        <w:t xml:space="preserve">, </w:t>
      </w:r>
      <w:hyperlink r:id="rId87" w:tooltip="Zakon o izmjenama i dopuni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25/12</w:t>
        </w:r>
      </w:hyperlink>
      <w:r w:rsidRPr="00AD4FE2">
        <w:rPr>
          <w:rFonts w:ascii="Times New Roman" w:eastAsia="SimSun" w:hAnsi="Times New Roman" w:cs="Mangal"/>
          <w:kern w:val="2"/>
          <w:sz w:val="24"/>
          <w:szCs w:val="21"/>
          <w:shd w:val="clear" w:color="auto" w:fill="FFFFFF"/>
          <w:lang w:eastAsia="hi-IN" w:bidi="hi-IN"/>
        </w:rPr>
        <w:t xml:space="preserve">, </w:t>
      </w:r>
      <w:hyperlink r:id="rId88"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136/12</w:t>
        </w:r>
      </w:hyperlink>
      <w:r w:rsidRPr="00AD4FE2">
        <w:rPr>
          <w:rFonts w:ascii="Times New Roman" w:eastAsia="SimSun" w:hAnsi="Times New Roman" w:cs="Mangal"/>
          <w:kern w:val="2"/>
          <w:sz w:val="24"/>
          <w:szCs w:val="21"/>
          <w:shd w:val="clear" w:color="auto" w:fill="FFFFFF"/>
          <w:lang w:eastAsia="hi-IN" w:bidi="hi-IN"/>
        </w:rPr>
        <w:t xml:space="preserve">, </w:t>
      </w:r>
      <w:hyperlink r:id="rId89" w:tooltip="Zakon o izmjeni i dopuni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157/13</w:t>
        </w:r>
      </w:hyperlink>
      <w:r w:rsidRPr="00AD4FE2">
        <w:rPr>
          <w:rFonts w:ascii="Times New Roman" w:eastAsia="SimSun" w:hAnsi="Times New Roman" w:cs="Mangal"/>
          <w:kern w:val="2"/>
          <w:sz w:val="24"/>
          <w:szCs w:val="21"/>
          <w:shd w:val="clear" w:color="auto" w:fill="FFFFFF"/>
          <w:lang w:eastAsia="hi-IN" w:bidi="hi-IN"/>
        </w:rPr>
        <w:t xml:space="preserve">, </w:t>
      </w:r>
      <w:hyperlink r:id="rId90"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152/14</w:t>
        </w:r>
      </w:hyperlink>
      <w:r w:rsidRPr="00AD4FE2">
        <w:rPr>
          <w:rFonts w:ascii="Times New Roman" w:eastAsia="SimSun" w:hAnsi="Times New Roman" w:cs="Mangal"/>
          <w:kern w:val="2"/>
          <w:sz w:val="24"/>
          <w:szCs w:val="21"/>
          <w:shd w:val="clear" w:color="auto" w:fill="FFFFFF"/>
          <w:lang w:eastAsia="hi-IN" w:bidi="hi-IN"/>
        </w:rPr>
        <w:t xml:space="preserve">, </w:t>
      </w:r>
      <w:hyperlink r:id="rId91" w:tooltip="Uredba o izmje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98/15</w:t>
        </w:r>
      </w:hyperlink>
      <w:r w:rsidRPr="00AD4FE2">
        <w:rPr>
          <w:rFonts w:ascii="Times New Roman" w:eastAsia="SimSun" w:hAnsi="Times New Roman" w:cs="Mangal"/>
          <w:kern w:val="2"/>
          <w:sz w:val="24"/>
          <w:szCs w:val="21"/>
          <w:shd w:val="clear" w:color="auto" w:fill="FFFFFF"/>
          <w:lang w:eastAsia="hi-IN" w:bidi="hi-IN"/>
        </w:rPr>
        <w:t xml:space="preserve">, </w:t>
      </w:r>
      <w:hyperlink r:id="rId92" w:tooltip="Zakon o ovlasti Vlade Republike Hrvatske da uredbama uređuje pojedina pitanja iz djelokruga Hrvatskoga sabora" w:history="1">
        <w:r w:rsidRPr="00AD4FE2">
          <w:rPr>
            <w:rFonts w:ascii="Times New Roman" w:eastAsia="SimSun" w:hAnsi="Times New Roman" w:cs="Mangal"/>
            <w:kern w:val="2"/>
            <w:sz w:val="24"/>
            <w:szCs w:val="21"/>
            <w:u w:val="single"/>
            <w:shd w:val="clear" w:color="auto" w:fill="FFFFFF"/>
            <w:lang w:eastAsia="hi-IN" w:bidi="hi-IN"/>
          </w:rPr>
          <w:t>102/15</w:t>
        </w:r>
      </w:hyperlink>
      <w:r w:rsidRPr="00AD4FE2">
        <w:rPr>
          <w:rFonts w:ascii="Times New Roman" w:eastAsia="SimSun" w:hAnsi="Times New Roman" w:cs="Mangal"/>
          <w:kern w:val="2"/>
          <w:sz w:val="24"/>
          <w:szCs w:val="21"/>
          <w:shd w:val="clear" w:color="auto" w:fill="FFFFFF"/>
          <w:lang w:eastAsia="hi-IN" w:bidi="hi-IN"/>
        </w:rPr>
        <w:t xml:space="preserve">, </w:t>
      </w:r>
      <w:hyperlink r:id="rId93"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44/17</w:t>
        </w:r>
      </w:hyperlink>
      <w:r w:rsidRPr="00AD4FE2">
        <w:rPr>
          <w:rFonts w:ascii="Times New Roman" w:eastAsia="SimSun" w:hAnsi="Times New Roman" w:cs="Mangal"/>
          <w:kern w:val="2"/>
          <w:sz w:val="24"/>
          <w:szCs w:val="21"/>
          <w:shd w:val="clear" w:color="auto" w:fill="FFFFFF"/>
          <w:lang w:eastAsia="hi-IN" w:bidi="hi-IN"/>
        </w:rPr>
        <w:t xml:space="preserve">, </w:t>
      </w:r>
      <w:hyperlink r:id="rId94" w:tooltip="Zakon o izmjenama i dopunama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90/18</w:t>
        </w:r>
      </w:hyperlink>
      <w:r w:rsidRPr="00AD4FE2">
        <w:rPr>
          <w:rFonts w:ascii="Times New Roman" w:eastAsia="SimSun" w:hAnsi="Times New Roman" w:cs="Mangal"/>
          <w:kern w:val="2"/>
          <w:sz w:val="24"/>
          <w:szCs w:val="21"/>
          <w:shd w:val="clear" w:color="auto" w:fill="FFFFFF"/>
          <w:lang w:eastAsia="hi-IN" w:bidi="hi-IN"/>
        </w:rPr>
        <w:t xml:space="preserve">, </w:t>
      </w:r>
      <w:hyperlink r:id="rId95" w:tooltip="Zakon o dopuni Zakona o zaštiti i očuvanju kulturnih dobara" w:history="1">
        <w:r w:rsidRPr="00AD4FE2">
          <w:rPr>
            <w:rFonts w:ascii="Times New Roman" w:eastAsia="SimSun" w:hAnsi="Times New Roman" w:cs="Mangal"/>
            <w:kern w:val="2"/>
            <w:sz w:val="24"/>
            <w:szCs w:val="21"/>
            <w:u w:val="single"/>
            <w:shd w:val="clear" w:color="auto" w:fill="FFFFFF"/>
            <w:lang w:eastAsia="hi-IN" w:bidi="hi-IN"/>
          </w:rPr>
          <w:t>32/20</w:t>
        </w:r>
      </w:hyperlink>
      <w:r w:rsidRPr="00AD4FE2">
        <w:rPr>
          <w:rFonts w:ascii="Times New Roman" w:eastAsia="SimSun" w:hAnsi="Times New Roman" w:cs="Mangal"/>
          <w:kern w:val="2"/>
          <w:sz w:val="24"/>
          <w:szCs w:val="21"/>
          <w:shd w:val="clear" w:color="auto" w:fill="FFFFFF"/>
          <w:lang w:eastAsia="hi-IN" w:bidi="hi-IN"/>
        </w:rPr>
        <w:t xml:space="preserve">, </w:t>
      </w:r>
      <w:hyperlink r:id="rId96" w:history="1">
        <w:r w:rsidRPr="00AD4FE2">
          <w:rPr>
            <w:rFonts w:ascii="Times New Roman" w:eastAsia="SimSun" w:hAnsi="Times New Roman" w:cs="Mangal"/>
            <w:kern w:val="2"/>
            <w:sz w:val="24"/>
            <w:szCs w:val="21"/>
            <w:u w:val="single"/>
            <w:shd w:val="clear" w:color="auto" w:fill="FFFFFF"/>
            <w:lang w:eastAsia="hi-IN" w:bidi="hi-IN"/>
          </w:rPr>
          <w:t>62/20,</w:t>
        </w:r>
      </w:hyperlink>
      <w:hyperlink r:id="rId97" w:history="1">
        <w:r w:rsidRPr="00AD4FE2">
          <w:rPr>
            <w:rFonts w:ascii="Times New Roman" w:eastAsia="SimSun" w:hAnsi="Times New Roman" w:cs="Mangal"/>
            <w:kern w:val="2"/>
            <w:sz w:val="24"/>
            <w:szCs w:val="21"/>
            <w:u w:val="single"/>
            <w:shd w:val="clear" w:color="auto" w:fill="FFFFFF"/>
            <w:lang w:eastAsia="hi-IN" w:bidi="hi-IN"/>
          </w:rPr>
          <w:t xml:space="preserve">117/21 </w:t>
        </w:r>
      </w:hyperlink>
      <w:r w:rsidRPr="00AD4FE2">
        <w:rPr>
          <w:rFonts w:ascii="Times New Roman" w:eastAsia="SimSun" w:hAnsi="Times New Roman" w:cs="Mangal"/>
          <w:kern w:val="2"/>
          <w:sz w:val="24"/>
          <w:szCs w:val="24"/>
          <w:lang w:eastAsia="hi-IN" w:bidi="hi-IN"/>
        </w:rPr>
        <w:t>i 144/22</w:t>
      </w:r>
      <w:r w:rsidRPr="00AD4FE2">
        <w:rPr>
          <w:rFonts w:ascii="Times New Roman" w:eastAsia="SimSun" w:hAnsi="Times New Roman" w:cs="Mangal"/>
          <w:kern w:val="2"/>
          <w:sz w:val="24"/>
          <w:szCs w:val="21"/>
          <w:lang w:eastAsia="hi-IN" w:bidi="hi-IN"/>
        </w:rPr>
        <w:t>)</w:t>
      </w:r>
    </w:p>
    <w:p w14:paraId="386B1414"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Zakon</w:t>
      </w:r>
      <w:r w:rsidRPr="00AD4FE2">
        <w:rPr>
          <w:rFonts w:ascii="Times New Roman" w:eastAsia="SimSun" w:hAnsi="Times New Roman" w:cs="Mangal"/>
          <w:kern w:val="2"/>
          <w:sz w:val="24"/>
          <w:szCs w:val="21"/>
          <w:shd w:val="clear" w:color="auto" w:fill="FFFFFF"/>
          <w:lang w:eastAsia="hi-IN" w:bidi="hi-IN"/>
        </w:rPr>
        <w:t xml:space="preserve"> o ustanovama (</w:t>
      </w:r>
      <w:hyperlink r:id="rId98" w:tgtFrame="_blank" w:history="1">
        <w:r w:rsidRPr="00AD4FE2">
          <w:rPr>
            <w:rFonts w:ascii="Times New Roman" w:eastAsia="SimSun" w:hAnsi="Times New Roman" w:cs="Mangal"/>
            <w:kern w:val="2"/>
            <w:sz w:val="24"/>
            <w:szCs w:val="21"/>
            <w:u w:val="single"/>
            <w:shd w:val="clear" w:color="auto" w:fill="FFFFFF"/>
            <w:lang w:eastAsia="hi-IN" w:bidi="hi-IN"/>
          </w:rPr>
          <w:t>NN, br. 76/93</w:t>
        </w:r>
      </w:hyperlink>
      <w:r w:rsidRPr="00AD4FE2">
        <w:rPr>
          <w:rFonts w:ascii="Times New Roman" w:eastAsia="SimSun" w:hAnsi="Times New Roman" w:cs="Mangal"/>
          <w:kern w:val="2"/>
          <w:sz w:val="24"/>
          <w:szCs w:val="21"/>
          <w:shd w:val="clear" w:color="auto" w:fill="FFFFFF"/>
          <w:lang w:eastAsia="hi-IN" w:bidi="hi-IN"/>
        </w:rPr>
        <w:t>, </w:t>
      </w:r>
      <w:hyperlink r:id="rId99" w:tgtFrame="_blank" w:history="1">
        <w:r w:rsidRPr="00AD4FE2">
          <w:rPr>
            <w:rFonts w:ascii="Times New Roman" w:eastAsia="SimSun" w:hAnsi="Times New Roman" w:cs="Mangal"/>
            <w:kern w:val="2"/>
            <w:sz w:val="24"/>
            <w:szCs w:val="21"/>
            <w:u w:val="single"/>
            <w:shd w:val="clear" w:color="auto" w:fill="FFFFFF"/>
            <w:lang w:eastAsia="hi-IN" w:bidi="hi-IN"/>
          </w:rPr>
          <w:t xml:space="preserve"> 29/97</w:t>
        </w:r>
      </w:hyperlink>
      <w:r w:rsidRPr="00AD4FE2">
        <w:rPr>
          <w:rFonts w:ascii="Times New Roman" w:eastAsia="SimSun" w:hAnsi="Times New Roman" w:cs="Mangal"/>
          <w:kern w:val="2"/>
          <w:sz w:val="24"/>
          <w:szCs w:val="21"/>
          <w:shd w:val="clear" w:color="auto" w:fill="FFFFFF"/>
          <w:lang w:eastAsia="hi-IN" w:bidi="hi-IN"/>
        </w:rPr>
        <w:t>, </w:t>
      </w:r>
      <w:hyperlink r:id="rId100" w:tgtFrame="_blank" w:history="1">
        <w:r w:rsidRPr="00AD4FE2">
          <w:rPr>
            <w:rFonts w:ascii="Times New Roman" w:eastAsia="SimSun" w:hAnsi="Times New Roman" w:cs="Mangal"/>
            <w:kern w:val="2"/>
            <w:sz w:val="24"/>
            <w:szCs w:val="21"/>
            <w:u w:val="single"/>
            <w:shd w:val="clear" w:color="auto" w:fill="FFFFFF"/>
            <w:lang w:eastAsia="hi-IN" w:bidi="hi-IN"/>
          </w:rPr>
          <w:t xml:space="preserve"> 47/99 </w:t>
        </w:r>
      </w:hyperlink>
      <w:r w:rsidRPr="00AD4FE2">
        <w:rPr>
          <w:rFonts w:ascii="Times New Roman" w:eastAsia="SimSun" w:hAnsi="Times New Roman" w:cs="Mangal"/>
          <w:kern w:val="2"/>
          <w:sz w:val="24"/>
          <w:szCs w:val="21"/>
          <w:shd w:val="clear" w:color="auto" w:fill="FFFFFF"/>
          <w:lang w:eastAsia="hi-IN" w:bidi="hi-IN"/>
        </w:rPr>
        <w:t>,</w:t>
      </w:r>
      <w:hyperlink r:id="rId101" w:history="1">
        <w:r w:rsidRPr="00AD4FE2">
          <w:rPr>
            <w:rFonts w:ascii="Times New Roman" w:eastAsia="SimSun" w:hAnsi="Times New Roman" w:cs="Mangal"/>
            <w:kern w:val="2"/>
            <w:sz w:val="24"/>
            <w:szCs w:val="21"/>
            <w:u w:val="single"/>
            <w:shd w:val="clear" w:color="auto" w:fill="FFFFFF"/>
            <w:lang w:eastAsia="hi-IN" w:bidi="hi-IN"/>
          </w:rPr>
          <w:t xml:space="preserve"> 35/08,</w:t>
        </w:r>
      </w:hyperlink>
      <w:hyperlink r:id="rId102" w:history="1">
        <w:r w:rsidRPr="00AD4FE2">
          <w:rPr>
            <w:rFonts w:ascii="Times New Roman" w:eastAsia="SimSun" w:hAnsi="Times New Roman" w:cs="Mangal"/>
            <w:kern w:val="2"/>
            <w:sz w:val="24"/>
            <w:szCs w:val="21"/>
            <w:u w:val="single"/>
            <w:shd w:val="clear" w:color="auto" w:fill="FFFFFF"/>
            <w:lang w:eastAsia="hi-IN" w:bidi="hi-IN"/>
          </w:rPr>
          <w:t xml:space="preserve">127/19 </w:t>
        </w:r>
      </w:hyperlink>
      <w:r w:rsidRPr="00AD4FE2">
        <w:rPr>
          <w:rFonts w:ascii="Times New Roman" w:eastAsia="SimSun" w:hAnsi="Times New Roman" w:cs="Mangal"/>
          <w:kern w:val="2"/>
          <w:sz w:val="24"/>
          <w:szCs w:val="24"/>
          <w:lang w:eastAsia="hi-IN" w:bidi="hi-IN"/>
        </w:rPr>
        <w:t>i 151/22</w:t>
      </w:r>
      <w:r w:rsidRPr="00AD4FE2">
        <w:rPr>
          <w:rFonts w:ascii="Times New Roman" w:eastAsia="SimSun" w:hAnsi="Times New Roman" w:cs="Mangal"/>
          <w:kern w:val="2"/>
          <w:sz w:val="24"/>
          <w:szCs w:val="21"/>
          <w:lang w:eastAsia="hi-IN" w:bidi="hi-IN"/>
        </w:rPr>
        <w:t>)</w:t>
      </w:r>
    </w:p>
    <w:p w14:paraId="7EEE0B6B"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Ugovor</w:t>
      </w:r>
      <w:r w:rsidRPr="00AD4FE2">
        <w:rPr>
          <w:rFonts w:ascii="Times New Roman" w:eastAsia="SimSun" w:hAnsi="Times New Roman" w:cs="Mangal"/>
          <w:kern w:val="2"/>
          <w:sz w:val="24"/>
          <w:szCs w:val="24"/>
          <w:shd w:val="clear" w:color="auto" w:fill="FFFFFF"/>
          <w:lang w:eastAsia="hi-IN" w:bidi="hi-IN"/>
        </w:rPr>
        <w:t xml:space="preserve"> o darovanju (Park skulptura Dušana Džamonje) od 25. veljače 1997. godine</w:t>
      </w:r>
    </w:p>
    <w:p w14:paraId="0D390501"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Sporazum</w:t>
      </w:r>
      <w:r w:rsidRPr="00AD4FE2">
        <w:rPr>
          <w:rFonts w:ascii="Times New Roman" w:eastAsia="SimSun" w:hAnsi="Times New Roman" w:cs="Mangal"/>
          <w:kern w:val="2"/>
          <w:sz w:val="24"/>
          <w:szCs w:val="24"/>
          <w:shd w:val="clear" w:color="auto" w:fill="FFFFFF"/>
          <w:lang w:eastAsia="hi-IN" w:bidi="hi-IN"/>
        </w:rPr>
        <w:t xml:space="preserve"> Općina Vrsar i Zavičajni muzej </w:t>
      </w:r>
      <w:proofErr w:type="spellStart"/>
      <w:r w:rsidRPr="00AD4FE2">
        <w:rPr>
          <w:rFonts w:ascii="Times New Roman" w:eastAsia="SimSun" w:hAnsi="Times New Roman" w:cs="Mangal"/>
          <w:kern w:val="2"/>
          <w:sz w:val="24"/>
          <w:szCs w:val="24"/>
          <w:shd w:val="clear" w:color="auto" w:fill="FFFFFF"/>
          <w:lang w:eastAsia="hi-IN" w:bidi="hi-IN"/>
        </w:rPr>
        <w:t>Poreštine</w:t>
      </w:r>
      <w:proofErr w:type="spellEnd"/>
      <w:r w:rsidRPr="00AD4FE2">
        <w:rPr>
          <w:rFonts w:ascii="Times New Roman" w:eastAsia="SimSun" w:hAnsi="Times New Roman" w:cs="Mangal"/>
          <w:kern w:val="2"/>
          <w:sz w:val="24"/>
          <w:szCs w:val="24"/>
          <w:shd w:val="clear" w:color="auto" w:fill="FFFFFF"/>
          <w:lang w:eastAsia="hi-IN" w:bidi="hi-IN"/>
        </w:rPr>
        <w:t xml:space="preserve">  </w:t>
      </w:r>
    </w:p>
    <w:p w14:paraId="5F81B806"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Uredba</w:t>
      </w:r>
      <w:r w:rsidRPr="00AD4FE2">
        <w:rPr>
          <w:rFonts w:ascii="Times New Roman" w:eastAsia="SimSun" w:hAnsi="Times New Roman" w:cs="Mangal"/>
          <w:kern w:val="2"/>
          <w:sz w:val="24"/>
          <w:szCs w:val="24"/>
          <w:lang w:eastAsia="hi-IN" w:bidi="hi-IN"/>
        </w:rPr>
        <w:t xml:space="preserve"> o kriterijima, mjerilima i postupcima financiranja i ugovaranja programa i projekata od interesa za opće dobro koje provode udruge (NN, br. 26/15, 37/21)</w:t>
      </w:r>
    </w:p>
    <w:p w14:paraId="0E7DB505"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Pravilnik</w:t>
      </w:r>
      <w:r w:rsidRPr="00AD4FE2">
        <w:rPr>
          <w:rFonts w:ascii="Times New Roman" w:eastAsia="SimSun" w:hAnsi="Times New Roman" w:cs="Mangal"/>
          <w:kern w:val="2"/>
          <w:sz w:val="24"/>
          <w:szCs w:val="21"/>
          <w:lang w:eastAsia="hi-IN" w:bidi="hi-IN"/>
        </w:rPr>
        <w:t xml:space="preserve"> o kriterijima, mjerilima i postupcima financiranja programa i projekata od interesa za Općinu Vrsar-Orsera (SNOVO, br. 1/16, 1/22)</w:t>
      </w:r>
    </w:p>
    <w:p w14:paraId="07963771" w14:textId="77777777" w:rsidR="00AD4FE2" w:rsidRPr="00AD4FE2" w:rsidRDefault="00AD4FE2" w:rsidP="00AD4FE2">
      <w:pPr>
        <w:widowControl w:val="0"/>
        <w:suppressAutoHyphens/>
        <w:spacing w:before="120" w:after="120" w:line="240" w:lineRule="auto"/>
        <w:jc w:val="both"/>
        <w:rPr>
          <w:rFonts w:ascii="Times New Roman" w:eastAsia="SimSun" w:hAnsi="Times New Roman" w:cs="Mangal"/>
          <w:color w:val="EE0000"/>
          <w:kern w:val="2"/>
          <w:sz w:val="24"/>
          <w:szCs w:val="24"/>
          <w:lang w:eastAsia="hi-IN" w:bidi="hi-IN"/>
        </w:rPr>
      </w:pPr>
    </w:p>
    <w:p w14:paraId="28D9AD7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OBRAZLOŽENJE AKTIVNOSTI:</w:t>
      </w:r>
    </w:p>
    <w:p w14:paraId="41E15A2B" w14:textId="77777777" w:rsidR="00AD4FE2" w:rsidRPr="00AD4FE2" w:rsidRDefault="00AD4FE2" w:rsidP="00AD4FE2">
      <w:pPr>
        <w:widowControl w:val="0"/>
        <w:suppressAutoHyphens/>
        <w:spacing w:before="240" w:after="120" w:line="256"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b/>
          <w:bCs/>
          <w:kern w:val="2"/>
          <w:sz w:val="24"/>
          <w:szCs w:val="24"/>
          <w:lang w:eastAsia="hi-IN" w:bidi="hi-IN"/>
        </w:rPr>
        <w:t>Aktivnost</w:t>
      </w:r>
      <w:r w:rsidRPr="00AD4FE2">
        <w:rPr>
          <w:rFonts w:ascii="Times New Roman" w:eastAsia="SimSun" w:hAnsi="Times New Roman" w:cs="Arial"/>
          <w:b/>
          <w:kern w:val="2"/>
          <w:sz w:val="24"/>
          <w:szCs w:val="24"/>
          <w:lang w:eastAsia="hi-IN" w:bidi="hi-IN"/>
        </w:rPr>
        <w:t>: A230101 Park skulptura Dušana Džamonje</w:t>
      </w:r>
    </w:p>
    <w:p w14:paraId="7D4D019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kern w:val="2"/>
          <w:sz w:val="24"/>
          <w:szCs w:val="24"/>
          <w:lang w:eastAsia="hi-IN" w:bidi="hi-IN"/>
        </w:rPr>
        <w:t xml:space="preserve">Ugovorom o donaciji od 25. veljače 1997. godine Dušan Džamonja darovao je Republici Hrvatskoj 18 skulptura, a Općini Vrsar 8 skulptura koje su smještene u Parku skulptura Dušana Džamonje u Vrsaru, kao jedinstvenoj prostornoj, arhitektonskoj i umjetničkoj cjelini koja je zaštićena kao spomenik kulture rješenjem Regionalnog zavoda za zaštitu spomenika kulture u Rijeci, još od 31.10.1979. godine. </w:t>
      </w:r>
    </w:p>
    <w:p w14:paraId="0E42826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kern w:val="2"/>
          <w:sz w:val="24"/>
          <w:szCs w:val="24"/>
          <w:lang w:eastAsia="hi-IN" w:bidi="hi-IN"/>
        </w:rPr>
        <w:t xml:space="preserve">Republika Hrvatska putem Ministarstva kulture i Općina Vrsar-Orsera sufinanciraju dva djelatnika Parka koji su zaposlenici Zavičajnog muzeja </w:t>
      </w:r>
      <w:proofErr w:type="spellStart"/>
      <w:r w:rsidRPr="00AD4FE2">
        <w:rPr>
          <w:rFonts w:ascii="Times New Roman" w:eastAsia="SimSun" w:hAnsi="Times New Roman" w:cs="Arial"/>
          <w:kern w:val="2"/>
          <w:sz w:val="24"/>
          <w:szCs w:val="24"/>
          <w:lang w:eastAsia="hi-IN" w:bidi="hi-IN"/>
        </w:rPr>
        <w:t>Poreštine</w:t>
      </w:r>
      <w:proofErr w:type="spellEnd"/>
      <w:r w:rsidRPr="00AD4FE2">
        <w:rPr>
          <w:rFonts w:ascii="Times New Roman" w:eastAsia="SimSun" w:hAnsi="Times New Roman" w:cs="Arial"/>
          <w:kern w:val="2"/>
          <w:sz w:val="24"/>
          <w:szCs w:val="24"/>
          <w:lang w:eastAsia="hi-IN" w:bidi="hi-IN"/>
        </w:rPr>
        <w:t xml:space="preserve">, a Istarska županija sufinancira pojedine programske aktivnosti Muzeja vezano uz Park skulptura.  </w:t>
      </w:r>
    </w:p>
    <w:p w14:paraId="28926C9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Mangal"/>
          <w:kern w:val="2"/>
          <w:sz w:val="24"/>
          <w:szCs w:val="24"/>
          <w:lang w:eastAsia="hi-IN" w:bidi="hi-IN"/>
        </w:rPr>
        <w:lastRenderedPageBreak/>
        <w:t xml:space="preserve">Za sufinanciranje Zavičajnog muzeja </w:t>
      </w:r>
      <w:proofErr w:type="spellStart"/>
      <w:r w:rsidRPr="00AD4FE2">
        <w:rPr>
          <w:rFonts w:ascii="Times New Roman" w:eastAsia="SimSun" w:hAnsi="Times New Roman" w:cs="Mangal"/>
          <w:kern w:val="2"/>
          <w:sz w:val="24"/>
          <w:szCs w:val="24"/>
          <w:lang w:eastAsia="hi-IN" w:bidi="hi-IN"/>
        </w:rPr>
        <w:t>Poreštine</w:t>
      </w:r>
      <w:proofErr w:type="spellEnd"/>
      <w:r w:rsidRPr="00AD4FE2">
        <w:rPr>
          <w:rFonts w:ascii="Times New Roman" w:eastAsia="SimSun" w:hAnsi="Times New Roman" w:cs="Mangal"/>
          <w:kern w:val="2"/>
          <w:sz w:val="24"/>
          <w:szCs w:val="24"/>
          <w:lang w:eastAsia="hi-IN" w:bidi="hi-IN"/>
        </w:rPr>
        <w:t xml:space="preserve"> u svrhu održavanja i prezentacije Parka skulptura Dušana Džamonje planira se tekuća pomoć u iznosu od 17.900,00  eura</w:t>
      </w:r>
      <w:r w:rsidRPr="00AD4FE2">
        <w:rPr>
          <w:rFonts w:ascii="Times New Roman" w:eastAsia="SimSun" w:hAnsi="Times New Roman" w:cs="Arial"/>
          <w:kern w:val="2"/>
          <w:sz w:val="24"/>
          <w:szCs w:val="24"/>
          <w:lang w:eastAsia="hi-IN" w:bidi="hi-IN"/>
        </w:rPr>
        <w:t>.</w:t>
      </w:r>
    </w:p>
    <w:p w14:paraId="145C79E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58" w:name="_Hlk153782285"/>
      <w:r w:rsidRPr="00AD4FE2">
        <w:rPr>
          <w:rFonts w:ascii="Times New Roman" w:eastAsia="SimSun" w:hAnsi="Times New Roman" w:cs="Mangal"/>
          <w:kern w:val="2"/>
          <w:sz w:val="24"/>
          <w:szCs w:val="24"/>
          <w:lang w:eastAsia="hi-IN" w:bidi="hi-IN"/>
        </w:rPr>
        <w:t>Ovim izmjenama Proračuna nisu planirane promjene u ovoj aktivnosti.</w:t>
      </w:r>
    </w:p>
    <w:bookmarkEnd w:id="58"/>
    <w:p w14:paraId="3ABE653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p>
    <w:p w14:paraId="353DF34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kern w:val="2"/>
          <w:sz w:val="24"/>
          <w:szCs w:val="24"/>
          <w:lang w:eastAsia="hi-IN" w:bidi="hi-IN"/>
        </w:rPr>
        <w:t xml:space="preserve">    </w:t>
      </w:r>
      <w:r w:rsidRPr="00AD4FE2">
        <w:rPr>
          <w:rFonts w:ascii="Times New Roman" w:eastAsia="SimSun" w:hAnsi="Times New Roman" w:cs="Mangal"/>
          <w:b/>
          <w:bCs/>
          <w:kern w:val="2"/>
          <w:sz w:val="24"/>
          <w:szCs w:val="24"/>
          <w:lang w:eastAsia="hi-IN" w:bidi="hi-IN"/>
        </w:rPr>
        <w:t>Aktivnost</w:t>
      </w:r>
      <w:r w:rsidRPr="00AD4FE2">
        <w:rPr>
          <w:rFonts w:ascii="Times New Roman" w:eastAsia="SimSun" w:hAnsi="Times New Roman" w:cs="Arial"/>
          <w:b/>
          <w:kern w:val="2"/>
          <w:sz w:val="24"/>
          <w:szCs w:val="24"/>
          <w:lang w:eastAsia="hi-IN" w:bidi="hi-IN"/>
        </w:rPr>
        <w:t xml:space="preserve">: A230102 Međunarodna studentska kiparska škola </w:t>
      </w:r>
      <w:proofErr w:type="spellStart"/>
      <w:r w:rsidRPr="00AD4FE2">
        <w:rPr>
          <w:rFonts w:ascii="Times New Roman" w:eastAsia="SimSun" w:hAnsi="Times New Roman" w:cs="Arial"/>
          <w:b/>
          <w:kern w:val="2"/>
          <w:sz w:val="24"/>
          <w:szCs w:val="24"/>
          <w:lang w:eastAsia="hi-IN" w:bidi="hi-IN"/>
        </w:rPr>
        <w:t>Montraker</w:t>
      </w:r>
      <w:proofErr w:type="spellEnd"/>
    </w:p>
    <w:p w14:paraId="24ABC8A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kern w:val="2"/>
          <w:sz w:val="24"/>
          <w:szCs w:val="24"/>
          <w:lang w:eastAsia="hi-IN" w:bidi="hi-IN"/>
        </w:rPr>
        <w:t>Međunarodna studentska kiparska škola pokrenuta je 1991. godine, a u sklopu nje izrađeno je 171 skulptura, od čega je 157  studentskih skulptura i 14  skulptura akademskih kipara, uglavnom profesora mentora koji sudjeluju u radu MSKŠ.</w:t>
      </w:r>
    </w:p>
    <w:p w14:paraId="6D3CCBC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bookmarkStart w:id="59" w:name="_Hlk194393589"/>
      <w:r w:rsidRPr="00AD4FE2">
        <w:rPr>
          <w:rFonts w:ascii="Times New Roman" w:eastAsia="SimSun" w:hAnsi="Times New Roman" w:cs="Times New Roman"/>
          <w:color w:val="000000"/>
          <w:kern w:val="2"/>
          <w:sz w:val="24"/>
          <w:szCs w:val="24"/>
          <w:lang w:eastAsia="hi-IN" w:bidi="hi-IN"/>
        </w:rPr>
        <w:t xml:space="preserve">U 2026. godini po 36. puta se održava MSKŠ, a planira se sudjelovanje studenata i mentora sa akademija u Zagrebu, Rijeci, Splitu i Ljubljani. </w:t>
      </w:r>
    </w:p>
    <w:p w14:paraId="5061DAAB"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Za sufinanciranje Međunarodne studentske kiparske škole </w:t>
      </w:r>
      <w:proofErr w:type="spellStart"/>
      <w:r w:rsidRPr="00AD4FE2">
        <w:rPr>
          <w:rFonts w:ascii="Times New Roman" w:eastAsia="SimSun" w:hAnsi="Times New Roman" w:cs="Times New Roman"/>
          <w:color w:val="000000"/>
          <w:kern w:val="2"/>
          <w:sz w:val="24"/>
          <w:szCs w:val="24"/>
          <w:lang w:eastAsia="hi-IN" w:bidi="hi-IN"/>
        </w:rPr>
        <w:t>Montraker</w:t>
      </w:r>
      <w:proofErr w:type="spellEnd"/>
      <w:r w:rsidRPr="00AD4FE2">
        <w:rPr>
          <w:rFonts w:ascii="Times New Roman" w:eastAsia="SimSun" w:hAnsi="Times New Roman" w:cs="Times New Roman"/>
          <w:color w:val="000000"/>
          <w:kern w:val="2"/>
          <w:sz w:val="24"/>
          <w:szCs w:val="24"/>
          <w:lang w:eastAsia="hi-IN" w:bidi="hi-IN"/>
        </w:rPr>
        <w:t xml:space="preserve"> planira se tekuća pomoć Pučkom otvorenom učilištu Poreč u iznosu od 32.900,00  eura. U navedeni iznos  uključeni su i troškovi nabave uređaja, strojeva i opreme potrebnih za rad MSKŠ </w:t>
      </w:r>
      <w:proofErr w:type="spellStart"/>
      <w:r w:rsidRPr="00AD4FE2">
        <w:rPr>
          <w:rFonts w:ascii="Times New Roman" w:eastAsia="SimSun" w:hAnsi="Times New Roman" w:cs="Times New Roman"/>
          <w:color w:val="000000"/>
          <w:kern w:val="2"/>
          <w:sz w:val="24"/>
          <w:szCs w:val="24"/>
          <w:lang w:eastAsia="hi-IN" w:bidi="hi-IN"/>
        </w:rPr>
        <w:t>Montraker</w:t>
      </w:r>
      <w:proofErr w:type="spellEnd"/>
      <w:r w:rsidRPr="00AD4FE2">
        <w:rPr>
          <w:rFonts w:ascii="Times New Roman" w:eastAsia="SimSun" w:hAnsi="Times New Roman" w:cs="Times New Roman"/>
          <w:color w:val="000000"/>
          <w:kern w:val="2"/>
          <w:sz w:val="24"/>
          <w:szCs w:val="24"/>
          <w:lang w:eastAsia="hi-IN" w:bidi="hi-IN"/>
        </w:rPr>
        <w:t xml:space="preserve"> kao pomoć POU Poreč u iznosu od 900,00 eura.  </w:t>
      </w:r>
    </w:p>
    <w:p w14:paraId="550EC27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Ukupno planirana sredstva za sufinanciranje Međunarodne studentske kiparske škole </w:t>
      </w:r>
      <w:proofErr w:type="spellStart"/>
      <w:r w:rsidRPr="00AD4FE2">
        <w:rPr>
          <w:rFonts w:ascii="Times New Roman" w:eastAsia="SimSun" w:hAnsi="Times New Roman" w:cs="Times New Roman"/>
          <w:color w:val="000000"/>
          <w:kern w:val="2"/>
          <w:sz w:val="24"/>
          <w:szCs w:val="24"/>
          <w:lang w:eastAsia="hi-IN" w:bidi="hi-IN"/>
        </w:rPr>
        <w:t>Montraker</w:t>
      </w:r>
      <w:proofErr w:type="spellEnd"/>
      <w:r w:rsidRPr="00AD4FE2">
        <w:rPr>
          <w:rFonts w:ascii="Times New Roman" w:eastAsia="SimSun" w:hAnsi="Times New Roman" w:cs="Times New Roman"/>
          <w:color w:val="000000"/>
          <w:kern w:val="2"/>
          <w:sz w:val="24"/>
          <w:szCs w:val="24"/>
          <w:lang w:eastAsia="hi-IN" w:bidi="hi-IN"/>
        </w:rPr>
        <w:t xml:space="preserve"> iznose  32.900,00 eura.</w:t>
      </w:r>
    </w:p>
    <w:p w14:paraId="3246273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Ovim izmjenama Proračuna nisu planirane promjene u ovoj aktivnosti.</w:t>
      </w:r>
    </w:p>
    <w:bookmarkEnd w:id="59"/>
    <w:p w14:paraId="485C4639" w14:textId="77777777" w:rsidR="00AD4FE2" w:rsidRPr="00AD4FE2" w:rsidRDefault="00AD4FE2" w:rsidP="00AD4FE2">
      <w:pPr>
        <w:widowControl w:val="0"/>
        <w:suppressAutoHyphens/>
        <w:spacing w:before="240" w:after="120" w:line="256"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b/>
          <w:bCs/>
          <w:kern w:val="2"/>
          <w:sz w:val="24"/>
          <w:szCs w:val="24"/>
          <w:lang w:eastAsia="hi-IN" w:bidi="hi-IN"/>
        </w:rPr>
        <w:t>Aktivnost</w:t>
      </w:r>
      <w:r w:rsidRPr="00AD4FE2">
        <w:rPr>
          <w:rFonts w:ascii="Times New Roman" w:eastAsia="SimSun" w:hAnsi="Times New Roman" w:cs="Arial"/>
          <w:b/>
          <w:kern w:val="2"/>
          <w:sz w:val="24"/>
          <w:szCs w:val="24"/>
          <w:lang w:eastAsia="hi-IN" w:bidi="hi-IN"/>
        </w:rPr>
        <w:t>: A230103 Sufinanciranje rada ustanova i udruga u kulturi</w:t>
      </w:r>
    </w:p>
    <w:p w14:paraId="16FEC43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Za program Gradske knjižnice Poreč </w:t>
      </w:r>
      <w:proofErr w:type="spellStart"/>
      <w:r w:rsidRPr="00AD4FE2">
        <w:rPr>
          <w:rFonts w:ascii="Times New Roman" w:eastAsia="SimSun" w:hAnsi="Times New Roman" w:cs="Times New Roman"/>
          <w:color w:val="000000"/>
          <w:kern w:val="2"/>
          <w:sz w:val="24"/>
          <w:szCs w:val="24"/>
          <w:lang w:eastAsia="hi-IN" w:bidi="hi-IN"/>
        </w:rPr>
        <w:t>BOOKtiga</w:t>
      </w:r>
      <w:proofErr w:type="spellEnd"/>
      <w:r w:rsidRPr="00AD4FE2">
        <w:rPr>
          <w:rFonts w:ascii="Times New Roman" w:eastAsia="SimSun" w:hAnsi="Times New Roman" w:cs="Times New Roman"/>
          <w:color w:val="000000"/>
          <w:kern w:val="2"/>
          <w:sz w:val="24"/>
          <w:szCs w:val="24"/>
          <w:lang w:eastAsia="hi-IN" w:bidi="hi-IN"/>
        </w:rPr>
        <w:t xml:space="preserve"> – međunarodni festival pročitanih knjiga planiran je iznos od 1.500,00 eura, a za kampanju “Čitajmo da ne oguglamo!” planiran je iznos od 1.015,00 eura odnosno ukupno 2.515,00  eura. Ravnateljica Gradske knjižnice je bila od velike pomoći Općini u osmišljavanju koncepta, opreme i knjižnog fonda za osnivanje Čitaonice u Vrsaru.   </w:t>
      </w:r>
    </w:p>
    <w:p w14:paraId="46BB0F3B"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Državni arhiv u Pazinu za potrebe pripreme i tiskanja Vjesnika istarskog arhiva sv. 30, koji je svrstan u A2 kategoriju časopisa,  planira se iznos od 700,00 eura. Vjesnikom se nastoji ukazati na važnost arhiva, arhivske građe i arhivske službe. U časopisu će se naći teme iz istarske povijesti, a poseban prostor bit će posvećen prikazu obavijesnih pomagala arhivskog gradiva pohranjenog u Državnom arhivu u Pazinu te u pismohranama pod njegovom nadležnošću.</w:t>
      </w:r>
    </w:p>
    <w:p w14:paraId="114437A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Sufinanciranje programa i projekta organizacija civilnog društva čije je područje djelatnosti kulture provodi se putem javnog natječaja sukladno Pravilniku o kriterijima, mjerilima i postupcima financiranja programa i projekata od interesa za Općinu Vrsar-Orsera.</w:t>
      </w:r>
    </w:p>
    <w:p w14:paraId="0118E19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U 2026. godini osigurat će se sredstva za donacije u iznosu od 7.300,00 eura za sufinanciranje u pravilu tri udruge. </w:t>
      </w:r>
    </w:p>
    <w:p w14:paraId="3293D78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Ukupno planirana sredstva za sufinanciranje rada ustanova i udruga u kulturi iznose 10.515,00  eura te ovim izmjenama Proračuna nisu planirane promjene u ovoj aktivnosti.</w:t>
      </w:r>
      <w:r w:rsidRPr="00AD4FE2">
        <w:rPr>
          <w:rFonts w:ascii="Times New Roman" w:eastAsia="SimSun" w:hAnsi="Times New Roman" w:cs="Mangal"/>
          <w:kern w:val="2"/>
          <w:sz w:val="24"/>
          <w:szCs w:val="24"/>
          <w:lang w:eastAsia="hi-IN" w:bidi="hi-IN"/>
        </w:rPr>
        <w:tab/>
        <w:t xml:space="preserve">   </w:t>
      </w:r>
    </w:p>
    <w:p w14:paraId="6CBFC57C" w14:textId="77777777" w:rsidR="00AD4FE2" w:rsidRPr="00AD4FE2" w:rsidRDefault="00AD4FE2" w:rsidP="00AD4FE2">
      <w:pPr>
        <w:widowControl w:val="0"/>
        <w:suppressAutoHyphens/>
        <w:spacing w:before="240" w:after="120" w:line="256"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kern w:val="2"/>
          <w:sz w:val="24"/>
          <w:szCs w:val="24"/>
          <w:lang w:eastAsia="hi-IN" w:bidi="hi-IN"/>
        </w:rPr>
        <w:t xml:space="preserve">  </w:t>
      </w:r>
      <w:r w:rsidRPr="00AD4FE2">
        <w:rPr>
          <w:rFonts w:ascii="Times New Roman" w:eastAsia="SimSun" w:hAnsi="Times New Roman" w:cs="Arial"/>
          <w:b/>
          <w:kern w:val="2"/>
          <w:sz w:val="24"/>
          <w:szCs w:val="24"/>
          <w:lang w:eastAsia="hi-IN" w:bidi="hi-IN"/>
        </w:rPr>
        <w:t xml:space="preserve">Aktivnost: 230104 Valorizacija i promocija kulturne baštine </w:t>
      </w:r>
    </w:p>
    <w:p w14:paraId="140805E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bCs/>
          <w:color w:val="000000"/>
          <w:kern w:val="2"/>
          <w:sz w:val="24"/>
          <w:szCs w:val="24"/>
          <w:lang w:eastAsia="hi-IN" w:bidi="hi-IN"/>
        </w:rPr>
      </w:pPr>
      <w:r w:rsidRPr="00AD4FE2">
        <w:rPr>
          <w:rFonts w:ascii="Times New Roman" w:eastAsia="SimSun" w:hAnsi="Times New Roman" w:cs="Times New Roman"/>
          <w:b/>
          <w:color w:val="000000"/>
          <w:kern w:val="2"/>
          <w:sz w:val="24"/>
          <w:szCs w:val="24"/>
          <w:lang w:eastAsia="hi-IN" w:bidi="hi-IN"/>
        </w:rPr>
        <w:t xml:space="preserve"> </w:t>
      </w:r>
      <w:r w:rsidRPr="00AD4FE2">
        <w:rPr>
          <w:rFonts w:ascii="Times New Roman" w:eastAsia="SimSun" w:hAnsi="Times New Roman" w:cs="Times New Roman"/>
          <w:bCs/>
          <w:color w:val="000000"/>
          <w:kern w:val="2"/>
          <w:sz w:val="24"/>
          <w:szCs w:val="24"/>
          <w:lang w:eastAsia="hi-IN" w:bidi="hi-IN"/>
        </w:rPr>
        <w:t xml:space="preserve">          U </w:t>
      </w:r>
      <w:r w:rsidRPr="00AD4FE2">
        <w:rPr>
          <w:rFonts w:ascii="Times New Roman" w:eastAsia="SimSun" w:hAnsi="Times New Roman" w:cs="Times New Roman"/>
          <w:color w:val="000000"/>
          <w:kern w:val="2"/>
          <w:sz w:val="24"/>
          <w:szCs w:val="24"/>
          <w:lang w:eastAsia="hi-IN" w:bidi="hi-IN"/>
        </w:rPr>
        <w:t>proteklom</w:t>
      </w:r>
      <w:r w:rsidRPr="00AD4FE2">
        <w:rPr>
          <w:rFonts w:ascii="Times New Roman" w:eastAsia="SimSun" w:hAnsi="Times New Roman" w:cs="Times New Roman"/>
          <w:bCs/>
          <w:color w:val="000000"/>
          <w:kern w:val="2"/>
          <w:sz w:val="24"/>
          <w:szCs w:val="24"/>
          <w:lang w:eastAsia="hi-IN" w:bidi="hi-IN"/>
        </w:rPr>
        <w:t xml:space="preserve"> razdoblju Općina je, uz sufinanciranje Ministarstva kulture i Istarske županije, intenzivno obnavljala Samostan sv. Mihovila u Kloštru i su tom sklopu:</w:t>
      </w:r>
      <w:r w:rsidRPr="00AD4FE2">
        <w:rPr>
          <w:rFonts w:ascii="Times New Roman" w:eastAsia="SimSun" w:hAnsi="Times New Roman" w:cs="Times New Roman"/>
          <w:color w:val="000000"/>
          <w:kern w:val="2"/>
          <w:sz w:val="24"/>
          <w:szCs w:val="24"/>
          <w:lang w:eastAsia="hi-IN" w:bidi="hi-IN"/>
        </w:rPr>
        <w:t xml:space="preserve"> restaurirala freske u crkvama Sv. Mihovila i Sv. Marije, dovršila obnovu obiju crkava, sanirala unutrašnje dvorište Samostana i krušne peći, izradila Konzervatorsku podlogu i Idejni projekt.</w:t>
      </w:r>
      <w:r w:rsidRPr="00AD4FE2">
        <w:rPr>
          <w:rFonts w:ascii="Times New Roman" w:eastAsia="SimSun" w:hAnsi="Times New Roman" w:cs="Times New Roman"/>
          <w:bCs/>
          <w:color w:val="000000"/>
          <w:kern w:val="2"/>
          <w:sz w:val="24"/>
          <w:szCs w:val="24"/>
          <w:lang w:eastAsia="hi-IN" w:bidi="hi-IN"/>
        </w:rPr>
        <w:t xml:space="preserve"> </w:t>
      </w:r>
    </w:p>
    <w:p w14:paraId="12D7DEC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lastRenderedPageBreak/>
        <w:t xml:space="preserve">S ciljem da se što bolje valorizira povijest Samostana dok su njime upravljali benediktinski redovnici, jer je po predaji njegov osnivač bio sv. </w:t>
      </w:r>
      <w:proofErr w:type="spellStart"/>
      <w:r w:rsidRPr="00AD4FE2">
        <w:rPr>
          <w:rFonts w:ascii="Times New Roman" w:eastAsia="SimSun" w:hAnsi="Times New Roman" w:cs="Times New Roman"/>
          <w:color w:val="000000"/>
          <w:kern w:val="2"/>
          <w:sz w:val="24"/>
          <w:szCs w:val="24"/>
          <w:lang w:eastAsia="hi-IN" w:bidi="hi-IN"/>
        </w:rPr>
        <w:t>Romualdo</w:t>
      </w:r>
      <w:proofErr w:type="spellEnd"/>
      <w:r w:rsidRPr="00AD4FE2">
        <w:rPr>
          <w:rFonts w:ascii="Times New Roman" w:eastAsia="SimSun" w:hAnsi="Times New Roman" w:cs="Times New Roman"/>
          <w:color w:val="000000"/>
          <w:kern w:val="2"/>
          <w:sz w:val="24"/>
          <w:szCs w:val="24"/>
          <w:lang w:eastAsia="hi-IN" w:bidi="hi-IN"/>
        </w:rPr>
        <w:t xml:space="preserve">, planiraju se osigurati sredstva za intelektualne i osobne usluge vezane uz prijevod i povijesno-pravnu analizu originalnih  dokumenata iz arhive benediktinaca u njihovu sjedištu u </w:t>
      </w:r>
      <w:proofErr w:type="spellStart"/>
      <w:r w:rsidRPr="00AD4FE2">
        <w:rPr>
          <w:rFonts w:ascii="Times New Roman" w:eastAsia="SimSun" w:hAnsi="Times New Roman" w:cs="Times New Roman"/>
          <w:color w:val="000000"/>
          <w:kern w:val="2"/>
          <w:sz w:val="24"/>
          <w:szCs w:val="24"/>
          <w:lang w:eastAsia="hi-IN" w:bidi="hi-IN"/>
        </w:rPr>
        <w:t>Camaldoliju</w:t>
      </w:r>
      <w:proofErr w:type="spellEnd"/>
      <w:r w:rsidRPr="00AD4FE2">
        <w:rPr>
          <w:rFonts w:ascii="Times New Roman" w:eastAsia="SimSun" w:hAnsi="Times New Roman" w:cs="Times New Roman"/>
          <w:color w:val="000000"/>
          <w:kern w:val="2"/>
          <w:sz w:val="24"/>
          <w:szCs w:val="24"/>
          <w:lang w:eastAsia="hi-IN" w:bidi="hi-IN"/>
        </w:rPr>
        <w:t xml:space="preserve"> u Italiji. Za analizu dokumentacije o Samostanu sv. Mihovila planira se iznos od 30.000,00 eura. </w:t>
      </w:r>
    </w:p>
    <w:p w14:paraId="7E89C93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Ujedno, u svrhu valorizacije i promocije kulturne baštine planirana su sredstva za intelektualne i osobne usluge – sakralna zbirka u iznosu od 3.700,00  eura. Navedena sredstva koristit će se za angažiranje osoba na prezentaciji crkve sv. </w:t>
      </w:r>
      <w:proofErr w:type="spellStart"/>
      <w:r w:rsidRPr="00AD4FE2">
        <w:rPr>
          <w:rFonts w:ascii="Times New Roman" w:eastAsia="SimSun" w:hAnsi="Times New Roman" w:cs="Times New Roman"/>
          <w:color w:val="000000"/>
          <w:kern w:val="2"/>
          <w:sz w:val="24"/>
          <w:szCs w:val="24"/>
          <w:lang w:eastAsia="hi-IN" w:bidi="hi-IN"/>
        </w:rPr>
        <w:t>Foške</w:t>
      </w:r>
      <w:proofErr w:type="spellEnd"/>
      <w:r w:rsidRPr="00AD4FE2">
        <w:rPr>
          <w:rFonts w:ascii="Times New Roman" w:eastAsia="SimSun" w:hAnsi="Times New Roman" w:cs="Times New Roman"/>
          <w:color w:val="000000"/>
          <w:kern w:val="2"/>
          <w:sz w:val="24"/>
          <w:szCs w:val="24"/>
          <w:lang w:eastAsia="hi-IN" w:bidi="hi-IN"/>
        </w:rPr>
        <w:t xml:space="preserve"> i sakralne zbirke koja je u njoj izložena. </w:t>
      </w:r>
    </w:p>
    <w:p w14:paraId="06FA004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Ukupno planirana sredstva za valorizaciju i promociju kulturne baštine iznose 33.700,00  eura.</w:t>
      </w:r>
    </w:p>
    <w:p w14:paraId="3FEA6D6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Ovim izmjenama Proračuna nisu planirane promjene u ovoj aktivnosti.</w:t>
      </w:r>
    </w:p>
    <w:p w14:paraId="1F73E3AF" w14:textId="77777777" w:rsidR="00AD4FE2" w:rsidRPr="00AD4FE2" w:rsidRDefault="00AD4FE2" w:rsidP="00AD4FE2">
      <w:pPr>
        <w:widowControl w:val="0"/>
        <w:suppressAutoHyphens/>
        <w:spacing w:before="240" w:after="120" w:line="256"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A230105 Čitaonica Vrsar</w:t>
      </w:r>
    </w:p>
    <w:p w14:paraId="3BF26D3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Nakon uređenja, te opremanja namještajem i kompjutorskom opremom Čitaonice u staroj školi u Vrsaru došlo je do požara, te je bilo potrebno izvršiti elementarno čišćenje prostora od čađe. Stoga se u narednoj godini planiraju sredstva za tekuće i investicijsko održavanje u iznosu od 5.000,00 eura.</w:t>
      </w:r>
    </w:p>
    <w:p w14:paraId="5E53C89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Ukupno planirana sredstva za Čitaonicu Vrsar: 5.000,00 eura </w:t>
      </w:r>
    </w:p>
    <w:p w14:paraId="4F442AB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Ovim izmjenama Proračuna nisu planirane promjene u ovoj aktivnosti.</w:t>
      </w:r>
    </w:p>
    <w:p w14:paraId="0528909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color w:val="EE0000"/>
          <w:kern w:val="2"/>
          <w:sz w:val="24"/>
          <w:szCs w:val="24"/>
          <w:lang w:eastAsia="hi-IN" w:bidi="hi-IN"/>
        </w:rPr>
      </w:pPr>
    </w:p>
    <w:p w14:paraId="003FDB55"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2CCE03A1" w14:textId="77777777" w:rsidR="00AD4FE2" w:rsidRPr="00AD4FE2" w:rsidRDefault="00AD4FE2" w:rsidP="00AD4FE2">
      <w:pPr>
        <w:spacing w:after="0" w:line="354" w:lineRule="exact"/>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(Iz Provedbenog programa Općine Vrsar – Orsera za razdoblje 2025.-2029.)</w:t>
      </w:r>
    </w:p>
    <w:p w14:paraId="766DF05B"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PC 4.1. Valorizacija lokalnog identiteta i prepoznatljivost kulturnog nasljeđa</w:t>
      </w:r>
    </w:p>
    <w:p w14:paraId="72AADC79"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M 4.1.1. Valorizacija očuvanje materijalne i nematerijalne kulturne baštine</w:t>
      </w:r>
    </w:p>
    <w:tbl>
      <w:tblPr>
        <w:tblW w:w="7938" w:type="dxa"/>
        <w:tblInd w:w="-5" w:type="dxa"/>
        <w:tblLayout w:type="fixed"/>
        <w:tblLook w:val="04A0" w:firstRow="1" w:lastRow="0" w:firstColumn="1" w:lastColumn="0" w:noHBand="0" w:noVBand="1"/>
      </w:tblPr>
      <w:tblGrid>
        <w:gridCol w:w="3884"/>
        <w:gridCol w:w="1231"/>
        <w:gridCol w:w="1406"/>
        <w:gridCol w:w="1417"/>
      </w:tblGrid>
      <w:tr w:rsidR="00AD4FE2" w:rsidRPr="00AD4FE2" w14:paraId="6CE0E276" w14:textId="77777777" w:rsidTr="00A73A77">
        <w:trPr>
          <w:trHeight w:val="564"/>
        </w:trPr>
        <w:tc>
          <w:tcPr>
            <w:tcW w:w="3884" w:type="dxa"/>
            <w:tcBorders>
              <w:top w:val="single" w:sz="4" w:space="0" w:color="auto"/>
              <w:left w:val="single" w:sz="4" w:space="0" w:color="auto"/>
              <w:bottom w:val="single" w:sz="4" w:space="0" w:color="auto"/>
              <w:right w:val="single" w:sz="4" w:space="0" w:color="auto"/>
            </w:tcBorders>
            <w:noWrap/>
            <w:vAlign w:val="center"/>
            <w:hideMark/>
          </w:tcPr>
          <w:p w14:paraId="1FD9134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231" w:type="dxa"/>
            <w:tcBorders>
              <w:top w:val="single" w:sz="4" w:space="0" w:color="auto"/>
              <w:left w:val="nil"/>
              <w:bottom w:val="single" w:sz="4" w:space="0" w:color="auto"/>
              <w:right w:val="single" w:sz="4" w:space="0" w:color="auto"/>
            </w:tcBorders>
            <w:vAlign w:val="bottom"/>
            <w:hideMark/>
          </w:tcPr>
          <w:p w14:paraId="65C483D8" w14:textId="77777777" w:rsidR="00AD4FE2" w:rsidRPr="00AD4FE2" w:rsidRDefault="00AD4FE2" w:rsidP="00AD4FE2">
            <w:pPr>
              <w:spacing w:after="0" w:line="276" w:lineRule="auto"/>
              <w:jc w:val="center"/>
              <w:rPr>
                <w:rFonts w:ascii="Times New Roman" w:eastAsia="Times New Roman" w:hAnsi="Times New Roman" w:cs="Times New Roman"/>
                <w:kern w:val="2"/>
                <w:sz w:val="24"/>
                <w:szCs w:val="24"/>
                <w:lang w:eastAsia="hr-HR"/>
              </w:rPr>
            </w:pPr>
            <w:r w:rsidRPr="00AD4FE2">
              <w:rPr>
                <w:rFonts w:ascii="Times New Roman" w:eastAsia="Times New Roman" w:hAnsi="Times New Roman" w:cs="Times New Roman"/>
                <w:sz w:val="24"/>
                <w:szCs w:val="24"/>
                <w:lang w:eastAsia="hr-HR"/>
              </w:rPr>
              <w:t>Plan 2026.</w:t>
            </w:r>
          </w:p>
        </w:tc>
        <w:tc>
          <w:tcPr>
            <w:tcW w:w="1406" w:type="dxa"/>
            <w:tcBorders>
              <w:top w:val="single" w:sz="4" w:space="0" w:color="auto"/>
              <w:left w:val="single" w:sz="4" w:space="0" w:color="auto"/>
              <w:bottom w:val="single" w:sz="4" w:space="0" w:color="auto"/>
              <w:right w:val="single" w:sz="4" w:space="0" w:color="auto"/>
            </w:tcBorders>
            <w:vAlign w:val="bottom"/>
            <w:hideMark/>
          </w:tcPr>
          <w:p w14:paraId="3F02F080"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417" w:type="dxa"/>
            <w:tcBorders>
              <w:top w:val="single" w:sz="4" w:space="0" w:color="auto"/>
              <w:left w:val="nil"/>
              <w:bottom w:val="single" w:sz="4" w:space="0" w:color="auto"/>
              <w:right w:val="single" w:sz="4" w:space="0" w:color="auto"/>
            </w:tcBorders>
            <w:vAlign w:val="bottom"/>
            <w:hideMark/>
          </w:tcPr>
          <w:p w14:paraId="6ED1421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19111D07"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hideMark/>
          </w:tcPr>
          <w:p w14:paraId="0A5CC9F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A230101 Park skulptura Dušana Džamonje</w:t>
            </w:r>
          </w:p>
        </w:tc>
        <w:tc>
          <w:tcPr>
            <w:tcW w:w="1231" w:type="dxa"/>
            <w:tcBorders>
              <w:top w:val="single" w:sz="4" w:space="0" w:color="auto"/>
              <w:left w:val="single" w:sz="4" w:space="0" w:color="auto"/>
              <w:bottom w:val="single" w:sz="4" w:space="0" w:color="auto"/>
              <w:right w:val="single" w:sz="4" w:space="0" w:color="auto"/>
            </w:tcBorders>
            <w:vAlign w:val="bottom"/>
            <w:hideMark/>
          </w:tcPr>
          <w:p w14:paraId="24BD07B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17.900,00</w:t>
            </w:r>
          </w:p>
        </w:tc>
        <w:tc>
          <w:tcPr>
            <w:tcW w:w="1406" w:type="dxa"/>
            <w:tcBorders>
              <w:top w:val="single" w:sz="4" w:space="0" w:color="auto"/>
              <w:left w:val="single" w:sz="4" w:space="0" w:color="auto"/>
              <w:bottom w:val="single" w:sz="4" w:space="0" w:color="auto"/>
              <w:right w:val="single" w:sz="4" w:space="0" w:color="auto"/>
            </w:tcBorders>
            <w:noWrap/>
            <w:vAlign w:val="bottom"/>
            <w:hideMark/>
          </w:tcPr>
          <w:p w14:paraId="02DE8C9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EC3654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17.900,00</w:t>
            </w:r>
          </w:p>
        </w:tc>
      </w:tr>
      <w:tr w:rsidR="00AD4FE2" w:rsidRPr="00AD4FE2" w14:paraId="01A1F454"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noWrap/>
            <w:hideMark/>
          </w:tcPr>
          <w:p w14:paraId="409363E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A230102 Međunarodna studentska kiparska škola</w:t>
            </w:r>
          </w:p>
        </w:tc>
        <w:tc>
          <w:tcPr>
            <w:tcW w:w="1231" w:type="dxa"/>
            <w:tcBorders>
              <w:top w:val="single" w:sz="4" w:space="0" w:color="auto"/>
              <w:left w:val="nil"/>
              <w:bottom w:val="single" w:sz="4" w:space="0" w:color="auto"/>
              <w:right w:val="single" w:sz="4" w:space="0" w:color="auto"/>
            </w:tcBorders>
            <w:vAlign w:val="bottom"/>
            <w:hideMark/>
          </w:tcPr>
          <w:p w14:paraId="716D080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32.900,00</w:t>
            </w:r>
          </w:p>
        </w:tc>
        <w:tc>
          <w:tcPr>
            <w:tcW w:w="1406" w:type="dxa"/>
            <w:tcBorders>
              <w:top w:val="single" w:sz="4" w:space="0" w:color="auto"/>
              <w:left w:val="single" w:sz="4" w:space="0" w:color="auto"/>
              <w:bottom w:val="single" w:sz="4" w:space="0" w:color="auto"/>
              <w:right w:val="single" w:sz="4" w:space="0" w:color="auto"/>
            </w:tcBorders>
            <w:noWrap/>
            <w:vAlign w:val="bottom"/>
            <w:hideMark/>
          </w:tcPr>
          <w:p w14:paraId="7EDB118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17" w:type="dxa"/>
            <w:tcBorders>
              <w:top w:val="single" w:sz="4" w:space="0" w:color="auto"/>
              <w:left w:val="nil"/>
              <w:bottom w:val="single" w:sz="4" w:space="0" w:color="auto"/>
              <w:right w:val="single" w:sz="4" w:space="0" w:color="auto"/>
            </w:tcBorders>
            <w:vAlign w:val="bottom"/>
            <w:hideMark/>
          </w:tcPr>
          <w:p w14:paraId="353D097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32.900,00</w:t>
            </w:r>
          </w:p>
        </w:tc>
      </w:tr>
      <w:tr w:rsidR="00AD4FE2" w:rsidRPr="00AD4FE2" w14:paraId="27123EF8"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noWrap/>
            <w:hideMark/>
          </w:tcPr>
          <w:p w14:paraId="3D26EDE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A230103 Sufinanciranje rada ustanova i udruga u kulturi</w:t>
            </w:r>
          </w:p>
        </w:tc>
        <w:tc>
          <w:tcPr>
            <w:tcW w:w="1231" w:type="dxa"/>
            <w:tcBorders>
              <w:top w:val="single" w:sz="4" w:space="0" w:color="auto"/>
              <w:left w:val="nil"/>
              <w:bottom w:val="single" w:sz="4" w:space="0" w:color="auto"/>
              <w:right w:val="single" w:sz="4" w:space="0" w:color="auto"/>
            </w:tcBorders>
            <w:vAlign w:val="bottom"/>
            <w:hideMark/>
          </w:tcPr>
          <w:p w14:paraId="19821B1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10.515,00</w:t>
            </w:r>
          </w:p>
        </w:tc>
        <w:tc>
          <w:tcPr>
            <w:tcW w:w="1406" w:type="dxa"/>
            <w:tcBorders>
              <w:top w:val="single" w:sz="4" w:space="0" w:color="auto"/>
              <w:left w:val="single" w:sz="4" w:space="0" w:color="auto"/>
              <w:bottom w:val="single" w:sz="4" w:space="0" w:color="auto"/>
              <w:right w:val="single" w:sz="4" w:space="0" w:color="auto"/>
            </w:tcBorders>
            <w:noWrap/>
            <w:vAlign w:val="bottom"/>
            <w:hideMark/>
          </w:tcPr>
          <w:p w14:paraId="2F5590E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17" w:type="dxa"/>
            <w:tcBorders>
              <w:top w:val="single" w:sz="4" w:space="0" w:color="auto"/>
              <w:left w:val="nil"/>
              <w:bottom w:val="single" w:sz="4" w:space="0" w:color="auto"/>
              <w:right w:val="single" w:sz="4" w:space="0" w:color="auto"/>
            </w:tcBorders>
            <w:vAlign w:val="bottom"/>
            <w:hideMark/>
          </w:tcPr>
          <w:p w14:paraId="00A3CD93"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10.515,00</w:t>
            </w:r>
          </w:p>
        </w:tc>
      </w:tr>
      <w:tr w:rsidR="00AD4FE2" w:rsidRPr="00AD4FE2" w14:paraId="640F05F1"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noWrap/>
            <w:hideMark/>
          </w:tcPr>
          <w:p w14:paraId="02067D4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A230104 Valorizacija i promocija kulturne baštine</w:t>
            </w:r>
          </w:p>
        </w:tc>
        <w:tc>
          <w:tcPr>
            <w:tcW w:w="1231" w:type="dxa"/>
            <w:tcBorders>
              <w:top w:val="single" w:sz="4" w:space="0" w:color="auto"/>
              <w:left w:val="nil"/>
              <w:bottom w:val="single" w:sz="4" w:space="0" w:color="auto"/>
              <w:right w:val="single" w:sz="4" w:space="0" w:color="auto"/>
            </w:tcBorders>
            <w:vAlign w:val="bottom"/>
            <w:hideMark/>
          </w:tcPr>
          <w:p w14:paraId="4E00A8D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33.700,00</w:t>
            </w:r>
          </w:p>
        </w:tc>
        <w:tc>
          <w:tcPr>
            <w:tcW w:w="1406" w:type="dxa"/>
            <w:tcBorders>
              <w:top w:val="single" w:sz="4" w:space="0" w:color="auto"/>
              <w:left w:val="single" w:sz="4" w:space="0" w:color="auto"/>
              <w:bottom w:val="single" w:sz="4" w:space="0" w:color="auto"/>
              <w:right w:val="single" w:sz="4" w:space="0" w:color="auto"/>
            </w:tcBorders>
            <w:noWrap/>
            <w:vAlign w:val="bottom"/>
            <w:hideMark/>
          </w:tcPr>
          <w:p w14:paraId="0A5AA12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17" w:type="dxa"/>
            <w:tcBorders>
              <w:top w:val="single" w:sz="4" w:space="0" w:color="auto"/>
              <w:left w:val="nil"/>
              <w:bottom w:val="single" w:sz="4" w:space="0" w:color="auto"/>
              <w:right w:val="single" w:sz="4" w:space="0" w:color="auto"/>
            </w:tcBorders>
            <w:vAlign w:val="bottom"/>
          </w:tcPr>
          <w:p w14:paraId="51E5482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33.700,00</w:t>
            </w:r>
          </w:p>
        </w:tc>
      </w:tr>
      <w:tr w:rsidR="00AD4FE2" w:rsidRPr="00AD4FE2" w14:paraId="70AC737C"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noWrap/>
            <w:hideMark/>
          </w:tcPr>
          <w:p w14:paraId="2F63EAB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A230105 Čitaonica Vrsar</w:t>
            </w:r>
          </w:p>
        </w:tc>
        <w:tc>
          <w:tcPr>
            <w:tcW w:w="1231" w:type="dxa"/>
            <w:tcBorders>
              <w:top w:val="single" w:sz="4" w:space="0" w:color="auto"/>
              <w:left w:val="nil"/>
              <w:bottom w:val="single" w:sz="4" w:space="0" w:color="auto"/>
              <w:right w:val="single" w:sz="4" w:space="0" w:color="auto"/>
            </w:tcBorders>
            <w:vAlign w:val="bottom"/>
          </w:tcPr>
          <w:p w14:paraId="272FFAC5"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 xml:space="preserve">  5.000,00</w:t>
            </w:r>
          </w:p>
        </w:tc>
        <w:tc>
          <w:tcPr>
            <w:tcW w:w="1406" w:type="dxa"/>
            <w:tcBorders>
              <w:top w:val="single" w:sz="4" w:space="0" w:color="auto"/>
              <w:left w:val="single" w:sz="4" w:space="0" w:color="auto"/>
              <w:bottom w:val="single" w:sz="4" w:space="0" w:color="auto"/>
              <w:right w:val="single" w:sz="4" w:space="0" w:color="auto"/>
            </w:tcBorders>
            <w:noWrap/>
            <w:vAlign w:val="bottom"/>
          </w:tcPr>
          <w:p w14:paraId="76B4294F"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         0</w:t>
            </w:r>
          </w:p>
        </w:tc>
        <w:tc>
          <w:tcPr>
            <w:tcW w:w="1417" w:type="dxa"/>
            <w:tcBorders>
              <w:top w:val="single" w:sz="4" w:space="0" w:color="auto"/>
              <w:left w:val="nil"/>
              <w:bottom w:val="single" w:sz="4" w:space="0" w:color="auto"/>
              <w:right w:val="single" w:sz="4" w:space="0" w:color="auto"/>
            </w:tcBorders>
            <w:vAlign w:val="bottom"/>
          </w:tcPr>
          <w:p w14:paraId="78A1C26B"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 xml:space="preserve">  5.000,00</w:t>
            </w:r>
          </w:p>
        </w:tc>
      </w:tr>
      <w:tr w:rsidR="00AD4FE2" w:rsidRPr="00AD4FE2" w14:paraId="62381F1E" w14:textId="77777777" w:rsidTr="00A73A77">
        <w:trPr>
          <w:trHeight w:val="282"/>
        </w:trPr>
        <w:tc>
          <w:tcPr>
            <w:tcW w:w="3884" w:type="dxa"/>
            <w:tcBorders>
              <w:top w:val="single" w:sz="4" w:space="0" w:color="auto"/>
              <w:left w:val="single" w:sz="4" w:space="0" w:color="auto"/>
              <w:bottom w:val="single" w:sz="4" w:space="0" w:color="auto"/>
              <w:right w:val="single" w:sz="4" w:space="0" w:color="auto"/>
            </w:tcBorders>
            <w:noWrap/>
          </w:tcPr>
          <w:p w14:paraId="22D75C8D"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p>
          <w:p w14:paraId="3B06547B"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231" w:type="dxa"/>
            <w:tcBorders>
              <w:top w:val="single" w:sz="4" w:space="0" w:color="auto"/>
              <w:left w:val="nil"/>
              <w:bottom w:val="single" w:sz="4" w:space="0" w:color="auto"/>
              <w:right w:val="single" w:sz="4" w:space="0" w:color="auto"/>
            </w:tcBorders>
            <w:vAlign w:val="bottom"/>
            <w:hideMark/>
          </w:tcPr>
          <w:p w14:paraId="7CE3C28E"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100.015,00</w:t>
            </w:r>
          </w:p>
        </w:tc>
        <w:tc>
          <w:tcPr>
            <w:tcW w:w="1406" w:type="dxa"/>
            <w:tcBorders>
              <w:top w:val="single" w:sz="4" w:space="0" w:color="auto"/>
              <w:left w:val="single" w:sz="4" w:space="0" w:color="auto"/>
              <w:bottom w:val="single" w:sz="4" w:space="0" w:color="auto"/>
              <w:right w:val="single" w:sz="4" w:space="0" w:color="auto"/>
            </w:tcBorders>
            <w:noWrap/>
            <w:vAlign w:val="bottom"/>
            <w:hideMark/>
          </w:tcPr>
          <w:p w14:paraId="48ABB38D"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0</w:t>
            </w:r>
          </w:p>
        </w:tc>
        <w:tc>
          <w:tcPr>
            <w:tcW w:w="1417" w:type="dxa"/>
            <w:tcBorders>
              <w:top w:val="single" w:sz="4" w:space="0" w:color="auto"/>
              <w:left w:val="nil"/>
              <w:bottom w:val="single" w:sz="4" w:space="0" w:color="auto"/>
              <w:right w:val="single" w:sz="4" w:space="0" w:color="auto"/>
            </w:tcBorders>
            <w:vAlign w:val="bottom"/>
            <w:hideMark/>
          </w:tcPr>
          <w:p w14:paraId="7E140CB3"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100.015,00</w:t>
            </w:r>
          </w:p>
        </w:tc>
      </w:tr>
    </w:tbl>
    <w:p w14:paraId="1E0EB7E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p>
    <w:p w14:paraId="35B242B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Cs/>
          <w:kern w:val="2"/>
          <w:sz w:val="24"/>
          <w:szCs w:val="24"/>
          <w:lang w:eastAsia="hi-IN" w:bidi="hi-IN"/>
        </w:rPr>
        <w:t>Pokazatelji rezultata za:</w:t>
      </w:r>
    </w:p>
    <w:p w14:paraId="12B5E429"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Aktivnost</w:t>
      </w:r>
      <w:r w:rsidRPr="00AD4FE2">
        <w:rPr>
          <w:rFonts w:ascii="Times New Roman" w:eastAsia="SimSun" w:hAnsi="Times New Roman" w:cs="Mangal"/>
          <w:bCs/>
          <w:kern w:val="2"/>
          <w:sz w:val="24"/>
          <w:szCs w:val="24"/>
          <w:lang w:eastAsia="hi-IN" w:bidi="hi-IN"/>
        </w:rPr>
        <w:t>: A230101 Park skulptura Dušana Džamonje</w:t>
      </w:r>
    </w:p>
    <w:tbl>
      <w:tblPr>
        <w:tblW w:w="7415" w:type="dxa"/>
        <w:tblInd w:w="93" w:type="dxa"/>
        <w:tblLook w:val="04A0" w:firstRow="1" w:lastRow="0" w:firstColumn="1" w:lastColumn="0" w:noHBand="0" w:noVBand="1"/>
      </w:tblPr>
      <w:tblGrid>
        <w:gridCol w:w="2283"/>
        <w:gridCol w:w="1194"/>
        <w:gridCol w:w="1176"/>
        <w:gridCol w:w="1269"/>
        <w:gridCol w:w="1493"/>
      </w:tblGrid>
      <w:tr w:rsidR="00AD4FE2" w:rsidRPr="00AD4FE2" w14:paraId="5AF8B0B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66FEBA8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lastRenderedPageBreak/>
              <w:t>Pokazatelji</w:t>
            </w:r>
          </w:p>
          <w:p w14:paraId="5546D1B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194" w:type="dxa"/>
            <w:tcBorders>
              <w:top w:val="single" w:sz="4" w:space="0" w:color="auto"/>
              <w:left w:val="nil"/>
              <w:bottom w:val="single" w:sz="4" w:space="0" w:color="auto"/>
              <w:right w:val="single" w:sz="4" w:space="0" w:color="auto"/>
            </w:tcBorders>
            <w:vAlign w:val="center"/>
            <w:hideMark/>
          </w:tcPr>
          <w:p w14:paraId="18E933C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57507C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35B841F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78C8B245"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466BEAB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93" w:type="dxa"/>
            <w:tcBorders>
              <w:top w:val="single" w:sz="4" w:space="0" w:color="auto"/>
              <w:left w:val="nil"/>
              <w:bottom w:val="single" w:sz="4" w:space="0" w:color="auto"/>
              <w:right w:val="single" w:sz="4" w:space="0" w:color="auto"/>
            </w:tcBorders>
            <w:vAlign w:val="center"/>
            <w:hideMark/>
          </w:tcPr>
          <w:p w14:paraId="35184CD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0047BBB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03ED2B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19F815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Posjetitelji Parka</w:t>
            </w:r>
          </w:p>
        </w:tc>
        <w:tc>
          <w:tcPr>
            <w:tcW w:w="1194" w:type="dxa"/>
            <w:tcBorders>
              <w:top w:val="single" w:sz="4" w:space="0" w:color="auto"/>
              <w:left w:val="nil"/>
              <w:bottom w:val="single" w:sz="4" w:space="0" w:color="auto"/>
              <w:right w:val="single" w:sz="4" w:space="0" w:color="auto"/>
            </w:tcBorders>
            <w:vAlign w:val="center"/>
            <w:hideMark/>
          </w:tcPr>
          <w:p w14:paraId="2F32E02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4DCEB67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15.500</w:t>
            </w:r>
          </w:p>
        </w:tc>
        <w:tc>
          <w:tcPr>
            <w:tcW w:w="1269" w:type="dxa"/>
            <w:tcBorders>
              <w:top w:val="single" w:sz="4" w:space="0" w:color="auto"/>
              <w:left w:val="nil"/>
              <w:bottom w:val="single" w:sz="4" w:space="0" w:color="auto"/>
              <w:right w:val="single" w:sz="4" w:space="0" w:color="auto"/>
            </w:tcBorders>
            <w:vAlign w:val="center"/>
            <w:hideMark/>
          </w:tcPr>
          <w:p w14:paraId="0E3B2C8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93" w:type="dxa"/>
            <w:tcBorders>
              <w:top w:val="single" w:sz="4" w:space="0" w:color="auto"/>
              <w:left w:val="nil"/>
              <w:bottom w:val="single" w:sz="4" w:space="0" w:color="auto"/>
              <w:right w:val="single" w:sz="4" w:space="0" w:color="auto"/>
            </w:tcBorders>
            <w:vAlign w:val="center"/>
            <w:hideMark/>
          </w:tcPr>
          <w:p w14:paraId="0F28187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15.500</w:t>
            </w:r>
          </w:p>
        </w:tc>
      </w:tr>
    </w:tbl>
    <w:p w14:paraId="55266F46"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Aktivnost</w:t>
      </w:r>
      <w:r w:rsidRPr="00AD4FE2">
        <w:rPr>
          <w:rFonts w:ascii="Times New Roman" w:eastAsia="SimSun" w:hAnsi="Times New Roman" w:cs="Mangal"/>
          <w:bCs/>
          <w:kern w:val="2"/>
          <w:sz w:val="24"/>
          <w:szCs w:val="24"/>
          <w:lang w:eastAsia="hi-IN" w:bidi="hi-IN"/>
        </w:rPr>
        <w:t xml:space="preserve">: A230102 Međunarodna studentska kiparska škola </w:t>
      </w:r>
      <w:proofErr w:type="spellStart"/>
      <w:r w:rsidRPr="00AD4FE2">
        <w:rPr>
          <w:rFonts w:ascii="Times New Roman" w:eastAsia="SimSun" w:hAnsi="Times New Roman" w:cs="Mangal"/>
          <w:bCs/>
          <w:kern w:val="2"/>
          <w:sz w:val="24"/>
          <w:szCs w:val="24"/>
          <w:lang w:eastAsia="hi-IN" w:bidi="hi-IN"/>
        </w:rPr>
        <w:t>Montraker</w:t>
      </w:r>
      <w:proofErr w:type="spellEnd"/>
    </w:p>
    <w:tbl>
      <w:tblPr>
        <w:tblW w:w="7415" w:type="dxa"/>
        <w:tblInd w:w="93" w:type="dxa"/>
        <w:tblLook w:val="04A0" w:firstRow="1" w:lastRow="0" w:firstColumn="1" w:lastColumn="0" w:noHBand="0" w:noVBand="1"/>
      </w:tblPr>
      <w:tblGrid>
        <w:gridCol w:w="2283"/>
        <w:gridCol w:w="1194"/>
        <w:gridCol w:w="1176"/>
        <w:gridCol w:w="1269"/>
        <w:gridCol w:w="1493"/>
      </w:tblGrid>
      <w:tr w:rsidR="00AD4FE2" w:rsidRPr="00AD4FE2" w14:paraId="26C2BEEB"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E87C47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7989FD7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194" w:type="dxa"/>
            <w:tcBorders>
              <w:top w:val="single" w:sz="4" w:space="0" w:color="auto"/>
              <w:left w:val="nil"/>
              <w:bottom w:val="single" w:sz="4" w:space="0" w:color="auto"/>
              <w:right w:val="single" w:sz="4" w:space="0" w:color="auto"/>
            </w:tcBorders>
            <w:vAlign w:val="center"/>
            <w:hideMark/>
          </w:tcPr>
          <w:p w14:paraId="3DCDF3C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10E1DF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35A1670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0BFB2608"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3CEEBF3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93" w:type="dxa"/>
            <w:tcBorders>
              <w:top w:val="single" w:sz="4" w:space="0" w:color="auto"/>
              <w:left w:val="nil"/>
              <w:bottom w:val="single" w:sz="4" w:space="0" w:color="auto"/>
              <w:right w:val="single" w:sz="4" w:space="0" w:color="auto"/>
            </w:tcBorders>
            <w:vAlign w:val="center"/>
            <w:hideMark/>
          </w:tcPr>
          <w:p w14:paraId="2E2BB28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D6C81F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54FB697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822FD3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Izrađene skulpture</w:t>
            </w:r>
          </w:p>
        </w:tc>
        <w:tc>
          <w:tcPr>
            <w:tcW w:w="1194" w:type="dxa"/>
            <w:tcBorders>
              <w:top w:val="single" w:sz="4" w:space="0" w:color="auto"/>
              <w:left w:val="nil"/>
              <w:bottom w:val="single" w:sz="4" w:space="0" w:color="auto"/>
              <w:right w:val="single" w:sz="4" w:space="0" w:color="auto"/>
            </w:tcBorders>
            <w:vAlign w:val="center"/>
            <w:hideMark/>
          </w:tcPr>
          <w:p w14:paraId="1158D12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175D1C3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c>
          <w:tcPr>
            <w:tcW w:w="1269" w:type="dxa"/>
            <w:tcBorders>
              <w:top w:val="single" w:sz="4" w:space="0" w:color="auto"/>
              <w:left w:val="nil"/>
              <w:bottom w:val="single" w:sz="4" w:space="0" w:color="auto"/>
              <w:right w:val="single" w:sz="4" w:space="0" w:color="auto"/>
            </w:tcBorders>
            <w:vAlign w:val="center"/>
            <w:hideMark/>
          </w:tcPr>
          <w:p w14:paraId="6A10294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93" w:type="dxa"/>
            <w:tcBorders>
              <w:top w:val="single" w:sz="4" w:space="0" w:color="auto"/>
              <w:left w:val="nil"/>
              <w:bottom w:val="single" w:sz="4" w:space="0" w:color="auto"/>
              <w:right w:val="single" w:sz="4" w:space="0" w:color="auto"/>
            </w:tcBorders>
            <w:vAlign w:val="center"/>
            <w:hideMark/>
          </w:tcPr>
          <w:p w14:paraId="090D0EB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r>
    </w:tbl>
    <w:p w14:paraId="4C09B6EC"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Aktivnost</w:t>
      </w:r>
      <w:r w:rsidRPr="00AD4FE2">
        <w:rPr>
          <w:rFonts w:ascii="Times New Roman" w:eastAsia="SimSun" w:hAnsi="Times New Roman" w:cs="Mangal"/>
          <w:bCs/>
          <w:kern w:val="2"/>
          <w:sz w:val="24"/>
          <w:szCs w:val="24"/>
          <w:lang w:eastAsia="hi-IN" w:bidi="hi-IN"/>
        </w:rPr>
        <w:t>: A230103 Sufinanciranje rada ustanova i udruga u kulturi</w:t>
      </w:r>
    </w:p>
    <w:tbl>
      <w:tblPr>
        <w:tblW w:w="7415" w:type="dxa"/>
        <w:tblInd w:w="93" w:type="dxa"/>
        <w:tblLook w:val="04A0" w:firstRow="1" w:lastRow="0" w:firstColumn="1" w:lastColumn="0" w:noHBand="0" w:noVBand="1"/>
      </w:tblPr>
      <w:tblGrid>
        <w:gridCol w:w="2283"/>
        <w:gridCol w:w="1194"/>
        <w:gridCol w:w="1176"/>
        <w:gridCol w:w="1269"/>
        <w:gridCol w:w="1493"/>
      </w:tblGrid>
      <w:tr w:rsidR="00AD4FE2" w:rsidRPr="00AD4FE2" w14:paraId="18A7DCA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BBB5A8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4D8C718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194" w:type="dxa"/>
            <w:tcBorders>
              <w:top w:val="single" w:sz="4" w:space="0" w:color="auto"/>
              <w:left w:val="nil"/>
              <w:bottom w:val="single" w:sz="4" w:space="0" w:color="auto"/>
              <w:right w:val="single" w:sz="4" w:space="0" w:color="auto"/>
            </w:tcBorders>
            <w:vAlign w:val="center"/>
            <w:hideMark/>
          </w:tcPr>
          <w:p w14:paraId="1FEC911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1866CD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2D0AD71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13E961EC"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7B5E5DC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93" w:type="dxa"/>
            <w:tcBorders>
              <w:top w:val="single" w:sz="4" w:space="0" w:color="auto"/>
              <w:left w:val="nil"/>
              <w:bottom w:val="single" w:sz="4" w:space="0" w:color="auto"/>
              <w:right w:val="single" w:sz="4" w:space="0" w:color="auto"/>
            </w:tcBorders>
            <w:vAlign w:val="center"/>
            <w:hideMark/>
          </w:tcPr>
          <w:p w14:paraId="6E412463"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41DDCA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9C98C0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7AC8932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Ustanove i udruge koje se sufinanciraju</w:t>
            </w:r>
          </w:p>
        </w:tc>
        <w:tc>
          <w:tcPr>
            <w:tcW w:w="1194" w:type="dxa"/>
            <w:tcBorders>
              <w:top w:val="single" w:sz="4" w:space="0" w:color="auto"/>
              <w:left w:val="nil"/>
              <w:bottom w:val="single" w:sz="4" w:space="0" w:color="auto"/>
              <w:right w:val="single" w:sz="4" w:space="0" w:color="auto"/>
            </w:tcBorders>
            <w:vAlign w:val="center"/>
            <w:hideMark/>
          </w:tcPr>
          <w:p w14:paraId="7BC36BD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130CAAA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c>
          <w:tcPr>
            <w:tcW w:w="1269" w:type="dxa"/>
            <w:tcBorders>
              <w:top w:val="single" w:sz="4" w:space="0" w:color="auto"/>
              <w:left w:val="nil"/>
              <w:bottom w:val="single" w:sz="4" w:space="0" w:color="auto"/>
              <w:right w:val="single" w:sz="4" w:space="0" w:color="auto"/>
            </w:tcBorders>
            <w:vAlign w:val="center"/>
            <w:hideMark/>
          </w:tcPr>
          <w:p w14:paraId="67FBFEF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93" w:type="dxa"/>
            <w:tcBorders>
              <w:top w:val="single" w:sz="4" w:space="0" w:color="auto"/>
              <w:left w:val="nil"/>
              <w:bottom w:val="single" w:sz="4" w:space="0" w:color="auto"/>
              <w:right w:val="single" w:sz="4" w:space="0" w:color="auto"/>
            </w:tcBorders>
            <w:vAlign w:val="center"/>
            <w:hideMark/>
          </w:tcPr>
          <w:p w14:paraId="4971474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r>
    </w:tbl>
    <w:p w14:paraId="640D925A"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Aktivnost</w:t>
      </w:r>
      <w:r w:rsidRPr="00AD4FE2">
        <w:rPr>
          <w:rFonts w:ascii="Times New Roman" w:eastAsia="SimSun" w:hAnsi="Times New Roman" w:cs="Mangal"/>
          <w:bCs/>
          <w:kern w:val="2"/>
          <w:sz w:val="24"/>
          <w:szCs w:val="24"/>
          <w:lang w:eastAsia="hi-IN" w:bidi="hi-IN"/>
        </w:rPr>
        <w:t xml:space="preserve">: A230104 Valorizacija i promocija kulturne baštine </w:t>
      </w:r>
    </w:p>
    <w:tbl>
      <w:tblPr>
        <w:tblW w:w="7415" w:type="dxa"/>
        <w:tblInd w:w="93" w:type="dxa"/>
        <w:tblLook w:val="04A0" w:firstRow="1" w:lastRow="0" w:firstColumn="1" w:lastColumn="0" w:noHBand="0" w:noVBand="1"/>
      </w:tblPr>
      <w:tblGrid>
        <w:gridCol w:w="2283"/>
        <w:gridCol w:w="1264"/>
        <w:gridCol w:w="1176"/>
        <w:gridCol w:w="1269"/>
        <w:gridCol w:w="1423"/>
      </w:tblGrid>
      <w:tr w:rsidR="00AD4FE2" w:rsidRPr="00AD4FE2" w14:paraId="4D0A057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77B46E2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5FF361E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64" w:type="dxa"/>
            <w:tcBorders>
              <w:top w:val="single" w:sz="4" w:space="0" w:color="auto"/>
              <w:left w:val="nil"/>
              <w:bottom w:val="single" w:sz="4" w:space="0" w:color="auto"/>
              <w:right w:val="single" w:sz="4" w:space="0" w:color="auto"/>
            </w:tcBorders>
            <w:vAlign w:val="center"/>
            <w:hideMark/>
          </w:tcPr>
          <w:p w14:paraId="16FFC58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6D4A2B2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51675AB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050F80E3"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3ED0419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23" w:type="dxa"/>
            <w:tcBorders>
              <w:top w:val="single" w:sz="4" w:space="0" w:color="auto"/>
              <w:left w:val="nil"/>
              <w:bottom w:val="single" w:sz="4" w:space="0" w:color="auto"/>
              <w:right w:val="single" w:sz="4" w:space="0" w:color="auto"/>
            </w:tcBorders>
            <w:vAlign w:val="center"/>
            <w:hideMark/>
          </w:tcPr>
          <w:p w14:paraId="5671B98A"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63E7C1F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1DDC6AF"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480780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Osobe angažirane na valorizaciji i promociji kulturne baštine</w:t>
            </w:r>
          </w:p>
        </w:tc>
        <w:tc>
          <w:tcPr>
            <w:tcW w:w="1264" w:type="dxa"/>
            <w:tcBorders>
              <w:top w:val="single" w:sz="4" w:space="0" w:color="auto"/>
              <w:left w:val="nil"/>
              <w:bottom w:val="single" w:sz="4" w:space="0" w:color="auto"/>
              <w:right w:val="single" w:sz="4" w:space="0" w:color="auto"/>
            </w:tcBorders>
            <w:vAlign w:val="center"/>
            <w:hideMark/>
          </w:tcPr>
          <w:p w14:paraId="1F8A720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1D4622B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w:t>
            </w:r>
          </w:p>
        </w:tc>
        <w:tc>
          <w:tcPr>
            <w:tcW w:w="1269" w:type="dxa"/>
            <w:tcBorders>
              <w:top w:val="single" w:sz="4" w:space="0" w:color="auto"/>
              <w:left w:val="nil"/>
              <w:bottom w:val="single" w:sz="4" w:space="0" w:color="auto"/>
              <w:right w:val="single" w:sz="4" w:space="0" w:color="auto"/>
            </w:tcBorders>
            <w:vAlign w:val="center"/>
            <w:hideMark/>
          </w:tcPr>
          <w:p w14:paraId="26AE464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3" w:type="dxa"/>
            <w:tcBorders>
              <w:top w:val="single" w:sz="4" w:space="0" w:color="auto"/>
              <w:left w:val="nil"/>
              <w:bottom w:val="single" w:sz="4" w:space="0" w:color="auto"/>
              <w:right w:val="single" w:sz="4" w:space="0" w:color="auto"/>
            </w:tcBorders>
            <w:vAlign w:val="center"/>
            <w:hideMark/>
          </w:tcPr>
          <w:p w14:paraId="06CA16E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w:t>
            </w:r>
          </w:p>
        </w:tc>
      </w:tr>
    </w:tbl>
    <w:p w14:paraId="041BD97B" w14:textId="77777777" w:rsidR="00AD4FE2" w:rsidRPr="00AD4FE2" w:rsidRDefault="00AD4FE2" w:rsidP="00AD4FE2">
      <w:pPr>
        <w:spacing w:before="120" w:after="60" w:line="240" w:lineRule="auto"/>
        <w:ind w:firstLine="567"/>
        <w:rPr>
          <w:rFonts w:ascii="Times New Roman" w:eastAsia="SimSun" w:hAnsi="Times New Roman" w:cs="Mangal"/>
          <w:bCs/>
          <w:kern w:val="2"/>
          <w:sz w:val="24"/>
          <w:szCs w:val="24"/>
          <w:lang w:eastAsia="hi-IN" w:bidi="hi-IN"/>
        </w:rPr>
      </w:pPr>
      <w:r w:rsidRPr="00AD4FE2">
        <w:rPr>
          <w:rFonts w:ascii="Times New Roman" w:eastAsia="Times New Roman" w:hAnsi="Times New Roman" w:cs="Times New Roman"/>
          <w:bCs/>
          <w:sz w:val="24"/>
          <w:szCs w:val="20"/>
          <w:lang w:eastAsia="hr-HR"/>
        </w:rPr>
        <w:t>Aktivnost</w:t>
      </w:r>
      <w:r w:rsidRPr="00AD4FE2">
        <w:rPr>
          <w:rFonts w:ascii="Times New Roman" w:eastAsia="SimSun" w:hAnsi="Times New Roman" w:cs="Mangal"/>
          <w:bCs/>
          <w:kern w:val="2"/>
          <w:sz w:val="24"/>
          <w:szCs w:val="24"/>
          <w:lang w:eastAsia="hi-IN" w:bidi="hi-IN"/>
        </w:rPr>
        <w:t>: A230105 Čitaonica Vrsar</w:t>
      </w:r>
    </w:p>
    <w:tbl>
      <w:tblPr>
        <w:tblW w:w="7415" w:type="dxa"/>
        <w:tblInd w:w="93" w:type="dxa"/>
        <w:tblLook w:val="04A0" w:firstRow="1" w:lastRow="0" w:firstColumn="1" w:lastColumn="0" w:noHBand="0" w:noVBand="1"/>
      </w:tblPr>
      <w:tblGrid>
        <w:gridCol w:w="2283"/>
        <w:gridCol w:w="1249"/>
        <w:gridCol w:w="1176"/>
        <w:gridCol w:w="1269"/>
        <w:gridCol w:w="1438"/>
      </w:tblGrid>
      <w:tr w:rsidR="00AD4FE2" w:rsidRPr="00AD4FE2" w14:paraId="207F2D0B"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B72F61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4458736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49" w:type="dxa"/>
            <w:tcBorders>
              <w:top w:val="single" w:sz="4" w:space="0" w:color="auto"/>
              <w:left w:val="nil"/>
              <w:bottom w:val="single" w:sz="4" w:space="0" w:color="auto"/>
              <w:right w:val="single" w:sz="4" w:space="0" w:color="auto"/>
            </w:tcBorders>
            <w:vAlign w:val="center"/>
            <w:hideMark/>
          </w:tcPr>
          <w:p w14:paraId="104F169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522B49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5F75CF0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45933945"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3C08F91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38" w:type="dxa"/>
            <w:tcBorders>
              <w:top w:val="single" w:sz="4" w:space="0" w:color="auto"/>
              <w:left w:val="nil"/>
              <w:bottom w:val="single" w:sz="4" w:space="0" w:color="auto"/>
              <w:right w:val="single" w:sz="4" w:space="0" w:color="auto"/>
            </w:tcBorders>
            <w:vAlign w:val="center"/>
            <w:hideMark/>
          </w:tcPr>
          <w:p w14:paraId="3F48A5D9"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610F3C0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9BCD0A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49EFB79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Knjige u knjižnom fondu Čitaonice</w:t>
            </w:r>
          </w:p>
        </w:tc>
        <w:tc>
          <w:tcPr>
            <w:tcW w:w="1249" w:type="dxa"/>
            <w:tcBorders>
              <w:top w:val="single" w:sz="4" w:space="0" w:color="auto"/>
              <w:left w:val="nil"/>
              <w:bottom w:val="single" w:sz="4" w:space="0" w:color="auto"/>
              <w:right w:val="single" w:sz="4" w:space="0" w:color="auto"/>
            </w:tcBorders>
            <w:vAlign w:val="center"/>
            <w:hideMark/>
          </w:tcPr>
          <w:p w14:paraId="0C6214D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29C6237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1.700</w:t>
            </w:r>
          </w:p>
        </w:tc>
        <w:tc>
          <w:tcPr>
            <w:tcW w:w="1269" w:type="dxa"/>
            <w:tcBorders>
              <w:top w:val="single" w:sz="4" w:space="0" w:color="auto"/>
              <w:left w:val="nil"/>
              <w:bottom w:val="single" w:sz="4" w:space="0" w:color="auto"/>
              <w:right w:val="single" w:sz="4" w:space="0" w:color="auto"/>
            </w:tcBorders>
            <w:vAlign w:val="center"/>
            <w:hideMark/>
          </w:tcPr>
          <w:p w14:paraId="314A8DC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38" w:type="dxa"/>
            <w:tcBorders>
              <w:top w:val="single" w:sz="4" w:space="0" w:color="auto"/>
              <w:left w:val="nil"/>
              <w:bottom w:val="single" w:sz="4" w:space="0" w:color="auto"/>
              <w:right w:val="single" w:sz="4" w:space="0" w:color="auto"/>
            </w:tcBorders>
            <w:vAlign w:val="center"/>
            <w:hideMark/>
          </w:tcPr>
          <w:p w14:paraId="142CE79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1.700</w:t>
            </w:r>
          </w:p>
        </w:tc>
      </w:tr>
    </w:tbl>
    <w:p w14:paraId="7B9DD090"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kern w:val="2"/>
          <w:sz w:val="24"/>
          <w:szCs w:val="24"/>
          <w:lang w:eastAsia="hi-IN" w:bidi="hi-IN"/>
        </w:rPr>
      </w:pPr>
    </w:p>
    <w:p w14:paraId="7057171A" w14:textId="77777777" w:rsidR="00AD4FE2" w:rsidRPr="00AD4FE2" w:rsidRDefault="00AD4FE2" w:rsidP="00AD4FE2">
      <w:pPr>
        <w:widowControl w:val="0"/>
        <w:suppressAutoHyphens/>
        <w:spacing w:before="120" w:after="120" w:line="360" w:lineRule="auto"/>
        <w:ind w:firstLine="567"/>
        <w:jc w:val="both"/>
        <w:rPr>
          <w:rFonts w:ascii="Times New Roman" w:eastAsia="Times New Roman" w:hAnsi="Times New Roman" w:cs="Arial"/>
          <w:b/>
          <w:bCs/>
          <w:sz w:val="24"/>
          <w:szCs w:val="24"/>
          <w:lang w:eastAsia="hr-HR"/>
        </w:rPr>
      </w:pPr>
      <w:r w:rsidRPr="00AD4FE2">
        <w:rPr>
          <w:rFonts w:ascii="Times New Roman" w:eastAsia="SimSun" w:hAnsi="Times New Roman" w:cs="Arial"/>
          <w:kern w:val="2"/>
          <w:sz w:val="24"/>
          <w:szCs w:val="24"/>
          <w:lang w:eastAsia="hi-IN" w:bidi="hi-IN"/>
        </w:rPr>
        <w:t>NAZIV</w:t>
      </w:r>
      <w:r w:rsidRPr="00AD4FE2">
        <w:rPr>
          <w:rFonts w:ascii="Times New Roman" w:eastAsia="Times New Roman" w:hAnsi="Times New Roman" w:cs="Arial"/>
          <w:sz w:val="24"/>
          <w:szCs w:val="24"/>
          <w:lang w:eastAsia="hr-HR"/>
        </w:rPr>
        <w:t xml:space="preserve"> PROGRAMA : </w:t>
      </w:r>
      <w:r w:rsidRPr="00AD4FE2">
        <w:rPr>
          <w:rFonts w:ascii="Times New Roman" w:eastAsia="Times New Roman" w:hAnsi="Times New Roman" w:cs="Arial"/>
          <w:b/>
          <w:bCs/>
          <w:sz w:val="24"/>
          <w:szCs w:val="24"/>
          <w:lang w:eastAsia="hr-HR"/>
        </w:rPr>
        <w:t>2302 Zaštita i očuvanje kulturne baštine</w:t>
      </w:r>
    </w:p>
    <w:p w14:paraId="581E24C6" w14:textId="77777777" w:rsidR="00AD4FE2" w:rsidRPr="00AD4FE2" w:rsidRDefault="00AD4FE2" w:rsidP="00AD4FE2">
      <w:pPr>
        <w:widowControl w:val="0"/>
        <w:suppressAutoHyphens/>
        <w:spacing w:before="120" w:after="120" w:line="243" w:lineRule="exact"/>
        <w:ind w:firstLine="567"/>
        <w:jc w:val="both"/>
        <w:rPr>
          <w:rFonts w:ascii="Times New Roman" w:eastAsia="Times New Roman" w:hAnsi="Times New Roman" w:cs="Arial"/>
          <w:bCs/>
          <w:sz w:val="24"/>
          <w:szCs w:val="20"/>
          <w:lang w:eastAsia="hr-HR"/>
        </w:rPr>
      </w:pPr>
      <w:r w:rsidRPr="00AD4FE2">
        <w:rPr>
          <w:rFonts w:ascii="Times New Roman" w:eastAsia="SimSun" w:hAnsi="Times New Roman" w:cs="Arial"/>
          <w:bCs/>
          <w:kern w:val="2"/>
          <w:sz w:val="24"/>
          <w:szCs w:val="24"/>
          <w:lang w:eastAsia="hi-IN" w:bidi="hi-IN"/>
        </w:rPr>
        <w:t>OPIS</w:t>
      </w:r>
      <w:r w:rsidRPr="00AD4FE2">
        <w:rPr>
          <w:rFonts w:ascii="Times New Roman" w:eastAsia="Times New Roman" w:hAnsi="Times New Roman" w:cs="Arial"/>
          <w:bCs/>
          <w:sz w:val="24"/>
          <w:szCs w:val="20"/>
          <w:lang w:eastAsia="hr-HR"/>
        </w:rPr>
        <w:t xml:space="preserve"> PROGRAMA</w:t>
      </w:r>
    </w:p>
    <w:p w14:paraId="1775A22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bCs/>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Zaštita i očuvanje kulturne baštine na području Općine Vrsar – Orsera se kontinuirano provodi od samog osnutka Općine iz dva bitna razloga:</w:t>
      </w:r>
    </w:p>
    <w:p w14:paraId="16DADDC2"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bCs/>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bogatstvo i specifičnost kulturno- povijesne baštine je dio identiteta lokalne zajednice i njena komparativna prednost,</w:t>
      </w:r>
    </w:p>
    <w:p w14:paraId="657A0D4D" w14:textId="77777777" w:rsidR="00AD4FE2" w:rsidRPr="00AD4FE2" w:rsidRDefault="00AD4FE2" w:rsidP="00AD4FE2">
      <w:pPr>
        <w:widowControl w:val="0"/>
        <w:numPr>
          <w:ilvl w:val="0"/>
          <w:numId w:val="27"/>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 xml:space="preserve">zaštita i očuvanje te baštine je pretpostavka daljnjeg razvoja u smjeru kvalitetnijeg, </w:t>
      </w:r>
      <w:r w:rsidRPr="00AD4FE2">
        <w:rPr>
          <w:rFonts w:ascii="Times New Roman" w:eastAsia="SimSun" w:hAnsi="Times New Roman" w:cs="Times New Roman"/>
          <w:bCs/>
          <w:color w:val="000000"/>
          <w:kern w:val="2"/>
          <w:sz w:val="24"/>
          <w:szCs w:val="24"/>
          <w:lang w:eastAsia="hi-IN" w:bidi="hi-IN"/>
        </w:rPr>
        <w:lastRenderedPageBreak/>
        <w:t>održivog turizma kroz poticanje i promoviranje kulturnog turizma.</w:t>
      </w:r>
    </w:p>
    <w:p w14:paraId="165D3B2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 xml:space="preserve">Pored obnove niza kulturno-povijesnih objekata u prethodnom razdoblju, Općina je financirala </w:t>
      </w:r>
      <w:r w:rsidRPr="00AD4FE2">
        <w:rPr>
          <w:rFonts w:ascii="Times New Roman" w:eastAsia="SimSun" w:hAnsi="Times New Roman" w:cs="Times New Roman"/>
          <w:color w:val="000000"/>
          <w:kern w:val="2"/>
          <w:sz w:val="24"/>
          <w:szCs w:val="24"/>
          <w:lang w:eastAsia="hi-IN" w:bidi="hi-IN"/>
        </w:rPr>
        <w:t xml:space="preserve"> izmjeru područja cijele Općine najsuvremenijom metodom daljinskog skeniranja terena iz zraka - LIDAR (</w:t>
      </w:r>
      <w:proofErr w:type="spellStart"/>
      <w:r w:rsidRPr="00AD4FE2">
        <w:rPr>
          <w:rFonts w:ascii="Times New Roman" w:eastAsia="SimSun" w:hAnsi="Times New Roman" w:cs="Times New Roman"/>
          <w:color w:val="000000"/>
          <w:kern w:val="2"/>
          <w:sz w:val="24"/>
          <w:szCs w:val="24"/>
          <w:lang w:eastAsia="hi-IN" w:bidi="hi-IN"/>
        </w:rPr>
        <w:t>Light</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Detecting</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and</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Ranging</w:t>
      </w:r>
      <w:proofErr w:type="spellEnd"/>
      <w:r w:rsidRPr="00AD4FE2">
        <w:rPr>
          <w:rFonts w:ascii="Times New Roman" w:eastAsia="SimSun" w:hAnsi="Times New Roman" w:cs="Times New Roman"/>
          <w:color w:val="000000"/>
          <w:kern w:val="2"/>
          <w:sz w:val="24"/>
          <w:szCs w:val="24"/>
          <w:lang w:eastAsia="hi-IN" w:bidi="hi-IN"/>
        </w:rPr>
        <w:t xml:space="preserve">). Takvo </w:t>
      </w:r>
      <w:proofErr w:type="spellStart"/>
      <w:r w:rsidRPr="00AD4FE2">
        <w:rPr>
          <w:rFonts w:ascii="Times New Roman" w:eastAsia="SimSun" w:hAnsi="Times New Roman" w:cs="Times New Roman"/>
          <w:color w:val="000000"/>
          <w:kern w:val="2"/>
          <w:sz w:val="24"/>
          <w:szCs w:val="24"/>
          <w:lang w:eastAsia="hi-IN" w:bidi="hi-IN"/>
        </w:rPr>
        <w:t>rekognisciranje</w:t>
      </w:r>
      <w:proofErr w:type="spellEnd"/>
      <w:r w:rsidRPr="00AD4FE2">
        <w:rPr>
          <w:rFonts w:ascii="Times New Roman" w:eastAsia="SimSun" w:hAnsi="Times New Roman" w:cs="Times New Roman"/>
          <w:color w:val="000000"/>
          <w:kern w:val="2"/>
          <w:sz w:val="24"/>
          <w:szCs w:val="24"/>
          <w:lang w:eastAsia="hi-IN" w:bidi="hi-IN"/>
        </w:rPr>
        <w:t xml:space="preserve"> terena na cijelom području omogućilo je detekciju mogućih građevnih struktura u prirodnom reljefu, jer se tim snimanjem neutralizira odnosno uklanja svo raslinje kojim je teren obrastao. Time se dobila sveobuhvatna baza podataka o arheološkim i (</w:t>
      </w:r>
      <w:proofErr w:type="spellStart"/>
      <w:r w:rsidRPr="00AD4FE2">
        <w:rPr>
          <w:rFonts w:ascii="Times New Roman" w:eastAsia="SimSun" w:hAnsi="Times New Roman" w:cs="Times New Roman"/>
          <w:color w:val="000000"/>
          <w:kern w:val="2"/>
          <w:sz w:val="24"/>
          <w:szCs w:val="24"/>
          <w:lang w:eastAsia="hi-IN" w:bidi="hi-IN"/>
        </w:rPr>
        <w:t>pra</w:t>
      </w:r>
      <w:proofErr w:type="spellEnd"/>
      <w:r w:rsidRPr="00AD4FE2">
        <w:rPr>
          <w:rFonts w:ascii="Times New Roman" w:eastAsia="SimSun" w:hAnsi="Times New Roman" w:cs="Times New Roman"/>
          <w:color w:val="000000"/>
          <w:kern w:val="2"/>
          <w:sz w:val="24"/>
          <w:szCs w:val="24"/>
          <w:lang w:eastAsia="hi-IN" w:bidi="hi-IN"/>
        </w:rPr>
        <w:t xml:space="preserve">)povijesnim lokalitetima, a dobiveni podaci  se mogu koristiti i u prostorno-planske svrhe. Ta moderna priprema i podrška arheološkim istraživanjima bila je pretpostavka provedbe projekta </w:t>
      </w:r>
      <w:proofErr w:type="spellStart"/>
      <w:r w:rsidRPr="00AD4FE2">
        <w:rPr>
          <w:rFonts w:ascii="Times New Roman" w:eastAsia="SimSun" w:hAnsi="Times New Roman" w:cs="Times New Roman"/>
          <w:color w:val="000000"/>
          <w:kern w:val="2"/>
          <w:sz w:val="24"/>
          <w:szCs w:val="24"/>
          <w:lang w:eastAsia="hi-IN" w:bidi="hi-IN"/>
        </w:rPr>
        <w:t>ArchaeoCulTour</w:t>
      </w:r>
      <w:proofErr w:type="spellEnd"/>
      <w:r w:rsidRPr="00AD4FE2">
        <w:rPr>
          <w:rFonts w:ascii="Times New Roman" w:eastAsia="SimSun" w:hAnsi="Times New Roman" w:cs="Times New Roman"/>
          <w:color w:val="000000"/>
          <w:kern w:val="2"/>
          <w:sz w:val="24"/>
          <w:szCs w:val="24"/>
          <w:lang w:eastAsia="hi-IN" w:bidi="hi-IN"/>
        </w:rPr>
        <w:t xml:space="preserve"> u razdoblju od tri i pol godine (2018.-2021.) kojega su partnerski sufinancirali Hrvatske zaklada za znanost, Općina Vrsar-Orsera, Turistička zajednica općine Vrsar i Maistra d.d. Rovinj, a provodio Centar za interdisciplinarna arheološka istraživanja krajolika Sveučilišta Jurja Dobrile iz Pule.</w:t>
      </w:r>
    </w:p>
    <w:p w14:paraId="11B354D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bCs/>
          <w:color w:val="000000"/>
          <w:kern w:val="2"/>
          <w:sz w:val="24"/>
          <w:szCs w:val="24"/>
          <w:lang w:eastAsia="hi-IN" w:bidi="hi-IN"/>
        </w:rPr>
        <w:t>Nastavno</w:t>
      </w:r>
      <w:r w:rsidRPr="00AD4FE2">
        <w:rPr>
          <w:rFonts w:ascii="Times New Roman" w:eastAsia="SimSun" w:hAnsi="Times New Roman" w:cs="Times New Roman"/>
          <w:color w:val="000000"/>
          <w:kern w:val="2"/>
          <w:sz w:val="24"/>
          <w:szCs w:val="24"/>
          <w:lang w:eastAsia="hi-IN" w:bidi="hi-IN"/>
        </w:rPr>
        <w:t xml:space="preserve"> na taj projekt provode se daljnja arheološka istraživanja i konzerviranja arheoloških lokaliteta u svrhu zaštite, osvješćivanja lokalnog stanovništva o vrijednosti kulturne baštine ovoga područja, ali i turističke prezentacije.</w:t>
      </w:r>
    </w:p>
    <w:p w14:paraId="27CB41E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Ovim  Proračunom predviđena je konzervacija arheološkog nalazišta Monte </w:t>
      </w:r>
      <w:proofErr w:type="spellStart"/>
      <w:r w:rsidRPr="00AD4FE2">
        <w:rPr>
          <w:rFonts w:ascii="Times New Roman" w:eastAsia="SimSun" w:hAnsi="Times New Roman" w:cs="Times New Roman"/>
          <w:color w:val="000000"/>
          <w:kern w:val="2"/>
          <w:sz w:val="24"/>
          <w:szCs w:val="24"/>
          <w:lang w:eastAsia="hi-IN" w:bidi="hi-IN"/>
        </w:rPr>
        <w:t>Ricco</w:t>
      </w:r>
      <w:proofErr w:type="spellEnd"/>
      <w:r w:rsidRPr="00AD4FE2">
        <w:rPr>
          <w:rFonts w:ascii="Times New Roman" w:eastAsia="SimSun" w:hAnsi="Times New Roman" w:cs="Times New Roman"/>
          <w:color w:val="000000"/>
          <w:kern w:val="2"/>
          <w:sz w:val="24"/>
          <w:szCs w:val="24"/>
          <w:lang w:eastAsia="hi-IN" w:bidi="hi-IN"/>
        </w:rPr>
        <w:t>, čime će se sanirati unutrašnjost rimske cisterne.</w:t>
      </w:r>
    </w:p>
    <w:p w14:paraId="3BAC2DC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Program zaštite i očuvanja kulturne baštine se ovim planiraju se ukupna sredstva u iznosu od 15.000,00 eura.</w:t>
      </w:r>
    </w:p>
    <w:p w14:paraId="57653CF4" w14:textId="77777777" w:rsidR="00AD4FE2" w:rsidRPr="00AD4FE2" w:rsidRDefault="00AD4FE2" w:rsidP="00AD4FE2">
      <w:pPr>
        <w:spacing w:after="0" w:line="276" w:lineRule="exact"/>
        <w:rPr>
          <w:rFonts w:ascii="Times New Roman" w:eastAsia="Times New Roman" w:hAnsi="Times New Roman" w:cs="Arial"/>
          <w:color w:val="EE0000"/>
          <w:sz w:val="20"/>
          <w:szCs w:val="20"/>
          <w:lang w:eastAsia="hr-HR"/>
        </w:rPr>
      </w:pPr>
    </w:p>
    <w:p w14:paraId="61E03AAD" w14:textId="77777777" w:rsidR="00AD4FE2" w:rsidRPr="00AD4FE2" w:rsidRDefault="00AD4FE2" w:rsidP="00AD4FE2">
      <w:pPr>
        <w:widowControl w:val="0"/>
        <w:suppressAutoHyphens/>
        <w:spacing w:before="120" w:after="120" w:line="243" w:lineRule="exact"/>
        <w:ind w:firstLine="567"/>
        <w:jc w:val="both"/>
        <w:rPr>
          <w:rFonts w:ascii="Times New Roman" w:eastAsia="Times New Roman" w:hAnsi="Times New Roman" w:cs="Arial"/>
          <w:bCs/>
          <w:sz w:val="24"/>
          <w:szCs w:val="20"/>
          <w:lang w:eastAsia="hr-HR"/>
        </w:rPr>
      </w:pPr>
      <w:r w:rsidRPr="00AD4FE2">
        <w:rPr>
          <w:rFonts w:ascii="Times New Roman" w:eastAsia="SimSun" w:hAnsi="Times New Roman" w:cs="Arial"/>
          <w:bCs/>
          <w:kern w:val="2"/>
          <w:sz w:val="24"/>
          <w:szCs w:val="24"/>
          <w:lang w:eastAsia="hi-IN" w:bidi="hi-IN"/>
        </w:rPr>
        <w:t>ZAKONSKE</w:t>
      </w:r>
      <w:r w:rsidRPr="00AD4FE2">
        <w:rPr>
          <w:rFonts w:ascii="Times New Roman" w:eastAsia="Times New Roman" w:hAnsi="Times New Roman" w:cs="Arial"/>
          <w:bCs/>
          <w:sz w:val="24"/>
          <w:szCs w:val="20"/>
          <w:lang w:eastAsia="hr-HR"/>
        </w:rPr>
        <w:t xml:space="preserve"> I DRUGE OSNOVE:</w:t>
      </w:r>
    </w:p>
    <w:p w14:paraId="7237D71C" w14:textId="77777777" w:rsidR="00AD4FE2" w:rsidRPr="00AD4FE2" w:rsidRDefault="00AD4FE2" w:rsidP="00AD4FE2">
      <w:pPr>
        <w:widowControl w:val="0"/>
        <w:numPr>
          <w:ilvl w:val="0"/>
          <w:numId w:val="34"/>
        </w:numPr>
        <w:suppressAutoHyphens/>
        <w:spacing w:before="120" w:after="0" w:line="276" w:lineRule="exact"/>
        <w:contextualSpacing/>
        <w:jc w:val="both"/>
        <w:rPr>
          <w:rFonts w:ascii="Times New Roman" w:eastAsia="Times New Roman" w:hAnsi="Times New Roman" w:cs="Times New Roman"/>
          <w:bCs/>
          <w:sz w:val="24"/>
          <w:szCs w:val="21"/>
          <w:lang w:eastAsia="hr-HR"/>
        </w:rPr>
      </w:pPr>
      <w:r w:rsidRPr="00AD4FE2">
        <w:rPr>
          <w:rFonts w:ascii="Times New Roman" w:eastAsia="SimSun" w:hAnsi="Times New Roman" w:cs="Arial"/>
          <w:bCs/>
          <w:kern w:val="2"/>
          <w:sz w:val="24"/>
          <w:szCs w:val="21"/>
          <w:lang w:eastAsia="hi-IN" w:bidi="hi-IN"/>
        </w:rPr>
        <w:t xml:space="preserve">Zakon o lokalnoj i područnoj (regionalnoj) samoupravi (NN, br. </w:t>
      </w:r>
      <w:hyperlink r:id="rId103"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4"/>
          <w:shd w:val="clear" w:color="auto" w:fill="FFFFFF"/>
          <w:lang w:eastAsia="hi-IN" w:bidi="hi-IN"/>
        </w:rPr>
        <w:t>, </w:t>
      </w:r>
      <w:hyperlink r:id="rId104"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4"/>
          <w:shd w:val="clear" w:color="auto" w:fill="FFFFFF"/>
          <w:lang w:eastAsia="hi-IN" w:bidi="hi-IN"/>
        </w:rPr>
        <w:t xml:space="preserve">, </w:t>
      </w:r>
      <w:hyperlink r:id="rId105"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4"/>
          <w:shd w:val="clear" w:color="auto" w:fill="FFFFFF"/>
          <w:lang w:eastAsia="hi-IN" w:bidi="hi-IN"/>
        </w:rPr>
        <w:t xml:space="preserve">, </w:t>
      </w:r>
      <w:hyperlink r:id="rId106"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4"/>
          <w:shd w:val="clear" w:color="auto" w:fill="FFFFFF"/>
          <w:lang w:eastAsia="hi-IN" w:bidi="hi-IN"/>
        </w:rPr>
        <w:t xml:space="preserve">, </w:t>
      </w:r>
      <w:hyperlink r:id="rId107"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4"/>
          <w:shd w:val="clear" w:color="auto" w:fill="FFFFFF"/>
          <w:lang w:eastAsia="hi-IN" w:bidi="hi-IN"/>
        </w:rPr>
        <w:t xml:space="preserve">, </w:t>
      </w:r>
      <w:hyperlink r:id="rId108"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4"/>
          <w:shd w:val="clear" w:color="auto" w:fill="FFFFFF"/>
          <w:lang w:eastAsia="hi-IN" w:bidi="hi-IN"/>
        </w:rPr>
        <w:t xml:space="preserve">, </w:t>
      </w:r>
      <w:hyperlink r:id="rId109"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4"/>
          <w:shd w:val="clear" w:color="auto" w:fill="FFFFFF"/>
          <w:lang w:eastAsia="hi-IN" w:bidi="hi-IN"/>
        </w:rPr>
        <w:t xml:space="preserve">, </w:t>
      </w:r>
      <w:hyperlink r:id="rId110"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4"/>
          <w:lang w:eastAsia="hi-IN" w:bidi="hi-IN"/>
        </w:rPr>
        <w:t xml:space="preserve">, 19/2013, 137/2015, </w:t>
      </w:r>
      <w:hyperlink r:id="rId111"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4"/>
          <w:shd w:val="clear" w:color="auto" w:fill="FFFFFF"/>
          <w:lang w:eastAsia="hi-IN" w:bidi="hi-IN"/>
        </w:rPr>
        <w:t xml:space="preserve">, </w:t>
      </w:r>
      <w:hyperlink r:id="rId112"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4"/>
          <w:shd w:val="clear" w:color="auto" w:fill="FFFFFF"/>
          <w:lang w:eastAsia="hi-IN" w:bidi="hi-IN"/>
        </w:rPr>
        <w:t xml:space="preserve">, </w:t>
      </w:r>
      <w:hyperlink r:id="rId113"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4"/>
          <w:lang w:eastAsia="hi-IN" w:bidi="hi-IN"/>
        </w:rPr>
        <w:t>)</w:t>
      </w:r>
    </w:p>
    <w:p w14:paraId="63444C53" w14:textId="77777777" w:rsidR="00AD4FE2" w:rsidRPr="00AD4FE2" w:rsidRDefault="00AD4FE2" w:rsidP="00AD4FE2">
      <w:pPr>
        <w:widowControl w:val="0"/>
        <w:numPr>
          <w:ilvl w:val="0"/>
          <w:numId w:val="34"/>
        </w:numPr>
        <w:suppressAutoHyphens/>
        <w:spacing w:before="120" w:after="0" w:line="276" w:lineRule="exact"/>
        <w:contextualSpacing/>
        <w:jc w:val="both"/>
        <w:rPr>
          <w:rFonts w:ascii="Times New Roman" w:eastAsia="Times New Roman" w:hAnsi="Times New Roman" w:cs="Times New Roman"/>
          <w:sz w:val="24"/>
          <w:szCs w:val="21"/>
          <w:lang w:eastAsia="hr-HR"/>
        </w:rPr>
      </w:pPr>
      <w:r w:rsidRPr="00AD4FE2">
        <w:rPr>
          <w:rFonts w:ascii="Times New Roman" w:eastAsia="SimSun" w:hAnsi="Times New Roman" w:cs="Arial"/>
          <w:bCs/>
          <w:kern w:val="2"/>
          <w:sz w:val="24"/>
          <w:szCs w:val="21"/>
          <w:lang w:eastAsia="hi-IN" w:bidi="hi-IN"/>
        </w:rPr>
        <w:t>Zakon</w:t>
      </w:r>
      <w:r w:rsidRPr="00AD4FE2">
        <w:rPr>
          <w:rFonts w:ascii="Times New Roman" w:eastAsia="Times New Roman" w:hAnsi="Times New Roman" w:cs="Times New Roman"/>
          <w:sz w:val="24"/>
          <w:szCs w:val="21"/>
          <w:shd w:val="clear" w:color="auto" w:fill="FFFFFF"/>
          <w:lang w:eastAsia="hr-HR"/>
        </w:rPr>
        <w:t xml:space="preserve"> o kulturnim vijećima i financiranju javnih potreba u kulturi (NN, br.83/22)</w:t>
      </w:r>
    </w:p>
    <w:p w14:paraId="4E30EF6F" w14:textId="77777777" w:rsidR="00AD4FE2" w:rsidRPr="00AD4FE2" w:rsidRDefault="00AD4FE2" w:rsidP="00AD4FE2">
      <w:pPr>
        <w:widowControl w:val="0"/>
        <w:numPr>
          <w:ilvl w:val="0"/>
          <w:numId w:val="34"/>
        </w:numPr>
        <w:suppressAutoHyphens/>
        <w:spacing w:before="120" w:after="0" w:line="276" w:lineRule="exact"/>
        <w:contextualSpacing/>
        <w:jc w:val="both"/>
        <w:rPr>
          <w:rFonts w:ascii="Times New Roman" w:eastAsia="Times New Roman" w:hAnsi="Times New Roman" w:cs="Times New Roman"/>
          <w:bCs/>
          <w:sz w:val="24"/>
          <w:szCs w:val="21"/>
          <w:lang w:eastAsia="hr-HR"/>
        </w:rPr>
      </w:pPr>
      <w:r w:rsidRPr="00AD4FE2">
        <w:rPr>
          <w:rFonts w:ascii="Times New Roman" w:eastAsia="SimSun" w:hAnsi="Times New Roman" w:cs="Arial"/>
          <w:bCs/>
          <w:kern w:val="2"/>
          <w:sz w:val="24"/>
          <w:szCs w:val="21"/>
          <w:lang w:eastAsia="hi-IN" w:bidi="hi-IN"/>
        </w:rPr>
        <w:t>Zakon</w:t>
      </w:r>
      <w:r w:rsidRPr="00AD4FE2">
        <w:rPr>
          <w:rFonts w:ascii="Times New Roman" w:eastAsia="Times New Roman" w:hAnsi="Times New Roman" w:cs="Times New Roman"/>
          <w:bCs/>
          <w:sz w:val="24"/>
          <w:szCs w:val="21"/>
          <w:shd w:val="clear" w:color="auto" w:fill="FFFFFF"/>
          <w:lang w:eastAsia="hr-HR"/>
        </w:rPr>
        <w:t xml:space="preserve"> o zaštiti i očuvanju kulturnih dobara (NN, br. 145/24</w:t>
      </w:r>
      <w:r w:rsidRPr="00AD4FE2">
        <w:rPr>
          <w:rFonts w:ascii="Times New Roman" w:eastAsia="Times New Roman" w:hAnsi="Times New Roman" w:cs="Times New Roman"/>
          <w:bCs/>
          <w:sz w:val="24"/>
          <w:szCs w:val="21"/>
          <w:lang w:eastAsia="hr-HR"/>
        </w:rPr>
        <w:t>)</w:t>
      </w:r>
    </w:p>
    <w:p w14:paraId="465E42A6"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Arial"/>
          <w:bCs/>
          <w:color w:val="EE0000"/>
          <w:kern w:val="2"/>
          <w:sz w:val="24"/>
          <w:szCs w:val="24"/>
          <w:lang w:eastAsia="hi-IN" w:bidi="hi-IN"/>
        </w:rPr>
      </w:pPr>
    </w:p>
    <w:p w14:paraId="292FC587" w14:textId="77777777" w:rsidR="00AD4FE2" w:rsidRPr="00AD4FE2" w:rsidRDefault="00AD4FE2" w:rsidP="00AD4FE2">
      <w:pPr>
        <w:widowControl w:val="0"/>
        <w:suppressAutoHyphens/>
        <w:spacing w:before="120" w:after="120" w:line="243" w:lineRule="exact"/>
        <w:ind w:firstLine="567"/>
        <w:jc w:val="both"/>
        <w:rPr>
          <w:rFonts w:ascii="Times New Roman" w:eastAsia="Times New Roman" w:hAnsi="Times New Roman" w:cs="Arial"/>
          <w:b/>
          <w:sz w:val="24"/>
          <w:szCs w:val="20"/>
          <w:lang w:eastAsia="hr-HR"/>
        </w:rPr>
      </w:pPr>
      <w:r w:rsidRPr="00AD4FE2">
        <w:rPr>
          <w:rFonts w:ascii="Times New Roman" w:eastAsia="SimSun" w:hAnsi="Times New Roman" w:cs="Arial"/>
          <w:bCs/>
          <w:kern w:val="2"/>
          <w:sz w:val="24"/>
          <w:szCs w:val="24"/>
          <w:lang w:eastAsia="hi-IN" w:bidi="hi-IN"/>
        </w:rPr>
        <w:t>OBRAZLOŽENJE</w:t>
      </w:r>
      <w:r w:rsidRPr="00AD4FE2">
        <w:rPr>
          <w:rFonts w:ascii="Times New Roman" w:eastAsia="Times New Roman" w:hAnsi="Times New Roman" w:cs="Times New Roman"/>
          <w:sz w:val="24"/>
          <w:szCs w:val="24"/>
          <w:lang w:eastAsia="hr-HR"/>
        </w:rPr>
        <w:t xml:space="preserve"> AKTIVNOSTI:</w:t>
      </w:r>
      <w:r w:rsidRPr="00AD4FE2">
        <w:rPr>
          <w:rFonts w:ascii="Times New Roman" w:eastAsia="Times New Roman" w:hAnsi="Times New Roman" w:cs="Arial"/>
          <w:b/>
          <w:sz w:val="24"/>
          <w:szCs w:val="20"/>
          <w:lang w:eastAsia="hr-HR"/>
        </w:rPr>
        <w:t xml:space="preserve"> </w:t>
      </w:r>
      <w:r w:rsidRPr="00AD4FE2">
        <w:rPr>
          <w:rFonts w:ascii="Times New Roman" w:eastAsia="Times New Roman" w:hAnsi="Times New Roman" w:cs="Arial"/>
          <w:b/>
          <w:sz w:val="24"/>
          <w:szCs w:val="20"/>
          <w:lang w:eastAsia="hr-HR"/>
        </w:rPr>
        <w:tab/>
      </w:r>
    </w:p>
    <w:p w14:paraId="28B9A31D" w14:textId="77777777" w:rsidR="00AD4FE2" w:rsidRPr="00AD4FE2" w:rsidRDefault="00AD4FE2" w:rsidP="00AD4FE2">
      <w:pPr>
        <w:widowControl w:val="0"/>
        <w:suppressAutoHyphens/>
        <w:spacing w:before="240" w:after="120" w:line="256" w:lineRule="auto"/>
        <w:ind w:firstLine="567"/>
        <w:jc w:val="both"/>
        <w:rPr>
          <w:rFonts w:ascii="Times New Roman" w:eastAsia="Times New Roman" w:hAnsi="Times New Roman" w:cs="Arial"/>
          <w:b/>
          <w:sz w:val="24"/>
          <w:szCs w:val="20"/>
          <w:lang w:eastAsia="hr-HR"/>
        </w:rPr>
      </w:pPr>
      <w:r w:rsidRPr="00AD4FE2">
        <w:rPr>
          <w:rFonts w:ascii="Times New Roman" w:eastAsia="SimSun" w:hAnsi="Times New Roman" w:cs="Mangal"/>
          <w:b/>
          <w:bCs/>
          <w:kern w:val="2"/>
          <w:sz w:val="24"/>
          <w:szCs w:val="24"/>
          <w:lang w:eastAsia="hi-IN" w:bidi="hi-IN"/>
        </w:rPr>
        <w:t>Kapitalni</w:t>
      </w:r>
      <w:r w:rsidRPr="00AD4FE2">
        <w:rPr>
          <w:rFonts w:ascii="Times New Roman" w:eastAsia="Times New Roman" w:hAnsi="Times New Roman" w:cs="Arial"/>
          <w:b/>
          <w:sz w:val="24"/>
          <w:szCs w:val="20"/>
          <w:lang w:eastAsia="hr-HR"/>
        </w:rPr>
        <w:t xml:space="preserve"> projekt: K230203 Istraživanja i razvoj arheoloških lokaliteta </w:t>
      </w:r>
    </w:p>
    <w:p w14:paraId="74B3458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U sklopu projekta nastavit će se istraživanje arheološkog lokaliteta Monte </w:t>
      </w:r>
      <w:proofErr w:type="spellStart"/>
      <w:r w:rsidRPr="00AD4FE2">
        <w:rPr>
          <w:rFonts w:ascii="Times New Roman" w:eastAsia="SimSun" w:hAnsi="Times New Roman" w:cs="Times New Roman"/>
          <w:kern w:val="2"/>
          <w:sz w:val="24"/>
          <w:szCs w:val="24"/>
          <w:lang w:eastAsia="hi-IN" w:bidi="hi-IN"/>
        </w:rPr>
        <w:t>Ricco</w:t>
      </w:r>
      <w:proofErr w:type="spellEnd"/>
      <w:r w:rsidRPr="00AD4FE2">
        <w:rPr>
          <w:rFonts w:ascii="Times New Roman" w:eastAsia="SimSun" w:hAnsi="Times New Roman" w:cs="Times New Roman"/>
          <w:kern w:val="2"/>
          <w:sz w:val="24"/>
          <w:szCs w:val="24"/>
          <w:lang w:eastAsia="hi-IN" w:bidi="hi-IN"/>
        </w:rPr>
        <w:t xml:space="preserve"> na kojemu se nalaze ostaci prapovijesne gradine i ostaci antičke vile, te će se provoditi konzervacija uščuvanih dijelova velike cisterne za vodu, te će se sanirati unutrašnjost rimske cisterne. </w:t>
      </w:r>
    </w:p>
    <w:p w14:paraId="1C80575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bCs/>
          <w:kern w:val="2"/>
          <w:sz w:val="24"/>
          <w:szCs w:val="24"/>
          <w:lang w:eastAsia="hi-IN" w:bidi="hi-IN"/>
        </w:rPr>
        <w:t xml:space="preserve">Za navedene svrhe planira se osigurati sufinanciranje u iznosu 15.000,00 eura Sveučilištu Juraj Dobrila u Puli </w:t>
      </w:r>
      <w:r w:rsidRPr="00AD4FE2">
        <w:rPr>
          <w:rFonts w:ascii="Times New Roman" w:eastAsia="SimSun" w:hAnsi="Times New Roman" w:cs="Times New Roman"/>
          <w:kern w:val="2"/>
          <w:sz w:val="24"/>
          <w:szCs w:val="24"/>
          <w:lang w:eastAsia="hi-IN" w:bidi="hi-IN"/>
        </w:rPr>
        <w:t>Centru za tvrtku ovlaštenu za rad na kulturnim dobrima.</w:t>
      </w:r>
    </w:p>
    <w:p w14:paraId="02A4718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Ovim izmjenama Proračuna nisu planirane promjene u ovoj aktivnosti.</w:t>
      </w:r>
    </w:p>
    <w:p w14:paraId="79A3898D" w14:textId="77777777" w:rsidR="00AD4FE2" w:rsidRPr="00AD4FE2" w:rsidRDefault="00AD4FE2" w:rsidP="00AD4FE2">
      <w:pPr>
        <w:spacing w:before="120" w:after="120" w:line="240" w:lineRule="auto"/>
        <w:jc w:val="both"/>
        <w:rPr>
          <w:rFonts w:ascii="Times New Roman" w:eastAsia="Times New Roman" w:hAnsi="Times New Roman" w:cs="Arial"/>
          <w:bCs/>
          <w:sz w:val="24"/>
          <w:szCs w:val="20"/>
          <w:lang w:eastAsia="hr-HR"/>
        </w:rPr>
      </w:pPr>
    </w:p>
    <w:p w14:paraId="11E0D3B3" w14:textId="77777777" w:rsidR="00AD4FE2" w:rsidRPr="00AD4FE2" w:rsidRDefault="00AD4FE2" w:rsidP="00AD4FE2">
      <w:pPr>
        <w:widowControl w:val="0"/>
        <w:suppressAutoHyphens/>
        <w:spacing w:before="120" w:after="120" w:line="243" w:lineRule="exact"/>
        <w:ind w:firstLine="567"/>
        <w:jc w:val="both"/>
        <w:rPr>
          <w:rFonts w:ascii="Times New Roman" w:eastAsia="Times New Roman" w:hAnsi="Times New Roman" w:cs="Times New Roman"/>
          <w:sz w:val="24"/>
          <w:szCs w:val="24"/>
          <w:lang w:eastAsia="hr-HR"/>
        </w:rPr>
      </w:pPr>
      <w:r w:rsidRPr="00AD4FE2">
        <w:rPr>
          <w:rFonts w:ascii="Times New Roman" w:eastAsia="SimSun" w:hAnsi="Times New Roman" w:cs="Arial"/>
          <w:bCs/>
          <w:kern w:val="2"/>
          <w:sz w:val="24"/>
          <w:szCs w:val="24"/>
          <w:lang w:eastAsia="hi-IN" w:bidi="hi-IN"/>
        </w:rPr>
        <w:t>CILJEVI</w:t>
      </w:r>
      <w:r w:rsidRPr="00AD4FE2">
        <w:rPr>
          <w:rFonts w:ascii="Times New Roman" w:eastAsia="Times New Roman" w:hAnsi="Times New Roman" w:cs="Times New Roman"/>
          <w:sz w:val="24"/>
          <w:szCs w:val="24"/>
          <w:lang w:eastAsia="hr-HR"/>
        </w:rPr>
        <w:t xml:space="preserve"> USPJEŠNOSTI  </w:t>
      </w:r>
    </w:p>
    <w:p w14:paraId="79262C9A" w14:textId="77777777" w:rsidR="00AD4FE2" w:rsidRPr="00AD4FE2" w:rsidRDefault="00AD4FE2" w:rsidP="00AD4FE2">
      <w:pPr>
        <w:spacing w:after="0" w:line="354" w:lineRule="exact"/>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(Iz Provedbenog programa Općine Vrsar – Orsera za razdoblje 2025.-2029.)</w:t>
      </w:r>
    </w:p>
    <w:p w14:paraId="488A0116"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PC 4.1. Valorizacija lokalnog identiteta i prepoznatljivost kulturnog nasljeđa</w:t>
      </w:r>
    </w:p>
    <w:p w14:paraId="71588D9E"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b/>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M 4.1.1. </w:t>
      </w:r>
      <w:r w:rsidRPr="00AD4FE2">
        <w:rPr>
          <w:rFonts w:ascii="Times New Roman" w:eastAsia="SimSun" w:hAnsi="Times New Roman" w:cs="Times New Roman"/>
          <w:kern w:val="2"/>
          <w:sz w:val="24"/>
          <w:szCs w:val="24"/>
          <w:lang w:eastAsia="hi-IN" w:bidi="hi-IN"/>
        </w:rPr>
        <w:t>Valorizacija očuvanje materijalne i nematerijalne kulturne baštine</w:t>
      </w:r>
    </w:p>
    <w:p w14:paraId="6D3DE46D" w14:textId="77777777" w:rsidR="00AD4FE2" w:rsidRPr="00AD4FE2" w:rsidRDefault="00AD4FE2" w:rsidP="00AD4FE2">
      <w:pPr>
        <w:spacing w:after="0" w:line="0" w:lineRule="atLeast"/>
        <w:rPr>
          <w:rFonts w:ascii="Times New Roman" w:eastAsia="Times New Roman" w:hAnsi="Times New Roman" w:cs="Arial"/>
          <w:b/>
          <w:sz w:val="24"/>
          <w:szCs w:val="20"/>
          <w:lang w:eastAsia="hr-HR"/>
        </w:rPr>
      </w:pPr>
    </w:p>
    <w:tbl>
      <w:tblPr>
        <w:tblW w:w="7273" w:type="dxa"/>
        <w:tblInd w:w="93" w:type="dxa"/>
        <w:tblLayout w:type="fixed"/>
        <w:tblLook w:val="04A0" w:firstRow="1" w:lastRow="0" w:firstColumn="1" w:lastColumn="0" w:noHBand="0" w:noVBand="1"/>
      </w:tblPr>
      <w:tblGrid>
        <w:gridCol w:w="3023"/>
        <w:gridCol w:w="1328"/>
        <w:gridCol w:w="1363"/>
        <w:gridCol w:w="1559"/>
      </w:tblGrid>
      <w:tr w:rsidR="00AD4FE2" w:rsidRPr="00AD4FE2" w14:paraId="259A81BA" w14:textId="77777777" w:rsidTr="00A73A77">
        <w:trPr>
          <w:trHeight w:val="564"/>
        </w:trPr>
        <w:tc>
          <w:tcPr>
            <w:tcW w:w="3023" w:type="dxa"/>
            <w:tcBorders>
              <w:top w:val="single" w:sz="4" w:space="0" w:color="auto"/>
              <w:left w:val="single" w:sz="4" w:space="0" w:color="auto"/>
              <w:bottom w:val="single" w:sz="4" w:space="0" w:color="auto"/>
              <w:right w:val="single" w:sz="4" w:space="0" w:color="auto"/>
            </w:tcBorders>
            <w:noWrap/>
            <w:vAlign w:val="center"/>
            <w:hideMark/>
          </w:tcPr>
          <w:p w14:paraId="7A711784" w14:textId="77777777" w:rsidR="00AD4FE2" w:rsidRPr="00AD4FE2" w:rsidRDefault="00AD4FE2" w:rsidP="00AD4FE2">
            <w:pPr>
              <w:spacing w:after="0" w:line="276" w:lineRule="auto"/>
              <w:jc w:val="center"/>
              <w:rPr>
                <w:rFonts w:ascii="Times New Roman" w:eastAsia="Times New Roman" w:hAnsi="Times New Roman" w:cs="Times New Roman"/>
                <w:bCs/>
                <w:sz w:val="24"/>
                <w:szCs w:val="24"/>
                <w:lang w:eastAsia="hr-HR"/>
              </w:rPr>
            </w:pPr>
            <w:r w:rsidRPr="00AD4FE2">
              <w:rPr>
                <w:rFonts w:ascii="Times New Roman" w:eastAsia="Times New Roman" w:hAnsi="Times New Roman" w:cs="Times New Roman"/>
                <w:bCs/>
                <w:sz w:val="24"/>
                <w:szCs w:val="24"/>
                <w:lang w:eastAsia="hr-HR"/>
              </w:rPr>
              <w:lastRenderedPageBreak/>
              <w:t>Naziv kapitalnog projekta</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FA00EC6" w14:textId="77777777" w:rsidR="00AD4FE2" w:rsidRPr="00AD4FE2" w:rsidRDefault="00AD4FE2" w:rsidP="00AD4FE2">
            <w:pPr>
              <w:spacing w:after="0" w:line="276" w:lineRule="auto"/>
              <w:jc w:val="center"/>
              <w:rPr>
                <w:rFonts w:ascii="Times New Roman" w:eastAsia="Times New Roman" w:hAnsi="Times New Roman" w:cs="Times New Roman"/>
                <w:bCs/>
                <w:sz w:val="24"/>
                <w:szCs w:val="24"/>
                <w:lang w:eastAsia="hr-HR"/>
              </w:rPr>
            </w:pPr>
            <w:r w:rsidRPr="00AD4FE2">
              <w:rPr>
                <w:rFonts w:ascii="Times New Roman" w:eastAsia="Times New Roman" w:hAnsi="Times New Roman" w:cs="Times New Roman"/>
                <w:bCs/>
                <w:sz w:val="24"/>
                <w:szCs w:val="24"/>
                <w:lang w:eastAsia="hr-HR"/>
              </w:rPr>
              <w:t>Plan</w:t>
            </w:r>
          </w:p>
          <w:p w14:paraId="1A63AA75" w14:textId="77777777" w:rsidR="00AD4FE2" w:rsidRPr="00AD4FE2" w:rsidRDefault="00AD4FE2" w:rsidP="00AD4FE2">
            <w:pPr>
              <w:spacing w:after="0" w:line="276" w:lineRule="auto"/>
              <w:jc w:val="center"/>
              <w:rPr>
                <w:rFonts w:ascii="Times New Roman" w:eastAsia="Times New Roman" w:hAnsi="Times New Roman" w:cs="Times New Roman"/>
                <w:bCs/>
                <w:sz w:val="24"/>
                <w:szCs w:val="24"/>
                <w:lang w:eastAsia="hr-HR"/>
              </w:rPr>
            </w:pPr>
            <w:r w:rsidRPr="00AD4FE2">
              <w:rPr>
                <w:rFonts w:ascii="Times New Roman" w:eastAsia="Times New Roman" w:hAnsi="Times New Roman" w:cs="Times New Roman"/>
                <w:bCs/>
                <w:sz w:val="24"/>
                <w:szCs w:val="24"/>
                <w:lang w:eastAsia="hr-HR"/>
              </w:rPr>
              <w:t xml:space="preserve"> 2026.</w:t>
            </w:r>
          </w:p>
        </w:tc>
        <w:tc>
          <w:tcPr>
            <w:tcW w:w="1363" w:type="dxa"/>
            <w:tcBorders>
              <w:top w:val="single" w:sz="4" w:space="0" w:color="auto"/>
              <w:left w:val="nil"/>
              <w:bottom w:val="single" w:sz="4" w:space="0" w:color="auto"/>
              <w:right w:val="single" w:sz="4" w:space="0" w:color="auto"/>
            </w:tcBorders>
            <w:vAlign w:val="center"/>
            <w:hideMark/>
          </w:tcPr>
          <w:p w14:paraId="7C8F0CE3"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16EE5E1F" w14:textId="77777777" w:rsidR="00AD4FE2" w:rsidRPr="00AD4FE2" w:rsidRDefault="00AD4FE2" w:rsidP="00AD4FE2">
            <w:pPr>
              <w:spacing w:after="0" w:line="276" w:lineRule="auto"/>
              <w:jc w:val="center"/>
              <w:rPr>
                <w:rFonts w:ascii="Times New Roman" w:eastAsia="Times New Roman" w:hAnsi="Times New Roman" w:cs="Times New Roman"/>
                <w:bCs/>
                <w:sz w:val="24"/>
                <w:szCs w:val="24"/>
                <w:lang w:eastAsia="hr-HR"/>
              </w:rPr>
            </w:pPr>
          </w:p>
        </w:tc>
        <w:tc>
          <w:tcPr>
            <w:tcW w:w="1559" w:type="dxa"/>
            <w:tcBorders>
              <w:top w:val="single" w:sz="4" w:space="0" w:color="auto"/>
              <w:left w:val="nil"/>
              <w:bottom w:val="single" w:sz="4" w:space="0" w:color="auto"/>
              <w:right w:val="single" w:sz="4" w:space="0" w:color="auto"/>
            </w:tcBorders>
          </w:tcPr>
          <w:p w14:paraId="519D9644" w14:textId="77777777" w:rsidR="00AD4FE2" w:rsidRPr="00AD4FE2" w:rsidRDefault="00AD4FE2" w:rsidP="00AD4FE2">
            <w:pPr>
              <w:spacing w:after="0" w:line="276" w:lineRule="auto"/>
              <w:jc w:val="center"/>
              <w:rPr>
                <w:rFonts w:ascii="Times New Roman" w:eastAsia="Times New Roman" w:hAnsi="Times New Roman" w:cs="Times New Roman"/>
                <w:bCs/>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5AB1FFC3" w14:textId="77777777" w:rsidTr="00A73A77">
        <w:trPr>
          <w:trHeight w:val="282"/>
        </w:trPr>
        <w:tc>
          <w:tcPr>
            <w:tcW w:w="3023" w:type="dxa"/>
            <w:tcBorders>
              <w:top w:val="single" w:sz="4" w:space="0" w:color="auto"/>
              <w:left w:val="single" w:sz="4" w:space="0" w:color="auto"/>
              <w:bottom w:val="single" w:sz="4" w:space="0" w:color="auto"/>
              <w:right w:val="single" w:sz="4" w:space="0" w:color="auto"/>
            </w:tcBorders>
            <w:noWrap/>
            <w:hideMark/>
          </w:tcPr>
          <w:p w14:paraId="336F79F0" w14:textId="77777777" w:rsidR="00AD4FE2" w:rsidRPr="00AD4FE2" w:rsidRDefault="00AD4FE2" w:rsidP="00AD4FE2">
            <w:pPr>
              <w:spacing w:after="0" w:line="276" w:lineRule="auto"/>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K230203 Istraživanja i razvoj arheoloških lokaliteta</w:t>
            </w:r>
          </w:p>
        </w:tc>
        <w:tc>
          <w:tcPr>
            <w:tcW w:w="1328" w:type="dxa"/>
            <w:tcBorders>
              <w:top w:val="single" w:sz="4" w:space="0" w:color="auto"/>
              <w:left w:val="single" w:sz="4" w:space="0" w:color="auto"/>
              <w:bottom w:val="single" w:sz="4" w:space="0" w:color="auto"/>
              <w:right w:val="single" w:sz="4" w:space="0" w:color="auto"/>
            </w:tcBorders>
            <w:noWrap/>
            <w:vAlign w:val="bottom"/>
            <w:hideMark/>
          </w:tcPr>
          <w:p w14:paraId="56A5BCF6" w14:textId="77777777" w:rsidR="00AD4FE2" w:rsidRPr="00AD4FE2" w:rsidRDefault="00AD4FE2" w:rsidP="00AD4FE2">
            <w:pPr>
              <w:spacing w:after="0" w:line="276" w:lineRule="auto"/>
              <w:jc w:val="right"/>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15.000,00</w:t>
            </w:r>
          </w:p>
        </w:tc>
        <w:tc>
          <w:tcPr>
            <w:tcW w:w="1363" w:type="dxa"/>
            <w:tcBorders>
              <w:top w:val="nil"/>
              <w:left w:val="nil"/>
              <w:bottom w:val="single" w:sz="4" w:space="0" w:color="auto"/>
              <w:right w:val="single" w:sz="4" w:space="0" w:color="auto"/>
            </w:tcBorders>
            <w:vAlign w:val="bottom"/>
            <w:hideMark/>
          </w:tcPr>
          <w:p w14:paraId="2F4EFBD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0 </w:t>
            </w:r>
          </w:p>
        </w:tc>
        <w:tc>
          <w:tcPr>
            <w:tcW w:w="1559" w:type="dxa"/>
            <w:tcBorders>
              <w:top w:val="nil"/>
              <w:left w:val="nil"/>
              <w:bottom w:val="single" w:sz="4" w:space="0" w:color="auto"/>
              <w:right w:val="single" w:sz="4" w:space="0" w:color="auto"/>
            </w:tcBorders>
          </w:tcPr>
          <w:p w14:paraId="0421269B" w14:textId="77777777" w:rsidR="00AD4FE2" w:rsidRPr="00AD4FE2" w:rsidRDefault="00AD4FE2" w:rsidP="00AD4FE2">
            <w:pPr>
              <w:spacing w:after="0" w:line="276" w:lineRule="auto"/>
              <w:jc w:val="right"/>
              <w:rPr>
                <w:rFonts w:ascii="Times New Roman" w:eastAsia="Times New Roman" w:hAnsi="Times New Roman" w:cs="Times New Roman"/>
                <w:sz w:val="24"/>
                <w:szCs w:val="24"/>
                <w:lang w:eastAsia="hr-HR"/>
              </w:rPr>
            </w:pPr>
          </w:p>
          <w:p w14:paraId="06D2A935"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   15.000,00</w:t>
            </w:r>
          </w:p>
        </w:tc>
      </w:tr>
      <w:tr w:rsidR="00AD4FE2" w:rsidRPr="00AD4FE2" w14:paraId="4F7D170A" w14:textId="77777777" w:rsidTr="00A73A77">
        <w:trPr>
          <w:trHeight w:val="282"/>
        </w:trPr>
        <w:tc>
          <w:tcPr>
            <w:tcW w:w="3023" w:type="dxa"/>
            <w:tcBorders>
              <w:top w:val="single" w:sz="4" w:space="0" w:color="auto"/>
              <w:left w:val="single" w:sz="4" w:space="0" w:color="auto"/>
              <w:bottom w:val="single" w:sz="4" w:space="0" w:color="auto"/>
              <w:right w:val="single" w:sz="4" w:space="0" w:color="auto"/>
            </w:tcBorders>
            <w:noWrap/>
            <w:hideMark/>
          </w:tcPr>
          <w:p w14:paraId="79ADCDCD" w14:textId="77777777" w:rsidR="00AD4FE2" w:rsidRPr="00AD4FE2" w:rsidRDefault="00AD4FE2" w:rsidP="00AD4FE2">
            <w:pPr>
              <w:spacing w:after="0" w:line="276" w:lineRule="auto"/>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K230206 Park skulptura D. Džamonje</w:t>
            </w:r>
          </w:p>
        </w:tc>
        <w:tc>
          <w:tcPr>
            <w:tcW w:w="1328" w:type="dxa"/>
            <w:tcBorders>
              <w:top w:val="single" w:sz="4" w:space="0" w:color="auto"/>
              <w:left w:val="single" w:sz="4" w:space="0" w:color="auto"/>
              <w:bottom w:val="single" w:sz="4" w:space="0" w:color="auto"/>
              <w:right w:val="single" w:sz="4" w:space="0" w:color="auto"/>
            </w:tcBorders>
            <w:noWrap/>
            <w:vAlign w:val="bottom"/>
            <w:hideMark/>
          </w:tcPr>
          <w:p w14:paraId="1BBD3C3E" w14:textId="77777777" w:rsidR="00AD4FE2" w:rsidRPr="00AD4FE2" w:rsidRDefault="00AD4FE2" w:rsidP="00AD4FE2">
            <w:pPr>
              <w:spacing w:after="0" w:line="276" w:lineRule="auto"/>
              <w:jc w:val="right"/>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363" w:type="dxa"/>
            <w:tcBorders>
              <w:top w:val="nil"/>
              <w:left w:val="nil"/>
              <w:bottom w:val="single" w:sz="4" w:space="0" w:color="auto"/>
              <w:right w:val="single" w:sz="4" w:space="0" w:color="auto"/>
            </w:tcBorders>
            <w:vAlign w:val="bottom"/>
            <w:hideMark/>
          </w:tcPr>
          <w:p w14:paraId="45BCD94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559" w:type="dxa"/>
            <w:tcBorders>
              <w:top w:val="nil"/>
              <w:left w:val="nil"/>
              <w:bottom w:val="single" w:sz="4" w:space="0" w:color="auto"/>
              <w:right w:val="single" w:sz="4" w:space="0" w:color="auto"/>
            </w:tcBorders>
          </w:tcPr>
          <w:p w14:paraId="78E89949" w14:textId="77777777" w:rsidR="00AD4FE2" w:rsidRPr="00AD4FE2" w:rsidRDefault="00AD4FE2" w:rsidP="00AD4FE2">
            <w:pPr>
              <w:spacing w:after="0" w:line="276" w:lineRule="auto"/>
              <w:jc w:val="right"/>
              <w:rPr>
                <w:rFonts w:ascii="Times New Roman" w:eastAsia="Times New Roman" w:hAnsi="Times New Roman" w:cs="Times New Roman"/>
                <w:sz w:val="24"/>
                <w:szCs w:val="24"/>
                <w:lang w:eastAsia="hr-HR"/>
              </w:rPr>
            </w:pPr>
          </w:p>
          <w:p w14:paraId="0E4D8893" w14:textId="77777777" w:rsidR="00AD4FE2" w:rsidRPr="00AD4FE2" w:rsidRDefault="00AD4FE2" w:rsidP="00AD4FE2">
            <w:pPr>
              <w:spacing w:after="0" w:line="276" w:lineRule="auto"/>
              <w:jc w:val="right"/>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r>
      <w:tr w:rsidR="00AD4FE2" w:rsidRPr="00AD4FE2" w14:paraId="00A8EFD5" w14:textId="77777777" w:rsidTr="00A73A77">
        <w:trPr>
          <w:trHeight w:val="282"/>
        </w:trPr>
        <w:tc>
          <w:tcPr>
            <w:tcW w:w="3023" w:type="dxa"/>
            <w:tcBorders>
              <w:top w:val="single" w:sz="4" w:space="0" w:color="auto"/>
              <w:left w:val="single" w:sz="4" w:space="0" w:color="auto"/>
              <w:bottom w:val="single" w:sz="4" w:space="0" w:color="auto"/>
              <w:right w:val="single" w:sz="4" w:space="0" w:color="auto"/>
            </w:tcBorders>
            <w:noWrap/>
            <w:hideMark/>
          </w:tcPr>
          <w:p w14:paraId="0CE9B7D9" w14:textId="77777777" w:rsidR="00AD4FE2" w:rsidRPr="00AD4FE2" w:rsidRDefault="00AD4FE2" w:rsidP="00AD4FE2">
            <w:pPr>
              <w:spacing w:after="0" w:line="276" w:lineRule="auto"/>
              <w:rPr>
                <w:rFonts w:ascii="Times New Roman" w:eastAsia="Times New Roman" w:hAnsi="Times New Roman" w:cs="Times New Roman"/>
                <w:b/>
                <w:sz w:val="24"/>
                <w:szCs w:val="24"/>
                <w:lang w:eastAsia="hr-HR"/>
              </w:rPr>
            </w:pPr>
            <w:r w:rsidRPr="00AD4FE2">
              <w:rPr>
                <w:rFonts w:ascii="Times New Roman" w:eastAsia="Times New Roman" w:hAnsi="Times New Roman" w:cs="Times New Roman"/>
                <w:b/>
                <w:sz w:val="24"/>
                <w:szCs w:val="24"/>
                <w:lang w:eastAsia="hr-HR"/>
              </w:rPr>
              <w:t>Ukupno program:</w:t>
            </w:r>
          </w:p>
        </w:tc>
        <w:tc>
          <w:tcPr>
            <w:tcW w:w="1328" w:type="dxa"/>
            <w:tcBorders>
              <w:top w:val="single" w:sz="4" w:space="0" w:color="auto"/>
              <w:left w:val="single" w:sz="4" w:space="0" w:color="auto"/>
              <w:bottom w:val="single" w:sz="4" w:space="0" w:color="auto"/>
              <w:right w:val="single" w:sz="4" w:space="0" w:color="auto"/>
            </w:tcBorders>
            <w:noWrap/>
            <w:vAlign w:val="bottom"/>
            <w:hideMark/>
          </w:tcPr>
          <w:p w14:paraId="7D3EB1CE" w14:textId="77777777" w:rsidR="00AD4FE2" w:rsidRPr="00AD4FE2" w:rsidRDefault="00AD4FE2" w:rsidP="00AD4FE2">
            <w:pPr>
              <w:spacing w:after="0" w:line="276" w:lineRule="auto"/>
              <w:jc w:val="both"/>
              <w:rPr>
                <w:rFonts w:ascii="Times New Roman" w:eastAsia="Times New Roman" w:hAnsi="Times New Roman" w:cs="Times New Roman"/>
                <w:b/>
                <w:sz w:val="24"/>
                <w:szCs w:val="24"/>
                <w:lang w:eastAsia="hr-HR"/>
              </w:rPr>
            </w:pPr>
            <w:r w:rsidRPr="00AD4FE2">
              <w:rPr>
                <w:rFonts w:ascii="Times New Roman" w:eastAsia="Times New Roman" w:hAnsi="Times New Roman" w:cs="Times New Roman"/>
                <w:b/>
                <w:sz w:val="24"/>
                <w:szCs w:val="24"/>
                <w:lang w:eastAsia="hr-HR"/>
              </w:rPr>
              <w:t>15.000,00</w:t>
            </w:r>
          </w:p>
        </w:tc>
        <w:tc>
          <w:tcPr>
            <w:tcW w:w="1363" w:type="dxa"/>
            <w:tcBorders>
              <w:top w:val="single" w:sz="4" w:space="0" w:color="auto"/>
              <w:left w:val="single" w:sz="4" w:space="0" w:color="auto"/>
              <w:bottom w:val="single" w:sz="4" w:space="0" w:color="auto"/>
              <w:right w:val="single" w:sz="4" w:space="0" w:color="auto"/>
            </w:tcBorders>
            <w:vAlign w:val="bottom"/>
            <w:hideMark/>
          </w:tcPr>
          <w:p w14:paraId="693831F5" w14:textId="77777777" w:rsidR="00AD4FE2" w:rsidRPr="00AD4FE2" w:rsidRDefault="00AD4FE2" w:rsidP="00AD4FE2">
            <w:pPr>
              <w:spacing w:after="0" w:line="276" w:lineRule="auto"/>
              <w:jc w:val="center"/>
              <w:rPr>
                <w:rFonts w:ascii="Times New Roman" w:eastAsia="Times New Roman" w:hAnsi="Times New Roman" w:cs="Times New Roman"/>
                <w:b/>
                <w:sz w:val="24"/>
                <w:szCs w:val="24"/>
                <w:lang w:eastAsia="hr-HR"/>
              </w:rPr>
            </w:pPr>
            <w:r w:rsidRPr="00AD4FE2">
              <w:rPr>
                <w:rFonts w:ascii="Times New Roman" w:eastAsia="Times New Roman" w:hAnsi="Times New Roman" w:cs="Times New Roman"/>
                <w:b/>
                <w:sz w:val="24"/>
                <w:szCs w:val="24"/>
                <w:lang w:eastAsia="hr-HR"/>
              </w:rPr>
              <w:t>0,00</w:t>
            </w:r>
          </w:p>
        </w:tc>
        <w:tc>
          <w:tcPr>
            <w:tcW w:w="1559" w:type="dxa"/>
            <w:tcBorders>
              <w:top w:val="single" w:sz="4" w:space="0" w:color="auto"/>
              <w:left w:val="single" w:sz="4" w:space="0" w:color="auto"/>
              <w:bottom w:val="single" w:sz="4" w:space="0" w:color="auto"/>
              <w:right w:val="single" w:sz="4" w:space="0" w:color="auto"/>
            </w:tcBorders>
          </w:tcPr>
          <w:p w14:paraId="2BE1633D" w14:textId="77777777" w:rsidR="00AD4FE2" w:rsidRPr="00AD4FE2" w:rsidRDefault="00AD4FE2" w:rsidP="00AD4FE2">
            <w:pPr>
              <w:spacing w:after="0" w:line="276" w:lineRule="auto"/>
              <w:jc w:val="right"/>
              <w:rPr>
                <w:rFonts w:ascii="Times New Roman" w:eastAsia="Times New Roman" w:hAnsi="Times New Roman" w:cs="Times New Roman"/>
                <w:b/>
                <w:sz w:val="24"/>
                <w:szCs w:val="24"/>
                <w:lang w:eastAsia="hr-HR"/>
              </w:rPr>
            </w:pPr>
            <w:r w:rsidRPr="00AD4FE2">
              <w:rPr>
                <w:rFonts w:ascii="Times New Roman" w:eastAsia="Times New Roman" w:hAnsi="Times New Roman" w:cs="Times New Roman"/>
                <w:b/>
                <w:sz w:val="24"/>
                <w:szCs w:val="24"/>
                <w:lang w:eastAsia="hr-HR"/>
              </w:rPr>
              <w:t>15.000,00</w:t>
            </w:r>
          </w:p>
        </w:tc>
      </w:tr>
    </w:tbl>
    <w:p w14:paraId="6C057B98" w14:textId="77777777" w:rsidR="00AD4FE2" w:rsidRPr="00AD4FE2" w:rsidRDefault="00AD4FE2" w:rsidP="00AD4FE2">
      <w:pPr>
        <w:spacing w:after="0" w:line="0" w:lineRule="atLeast"/>
        <w:rPr>
          <w:rFonts w:ascii="Times New Roman" w:eastAsia="Times New Roman" w:hAnsi="Times New Roman" w:cs="Arial"/>
          <w:b/>
          <w:sz w:val="24"/>
          <w:szCs w:val="20"/>
          <w:lang w:eastAsia="hr-HR"/>
        </w:rPr>
      </w:pPr>
    </w:p>
    <w:p w14:paraId="29635F6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AD4FE2">
        <w:rPr>
          <w:rFonts w:ascii="Times New Roman" w:eastAsia="SimSun" w:hAnsi="Times New Roman" w:cs="Mangal"/>
          <w:bCs/>
          <w:kern w:val="2"/>
          <w:sz w:val="24"/>
          <w:szCs w:val="24"/>
          <w:lang w:eastAsia="hi-IN" w:bidi="hi-IN"/>
        </w:rPr>
        <w:t>Pokazatelj rezultata za:</w:t>
      </w:r>
    </w:p>
    <w:p w14:paraId="6450722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AD4FE2">
        <w:rPr>
          <w:rFonts w:ascii="Times New Roman" w:eastAsia="SimSun" w:hAnsi="Times New Roman" w:cs="Mangal"/>
          <w:bCs/>
          <w:kern w:val="2"/>
          <w:sz w:val="24"/>
          <w:szCs w:val="24"/>
          <w:lang w:eastAsia="hi-IN" w:bidi="hi-IN"/>
        </w:rPr>
        <w:t>Kapitalni projekt: K230203 Istraživanja i razvoj arheoloških lokaliteta</w:t>
      </w:r>
    </w:p>
    <w:tbl>
      <w:tblPr>
        <w:tblW w:w="7415" w:type="dxa"/>
        <w:tblInd w:w="93" w:type="dxa"/>
        <w:tblLook w:val="04A0" w:firstRow="1" w:lastRow="0" w:firstColumn="1" w:lastColumn="0" w:noHBand="0" w:noVBand="1"/>
      </w:tblPr>
      <w:tblGrid>
        <w:gridCol w:w="2283"/>
        <w:gridCol w:w="1194"/>
        <w:gridCol w:w="1176"/>
        <w:gridCol w:w="1269"/>
        <w:gridCol w:w="1493"/>
      </w:tblGrid>
      <w:tr w:rsidR="00AD4FE2" w:rsidRPr="00AD4FE2" w14:paraId="74DA9251"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7D37F35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667E709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194" w:type="dxa"/>
            <w:tcBorders>
              <w:top w:val="single" w:sz="4" w:space="0" w:color="auto"/>
              <w:left w:val="nil"/>
              <w:bottom w:val="single" w:sz="4" w:space="0" w:color="auto"/>
              <w:right w:val="single" w:sz="4" w:space="0" w:color="auto"/>
            </w:tcBorders>
            <w:vAlign w:val="center"/>
            <w:hideMark/>
          </w:tcPr>
          <w:p w14:paraId="1BB369E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CF2196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7EC592D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7C9FC0DC"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17B6A7F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93" w:type="dxa"/>
            <w:tcBorders>
              <w:top w:val="single" w:sz="4" w:space="0" w:color="auto"/>
              <w:left w:val="nil"/>
              <w:bottom w:val="single" w:sz="4" w:space="0" w:color="auto"/>
              <w:right w:val="single" w:sz="4" w:space="0" w:color="auto"/>
            </w:tcBorders>
            <w:vAlign w:val="center"/>
            <w:hideMark/>
          </w:tcPr>
          <w:p w14:paraId="5555914E"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4EB4457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6CC1066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02C195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Istraživani arheološki lokaliteti</w:t>
            </w:r>
          </w:p>
        </w:tc>
        <w:tc>
          <w:tcPr>
            <w:tcW w:w="1194" w:type="dxa"/>
            <w:tcBorders>
              <w:top w:val="single" w:sz="4" w:space="0" w:color="auto"/>
              <w:left w:val="nil"/>
              <w:bottom w:val="single" w:sz="4" w:space="0" w:color="auto"/>
              <w:right w:val="single" w:sz="4" w:space="0" w:color="auto"/>
            </w:tcBorders>
            <w:vAlign w:val="center"/>
            <w:hideMark/>
          </w:tcPr>
          <w:p w14:paraId="36D44E3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09C924E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w:t>
            </w:r>
          </w:p>
        </w:tc>
        <w:tc>
          <w:tcPr>
            <w:tcW w:w="1269" w:type="dxa"/>
            <w:tcBorders>
              <w:top w:val="single" w:sz="4" w:space="0" w:color="auto"/>
              <w:left w:val="nil"/>
              <w:bottom w:val="single" w:sz="4" w:space="0" w:color="auto"/>
              <w:right w:val="single" w:sz="4" w:space="0" w:color="auto"/>
            </w:tcBorders>
            <w:vAlign w:val="center"/>
            <w:hideMark/>
          </w:tcPr>
          <w:p w14:paraId="049A0F2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93" w:type="dxa"/>
            <w:tcBorders>
              <w:top w:val="single" w:sz="4" w:space="0" w:color="auto"/>
              <w:left w:val="nil"/>
              <w:bottom w:val="single" w:sz="4" w:space="0" w:color="auto"/>
              <w:right w:val="single" w:sz="4" w:space="0" w:color="auto"/>
            </w:tcBorders>
            <w:vAlign w:val="center"/>
            <w:hideMark/>
          </w:tcPr>
          <w:p w14:paraId="2545405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w:t>
            </w:r>
          </w:p>
        </w:tc>
      </w:tr>
    </w:tbl>
    <w:p w14:paraId="44200A0B" w14:textId="77777777" w:rsidR="00AD4FE2" w:rsidRPr="00AD4FE2" w:rsidRDefault="00AD4FE2" w:rsidP="00AD4FE2">
      <w:pPr>
        <w:spacing w:after="200" w:line="276" w:lineRule="auto"/>
        <w:rPr>
          <w:rFonts w:ascii="Times New Roman" w:eastAsia="SimSun" w:hAnsi="Times New Roman" w:cs="Mangal"/>
          <w:color w:val="EE0000"/>
          <w:kern w:val="2"/>
          <w:sz w:val="24"/>
          <w:szCs w:val="24"/>
          <w:lang w:eastAsia="hi-IN" w:bidi="hi-IN"/>
        </w:rPr>
      </w:pPr>
    </w:p>
    <w:p w14:paraId="1C2E1374"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Arial"/>
          <w:kern w:val="2"/>
          <w:sz w:val="24"/>
          <w:szCs w:val="24"/>
          <w:lang w:eastAsia="hi-IN" w:bidi="hi-IN"/>
        </w:rPr>
        <w:t xml:space="preserve">NAZIV PROGRAMA : 2401 </w:t>
      </w:r>
      <w:r w:rsidRPr="00AD4FE2">
        <w:rPr>
          <w:rFonts w:ascii="Times New Roman" w:eastAsia="SimSun" w:hAnsi="Times New Roman" w:cs="Arial"/>
          <w:b/>
          <w:kern w:val="2"/>
          <w:sz w:val="24"/>
          <w:szCs w:val="24"/>
          <w:lang w:eastAsia="hi-IN" w:bidi="hi-IN"/>
        </w:rPr>
        <w:t>Program javnih potreba u sportu i rekreaciji</w:t>
      </w:r>
    </w:p>
    <w:p w14:paraId="2EACF93F"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 xml:space="preserve">OPIS PROGRAMA: </w:t>
      </w:r>
    </w:p>
    <w:p w14:paraId="3CE2B0E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Times New Roman"/>
          <w:kern w:val="2"/>
          <w:sz w:val="24"/>
          <w:szCs w:val="24"/>
          <w:lang w:eastAsia="hi-IN" w:bidi="hi-IN"/>
        </w:rPr>
        <w:t>Programom</w:t>
      </w:r>
      <w:r w:rsidRPr="00AD4FE2">
        <w:rPr>
          <w:rFonts w:ascii="Times New Roman" w:eastAsia="SimSun" w:hAnsi="Times New Roman" w:cs="Mangal"/>
          <w:kern w:val="2"/>
          <w:sz w:val="24"/>
          <w:szCs w:val="24"/>
          <w:lang w:eastAsia="hi-IN" w:bidi="hi-IN"/>
        </w:rPr>
        <w:t xml:space="preserve"> javnih potreba u sportu utvrđuju se aktivnosti, poslovi i djelatnosti od značaja za Općinu Vrsar-Orsera, koje se odnose na: </w:t>
      </w:r>
    </w:p>
    <w:p w14:paraId="5FA8EDD9" w14:textId="77777777" w:rsidR="00AD4FE2" w:rsidRPr="00AD4FE2" w:rsidRDefault="00AD4FE2" w:rsidP="00AD4FE2">
      <w:pPr>
        <w:widowControl w:val="0"/>
        <w:numPr>
          <w:ilvl w:val="0"/>
          <w:numId w:val="24"/>
        </w:numPr>
        <w:suppressAutoHyphens/>
        <w:spacing w:before="120" w:after="120" w:line="256" w:lineRule="auto"/>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1"/>
          <w:lang w:eastAsia="hi-IN" w:bidi="hi-IN"/>
        </w:rPr>
        <w:t>poticanje sportsko – rekreativnih aktivnosti i rada sportskih udruga, te trening, organiziranje, provođenje sustava domaćih i međunarodnih natjecanja sportskih udruga, te osiguranje prostornih uvjeta za provođenje sportsko- rekreativnih aktivnosti i natjecanja,</w:t>
      </w:r>
    </w:p>
    <w:p w14:paraId="6EB9818F" w14:textId="77777777" w:rsidR="00AD4FE2" w:rsidRPr="00AD4FE2" w:rsidRDefault="00AD4FE2" w:rsidP="00AD4FE2">
      <w:pPr>
        <w:widowControl w:val="0"/>
        <w:numPr>
          <w:ilvl w:val="0"/>
          <w:numId w:val="24"/>
        </w:numPr>
        <w:suppressAutoHyphens/>
        <w:spacing w:before="120" w:after="120" w:line="256" w:lineRule="auto"/>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1"/>
          <w:lang w:eastAsia="hi-IN" w:bidi="hi-IN"/>
        </w:rPr>
        <w:t>izgradnju sportskog objekta -pomoćnog nogometnog igrališta.</w:t>
      </w:r>
    </w:p>
    <w:p w14:paraId="5DAC4215"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347018A4"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ZAKONSKE I DRUGE OSNOVE:</w:t>
      </w:r>
    </w:p>
    <w:p w14:paraId="4B6E0C77"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 xml:space="preserve">Zakon o lokalnoj i područnoj (regionalnoj) samoupravi (NN, br. </w:t>
      </w:r>
      <w:hyperlink r:id="rId114"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4"/>
          <w:shd w:val="clear" w:color="auto" w:fill="FFFFFF"/>
          <w:lang w:eastAsia="hi-IN" w:bidi="hi-IN"/>
        </w:rPr>
        <w:t>, </w:t>
      </w:r>
      <w:hyperlink r:id="rId115"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4"/>
          <w:shd w:val="clear" w:color="auto" w:fill="FFFFFF"/>
          <w:lang w:eastAsia="hi-IN" w:bidi="hi-IN"/>
        </w:rPr>
        <w:t xml:space="preserve">, </w:t>
      </w:r>
      <w:hyperlink r:id="rId116"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4"/>
          <w:shd w:val="clear" w:color="auto" w:fill="FFFFFF"/>
          <w:lang w:eastAsia="hi-IN" w:bidi="hi-IN"/>
        </w:rPr>
        <w:t xml:space="preserve">, </w:t>
      </w:r>
      <w:hyperlink r:id="rId117"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4"/>
          <w:shd w:val="clear" w:color="auto" w:fill="FFFFFF"/>
          <w:lang w:eastAsia="hi-IN" w:bidi="hi-IN"/>
        </w:rPr>
        <w:t xml:space="preserve">, </w:t>
      </w:r>
      <w:hyperlink r:id="rId118"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4"/>
          <w:shd w:val="clear" w:color="auto" w:fill="FFFFFF"/>
          <w:lang w:eastAsia="hi-IN" w:bidi="hi-IN"/>
        </w:rPr>
        <w:t xml:space="preserve">, </w:t>
      </w:r>
      <w:hyperlink r:id="rId119"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4"/>
          <w:shd w:val="clear" w:color="auto" w:fill="FFFFFF"/>
          <w:lang w:eastAsia="hi-IN" w:bidi="hi-IN"/>
        </w:rPr>
        <w:t xml:space="preserve">, </w:t>
      </w:r>
      <w:hyperlink r:id="rId120"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4"/>
          <w:shd w:val="clear" w:color="auto" w:fill="FFFFFF"/>
          <w:lang w:eastAsia="hi-IN" w:bidi="hi-IN"/>
        </w:rPr>
        <w:t xml:space="preserve">, </w:t>
      </w:r>
      <w:hyperlink r:id="rId121"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4"/>
          <w:lang w:eastAsia="hi-IN" w:bidi="hi-IN"/>
        </w:rPr>
        <w:t xml:space="preserve">, 19/2013, 137/2015, </w:t>
      </w:r>
      <w:hyperlink r:id="rId122"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4"/>
          <w:shd w:val="clear" w:color="auto" w:fill="FFFFFF"/>
          <w:lang w:eastAsia="hi-IN" w:bidi="hi-IN"/>
        </w:rPr>
        <w:t xml:space="preserve">, </w:t>
      </w:r>
      <w:hyperlink r:id="rId123"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4"/>
          <w:shd w:val="clear" w:color="auto" w:fill="FFFFFF"/>
          <w:lang w:eastAsia="hi-IN" w:bidi="hi-IN"/>
        </w:rPr>
        <w:t xml:space="preserve">, </w:t>
      </w:r>
      <w:hyperlink r:id="rId124"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4"/>
          <w:lang w:eastAsia="hi-IN" w:bidi="hi-IN"/>
        </w:rPr>
        <w:t>)</w:t>
      </w:r>
    </w:p>
    <w:p w14:paraId="57E1169B"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bCs/>
          <w:kern w:val="2"/>
          <w:sz w:val="24"/>
          <w:szCs w:val="24"/>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Times New Roman"/>
          <w:bCs/>
          <w:kern w:val="2"/>
          <w:sz w:val="24"/>
          <w:szCs w:val="24"/>
          <w:lang w:eastAsia="hi-IN" w:bidi="hi-IN"/>
        </w:rPr>
        <w:t xml:space="preserve"> o sportu </w:t>
      </w:r>
      <w:r w:rsidRPr="00AD4FE2">
        <w:rPr>
          <w:rFonts w:ascii="Times New Roman" w:eastAsia="SimSun" w:hAnsi="Times New Roman" w:cs="Times New Roman"/>
          <w:kern w:val="2"/>
          <w:sz w:val="24"/>
          <w:szCs w:val="24"/>
          <w:shd w:val="clear" w:color="auto" w:fill="FFFFFF"/>
          <w:lang w:eastAsia="hi-IN" w:bidi="hi-IN"/>
        </w:rPr>
        <w:t>(NN, br. 141/22)</w:t>
      </w:r>
    </w:p>
    <w:p w14:paraId="712D2F4B"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AD4FE2">
        <w:rPr>
          <w:rFonts w:ascii="Times New Roman" w:eastAsia="SimSun" w:hAnsi="Times New Roman" w:cs="Arial"/>
          <w:bCs/>
          <w:kern w:val="2"/>
          <w:sz w:val="24"/>
          <w:szCs w:val="21"/>
          <w:lang w:eastAsia="hi-IN" w:bidi="hi-IN"/>
        </w:rPr>
        <w:t>Uredba</w:t>
      </w:r>
      <w:r w:rsidRPr="00AD4FE2">
        <w:rPr>
          <w:rFonts w:ascii="Times New Roman" w:eastAsia="SimSun" w:hAnsi="Times New Roman" w:cs="Times New Roman"/>
          <w:kern w:val="2"/>
          <w:sz w:val="24"/>
          <w:szCs w:val="24"/>
          <w:lang w:eastAsia="hi-IN" w:bidi="hi-IN"/>
        </w:rPr>
        <w:t xml:space="preserve"> o kriterijima, mjerilima i postupcima financiranja i ugovaranja programa i projekata od interesa za opće dobro koje provode udruge (NN, br. 26/15, 37/21)</w:t>
      </w:r>
    </w:p>
    <w:p w14:paraId="6D7C3B2B"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val="en-GB" w:eastAsia="hi-IN" w:bidi="hi-IN"/>
        </w:rPr>
      </w:pPr>
      <w:r w:rsidRPr="00AD4FE2">
        <w:rPr>
          <w:rFonts w:ascii="Times New Roman" w:eastAsia="SimSun" w:hAnsi="Times New Roman" w:cs="Arial"/>
          <w:bCs/>
          <w:kern w:val="2"/>
          <w:sz w:val="24"/>
          <w:szCs w:val="21"/>
          <w:lang w:eastAsia="hi-IN" w:bidi="hi-IN"/>
        </w:rPr>
        <w:t>Statut</w:t>
      </w:r>
      <w:r w:rsidRPr="00AD4FE2">
        <w:rPr>
          <w:rFonts w:ascii="Times New Roman" w:eastAsia="SimSun" w:hAnsi="Times New Roman" w:cs="Times New Roman"/>
          <w:kern w:val="2"/>
          <w:sz w:val="24"/>
          <w:szCs w:val="24"/>
          <w:lang w:val="en-GB" w:eastAsia="hi-IN" w:bidi="hi-IN"/>
        </w:rPr>
        <w:t xml:space="preserve"> Općine Vrsar-Orsera (SNOVO, br. 2/21)</w:t>
      </w:r>
    </w:p>
    <w:p w14:paraId="51F6C240"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val="en-GB" w:eastAsia="hi-IN" w:bidi="hi-IN"/>
        </w:rPr>
      </w:pPr>
      <w:r w:rsidRPr="00AD4FE2">
        <w:rPr>
          <w:rFonts w:ascii="Times New Roman" w:eastAsia="SimSun" w:hAnsi="Times New Roman" w:cs="Arial"/>
          <w:bCs/>
          <w:kern w:val="2"/>
          <w:sz w:val="24"/>
          <w:szCs w:val="21"/>
          <w:lang w:eastAsia="hi-IN" w:bidi="hi-IN"/>
        </w:rPr>
        <w:t>Pravilnik</w:t>
      </w:r>
      <w:r w:rsidRPr="00AD4FE2">
        <w:rPr>
          <w:rFonts w:ascii="Times New Roman" w:eastAsia="SimSun" w:hAnsi="Times New Roman" w:cs="Times New Roman"/>
          <w:kern w:val="2"/>
          <w:sz w:val="24"/>
          <w:szCs w:val="24"/>
          <w:lang w:val="en-GB" w:eastAsia="hi-IN" w:bidi="hi-IN"/>
        </w:rPr>
        <w:t xml:space="preserve"> o </w:t>
      </w:r>
      <w:proofErr w:type="spellStart"/>
      <w:r w:rsidRPr="00AD4FE2">
        <w:rPr>
          <w:rFonts w:ascii="Times New Roman" w:eastAsia="SimSun" w:hAnsi="Times New Roman" w:cs="Times New Roman"/>
          <w:kern w:val="2"/>
          <w:sz w:val="24"/>
          <w:szCs w:val="24"/>
          <w:lang w:val="en-GB" w:eastAsia="hi-IN" w:bidi="hi-IN"/>
        </w:rPr>
        <w:t>kriterijima</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mjerilima</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i</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postupcima</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financiranja</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programa</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i</w:t>
      </w:r>
      <w:proofErr w:type="spellEnd"/>
      <w:r w:rsidRPr="00AD4FE2">
        <w:rPr>
          <w:rFonts w:ascii="Times New Roman" w:eastAsia="SimSun" w:hAnsi="Times New Roman" w:cs="Times New Roman"/>
          <w:kern w:val="2"/>
          <w:sz w:val="24"/>
          <w:szCs w:val="24"/>
          <w:lang w:val="en-GB" w:eastAsia="hi-IN" w:bidi="hi-IN"/>
        </w:rPr>
        <w:t xml:space="preserve"> </w:t>
      </w:r>
      <w:proofErr w:type="spellStart"/>
      <w:r w:rsidRPr="00AD4FE2">
        <w:rPr>
          <w:rFonts w:ascii="Times New Roman" w:eastAsia="SimSun" w:hAnsi="Times New Roman" w:cs="Times New Roman"/>
          <w:kern w:val="2"/>
          <w:sz w:val="24"/>
          <w:szCs w:val="24"/>
          <w:lang w:val="en-GB" w:eastAsia="hi-IN" w:bidi="hi-IN"/>
        </w:rPr>
        <w:t>projekata</w:t>
      </w:r>
      <w:proofErr w:type="spellEnd"/>
      <w:r w:rsidRPr="00AD4FE2">
        <w:rPr>
          <w:rFonts w:ascii="Times New Roman" w:eastAsia="SimSun" w:hAnsi="Times New Roman" w:cs="Times New Roman"/>
          <w:kern w:val="2"/>
          <w:sz w:val="24"/>
          <w:szCs w:val="24"/>
          <w:lang w:val="en-GB" w:eastAsia="hi-IN" w:bidi="hi-IN"/>
        </w:rPr>
        <w:t xml:space="preserve"> od </w:t>
      </w:r>
      <w:proofErr w:type="spellStart"/>
      <w:r w:rsidRPr="00AD4FE2">
        <w:rPr>
          <w:rFonts w:ascii="Times New Roman" w:eastAsia="SimSun" w:hAnsi="Times New Roman" w:cs="Times New Roman"/>
          <w:kern w:val="2"/>
          <w:sz w:val="24"/>
          <w:szCs w:val="24"/>
          <w:lang w:val="en-GB" w:eastAsia="hi-IN" w:bidi="hi-IN"/>
        </w:rPr>
        <w:t>interesa</w:t>
      </w:r>
      <w:proofErr w:type="spellEnd"/>
      <w:r w:rsidRPr="00AD4FE2">
        <w:rPr>
          <w:rFonts w:ascii="Times New Roman" w:eastAsia="SimSun" w:hAnsi="Times New Roman" w:cs="Times New Roman"/>
          <w:kern w:val="2"/>
          <w:sz w:val="24"/>
          <w:szCs w:val="24"/>
          <w:lang w:val="en-GB" w:eastAsia="hi-IN" w:bidi="hi-IN"/>
        </w:rPr>
        <w:t xml:space="preserve"> za </w:t>
      </w:r>
      <w:proofErr w:type="spellStart"/>
      <w:r w:rsidRPr="00AD4FE2">
        <w:rPr>
          <w:rFonts w:ascii="Times New Roman" w:eastAsia="SimSun" w:hAnsi="Times New Roman" w:cs="Times New Roman"/>
          <w:kern w:val="2"/>
          <w:sz w:val="24"/>
          <w:szCs w:val="24"/>
          <w:lang w:val="en-GB" w:eastAsia="hi-IN" w:bidi="hi-IN"/>
        </w:rPr>
        <w:t>Općinu</w:t>
      </w:r>
      <w:proofErr w:type="spellEnd"/>
      <w:r w:rsidRPr="00AD4FE2">
        <w:rPr>
          <w:rFonts w:ascii="Times New Roman" w:eastAsia="SimSun" w:hAnsi="Times New Roman" w:cs="Times New Roman"/>
          <w:kern w:val="2"/>
          <w:sz w:val="24"/>
          <w:szCs w:val="24"/>
          <w:lang w:val="en-GB" w:eastAsia="hi-IN" w:bidi="hi-IN"/>
        </w:rPr>
        <w:t xml:space="preserve"> Vrsar-Orsera (SNOVO, br. 1/16, 1/22)</w:t>
      </w:r>
    </w:p>
    <w:p w14:paraId="0287052B"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p>
    <w:p w14:paraId="10DDF606"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OBRAZLOŽENJE AKTIVNOSTI/PROJEKTA:</w:t>
      </w:r>
    </w:p>
    <w:p w14:paraId="2E340EE3" w14:textId="77777777" w:rsidR="00AD4FE2" w:rsidRPr="00AD4FE2" w:rsidRDefault="00AD4FE2" w:rsidP="00AD4FE2">
      <w:pPr>
        <w:widowControl w:val="0"/>
        <w:suppressAutoHyphens/>
        <w:spacing w:before="240" w:after="120" w:line="256"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A240101 Poticanje sportsko rekreativnih aktivnosti i rada sportskih udruga</w:t>
      </w:r>
    </w:p>
    <w:p w14:paraId="1E2BE89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lastRenderedPageBreak/>
        <w:t>Planira se sufinancirati, u pravilu, 14 klubova odnosno udruga čije područje djelatnosti je sport i rekreacija, a imaju sjedište i/ili djeluju na području Općine Vrsar – Orsera. Sredstva će se dodijeliti putem javnog natječaja sukladno Pravilniku o kriterijima, mjerilima i postupcima financiranja programa i projekata od interesa za Općinu Vrsar-Orsera.</w:t>
      </w:r>
    </w:p>
    <w:p w14:paraId="1587BA2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sufinanciranje programa i projekata sportskih klubova i udruga u cilju poticanja sportsko-rekreativnih aktivnosti i rada sportskih udruga, te trening, organiziranje, provođenje sustava domaćih i međunarodnih natjecanja sportskih udruga planiraju se sredstva u ukupnom iznosu od 112.500,00 eura.</w:t>
      </w:r>
    </w:p>
    <w:p w14:paraId="12FE6D2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U svrhu podizanja standarda provođenja sportsko rekreativnih aktivnosti sportskih udruga koje djeluju na području Općine Vrsar – Orsera, s naglaskom na rad s mladima, Općina planira zakup prostora u novosagrađenoj sportskoj dvorani. Prostor se potom planira, bez naknade, ustupati udrugama koje su ostvarile pravo na financiranje iz Proračuna Općine temeljem provedenog javnog natječaja, a ustupat će se, bez naknade, i prigodom organizacije domaćih i međunarodnih natjecanja koja su od posebnog interesa za Općinu. Za zakup prostora u sportskoj dvorani planiraju se sredstva u iznosu od 34.835,00 eura.</w:t>
      </w:r>
    </w:p>
    <w:p w14:paraId="45AF117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Ukupno planirana sredstava: 147.335,00 eura. </w:t>
      </w:r>
    </w:p>
    <w:p w14:paraId="683EE6D0"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Kapitalni projekt: K240101 Izgradnja sportskih objekata – pomoćno nogometno igralište</w:t>
      </w:r>
    </w:p>
    <w:p w14:paraId="5029A3C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Na </w:t>
      </w:r>
      <w:proofErr w:type="spellStart"/>
      <w:r w:rsidRPr="00AD4FE2">
        <w:rPr>
          <w:rFonts w:ascii="Times New Roman" w:eastAsia="SimSun" w:hAnsi="Times New Roman" w:cs="Times New Roman"/>
          <w:kern w:val="2"/>
          <w:sz w:val="24"/>
          <w:szCs w:val="24"/>
          <w:lang w:eastAsia="hi-IN" w:bidi="hi-IN"/>
        </w:rPr>
        <w:t>k.č</w:t>
      </w:r>
      <w:proofErr w:type="spellEnd"/>
      <w:r w:rsidRPr="00AD4FE2">
        <w:rPr>
          <w:rFonts w:ascii="Times New Roman" w:eastAsia="SimSun" w:hAnsi="Times New Roman" w:cs="Times New Roman"/>
          <w:kern w:val="2"/>
          <w:sz w:val="24"/>
          <w:szCs w:val="24"/>
          <w:lang w:eastAsia="hi-IN" w:bidi="hi-IN"/>
        </w:rPr>
        <w:t>. 1098/1 k.o. Vrsar planira se izrada glavnog projekta za pomoćno nogometno igralište sa umjetnom podlogom. Nakon izrade projektne dokumentacije proučiti će se mogućnosti sufinanciranja putem nacionalnih ili europskih fondova. Razmotriti će se i mogućnost sufinanciranja od strane subjekata koji djeluju u turizmu na području Općine Vrsar-Orsera te će se izgradnja planirati u budućnosti ovisno o dostupnim izvorima sufinanciranja.“</w:t>
      </w:r>
    </w:p>
    <w:p w14:paraId="687E2BC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Planirana sredstva: 6.000,00 eura</w:t>
      </w:r>
    </w:p>
    <w:p w14:paraId="4B61E9C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Ovim izmjenama Proračuna nisu planirane promjene u ovoj aktivnosti.</w:t>
      </w:r>
    </w:p>
    <w:p w14:paraId="0653310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b/>
          <w:bCs/>
          <w:kern w:val="2"/>
          <w:sz w:val="24"/>
          <w:szCs w:val="24"/>
          <w:lang w:eastAsia="hi-IN" w:bidi="hi-IN"/>
        </w:rPr>
      </w:pPr>
    </w:p>
    <w:p w14:paraId="408C5499"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62964BD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(Iz Provedbenog programa Općine Vrsar – Orsera za razdoblje 2025.-2029.)</w:t>
      </w:r>
    </w:p>
    <w:p w14:paraId="3AE97F2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PC 2.2. Zdrava i aktivna zajednica općine Vrsar-Orsera</w:t>
      </w:r>
    </w:p>
    <w:p w14:paraId="2ABEFC0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M 2.2.2. Razvoj sporta i rekreacije</w:t>
      </w:r>
    </w:p>
    <w:p w14:paraId="7BD6F5EC" w14:textId="77777777" w:rsidR="00AD4FE2" w:rsidRPr="00AD4FE2" w:rsidRDefault="00AD4FE2" w:rsidP="00AD4FE2">
      <w:pPr>
        <w:spacing w:after="0" w:line="354" w:lineRule="exact"/>
        <w:rPr>
          <w:rFonts w:ascii="Times New Roman" w:eastAsia="SimSun" w:hAnsi="Times New Roman" w:cs="Mangal"/>
          <w:kern w:val="2"/>
          <w:sz w:val="24"/>
          <w:szCs w:val="24"/>
          <w:lang w:eastAsia="hi-IN" w:bidi="hi-IN"/>
        </w:rPr>
      </w:pPr>
    </w:p>
    <w:p w14:paraId="00A56216" w14:textId="77777777" w:rsidR="00AD4FE2" w:rsidRPr="00AD4FE2" w:rsidRDefault="00AD4FE2" w:rsidP="00AD4FE2">
      <w:pPr>
        <w:spacing w:after="0" w:line="354" w:lineRule="exact"/>
        <w:rPr>
          <w:rFonts w:ascii="Times New Roman" w:eastAsia="SimSun" w:hAnsi="Times New Roman" w:cs="Mangal"/>
          <w:kern w:val="2"/>
          <w:sz w:val="24"/>
          <w:szCs w:val="24"/>
          <w:lang w:eastAsia="hi-IN" w:bidi="hi-IN"/>
        </w:rPr>
      </w:pPr>
    </w:p>
    <w:tbl>
      <w:tblPr>
        <w:tblW w:w="7557" w:type="dxa"/>
        <w:tblInd w:w="93" w:type="dxa"/>
        <w:tblLook w:val="04A0" w:firstRow="1" w:lastRow="0" w:firstColumn="1" w:lastColumn="0" w:noHBand="0" w:noVBand="1"/>
      </w:tblPr>
      <w:tblGrid>
        <w:gridCol w:w="3304"/>
        <w:gridCol w:w="1356"/>
        <w:gridCol w:w="1356"/>
        <w:gridCol w:w="1541"/>
      </w:tblGrid>
      <w:tr w:rsidR="00AD4FE2" w:rsidRPr="00AD4FE2" w14:paraId="1994DD7A" w14:textId="77777777" w:rsidTr="00A73A77">
        <w:trPr>
          <w:trHeight w:val="564"/>
        </w:trPr>
        <w:tc>
          <w:tcPr>
            <w:tcW w:w="3304" w:type="dxa"/>
            <w:tcBorders>
              <w:top w:val="single" w:sz="4" w:space="0" w:color="auto"/>
              <w:left w:val="single" w:sz="4" w:space="0" w:color="auto"/>
              <w:bottom w:val="single" w:sz="4" w:space="0" w:color="auto"/>
              <w:right w:val="single" w:sz="4" w:space="0" w:color="auto"/>
            </w:tcBorders>
            <w:noWrap/>
            <w:vAlign w:val="center"/>
            <w:hideMark/>
          </w:tcPr>
          <w:p w14:paraId="63B0A98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356" w:type="dxa"/>
            <w:tcBorders>
              <w:top w:val="single" w:sz="4" w:space="0" w:color="auto"/>
              <w:left w:val="nil"/>
              <w:bottom w:val="single" w:sz="4" w:space="0" w:color="auto"/>
              <w:right w:val="single" w:sz="4" w:space="0" w:color="auto"/>
            </w:tcBorders>
            <w:vAlign w:val="center"/>
            <w:hideMark/>
          </w:tcPr>
          <w:p w14:paraId="0B63869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Plan</w:t>
            </w:r>
          </w:p>
          <w:p w14:paraId="042F342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 2026.</w:t>
            </w:r>
          </w:p>
        </w:tc>
        <w:tc>
          <w:tcPr>
            <w:tcW w:w="1356" w:type="dxa"/>
            <w:tcBorders>
              <w:top w:val="single" w:sz="4" w:space="0" w:color="auto"/>
              <w:left w:val="nil"/>
              <w:bottom w:val="single" w:sz="4" w:space="0" w:color="auto"/>
              <w:right w:val="single" w:sz="4" w:space="0" w:color="auto"/>
            </w:tcBorders>
            <w:vAlign w:val="center"/>
            <w:hideMark/>
          </w:tcPr>
          <w:p w14:paraId="21F0D28D"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2ECA33E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541" w:type="dxa"/>
            <w:tcBorders>
              <w:top w:val="single" w:sz="4" w:space="0" w:color="auto"/>
              <w:left w:val="nil"/>
              <w:bottom w:val="single" w:sz="4" w:space="0" w:color="auto"/>
              <w:right w:val="single" w:sz="4" w:space="0" w:color="auto"/>
            </w:tcBorders>
          </w:tcPr>
          <w:p w14:paraId="1E36061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6B61CC0D"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hideMark/>
          </w:tcPr>
          <w:p w14:paraId="7F01567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A240101 Poticanje sportsko rekreativnih aktivnosti i rada sportskih udruga </w:t>
            </w:r>
          </w:p>
        </w:tc>
        <w:tc>
          <w:tcPr>
            <w:tcW w:w="1356" w:type="dxa"/>
            <w:tcBorders>
              <w:top w:val="nil"/>
              <w:left w:val="nil"/>
              <w:bottom w:val="single" w:sz="4" w:space="0" w:color="auto"/>
              <w:right w:val="single" w:sz="4" w:space="0" w:color="auto"/>
            </w:tcBorders>
            <w:noWrap/>
            <w:vAlign w:val="bottom"/>
            <w:hideMark/>
          </w:tcPr>
          <w:p w14:paraId="715F794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147.335,00 </w:t>
            </w:r>
          </w:p>
        </w:tc>
        <w:tc>
          <w:tcPr>
            <w:tcW w:w="1356" w:type="dxa"/>
            <w:tcBorders>
              <w:top w:val="nil"/>
              <w:left w:val="nil"/>
              <w:bottom w:val="single" w:sz="4" w:space="0" w:color="auto"/>
              <w:right w:val="single" w:sz="4" w:space="0" w:color="auto"/>
            </w:tcBorders>
            <w:vAlign w:val="bottom"/>
            <w:hideMark/>
          </w:tcPr>
          <w:p w14:paraId="76BBCB6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541" w:type="dxa"/>
            <w:tcBorders>
              <w:top w:val="nil"/>
              <w:left w:val="nil"/>
              <w:bottom w:val="single" w:sz="4" w:space="0" w:color="auto"/>
              <w:right w:val="single" w:sz="4" w:space="0" w:color="auto"/>
            </w:tcBorders>
            <w:vAlign w:val="bottom"/>
          </w:tcPr>
          <w:p w14:paraId="1D76A34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147.335,00 </w:t>
            </w:r>
          </w:p>
        </w:tc>
      </w:tr>
      <w:tr w:rsidR="00AD4FE2" w:rsidRPr="00AD4FE2" w14:paraId="5B2D89CB"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tcPr>
          <w:p w14:paraId="21DE0DF4" w14:textId="77777777" w:rsidR="00AD4FE2" w:rsidRPr="00AD4FE2" w:rsidRDefault="00AD4FE2" w:rsidP="00AD4FE2">
            <w:pPr>
              <w:spacing w:after="0" w:line="276" w:lineRule="auto"/>
              <w:jc w:val="center"/>
              <w:rPr>
                <w:rFonts w:ascii="Times New Roman" w:eastAsia="SimSun" w:hAnsi="Times New Roman" w:cs="Mangal"/>
                <w:b/>
                <w:bCs/>
                <w:kern w:val="2"/>
                <w:sz w:val="24"/>
                <w:szCs w:val="24"/>
                <w:lang w:eastAsia="hi-IN" w:bidi="hi-IN"/>
              </w:rPr>
            </w:pPr>
            <w:r w:rsidRPr="00AD4FE2">
              <w:rPr>
                <w:rFonts w:ascii="Times New Roman" w:eastAsia="Times New Roman" w:hAnsi="Times New Roman" w:cs="Times New Roman"/>
                <w:sz w:val="24"/>
                <w:szCs w:val="24"/>
                <w:lang w:eastAsia="hr-HR"/>
              </w:rPr>
              <w:t>K240101 Izgradnja sportskih objekata – pomoćno nogometno igralište</w:t>
            </w:r>
          </w:p>
        </w:tc>
        <w:tc>
          <w:tcPr>
            <w:tcW w:w="1356" w:type="dxa"/>
            <w:tcBorders>
              <w:top w:val="nil"/>
              <w:left w:val="nil"/>
              <w:bottom w:val="single" w:sz="4" w:space="0" w:color="auto"/>
              <w:right w:val="single" w:sz="4" w:space="0" w:color="auto"/>
            </w:tcBorders>
            <w:noWrap/>
            <w:vAlign w:val="bottom"/>
          </w:tcPr>
          <w:p w14:paraId="5ECA0D99"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6.000,00</w:t>
            </w:r>
          </w:p>
        </w:tc>
        <w:tc>
          <w:tcPr>
            <w:tcW w:w="1356" w:type="dxa"/>
            <w:tcBorders>
              <w:top w:val="nil"/>
              <w:left w:val="nil"/>
              <w:bottom w:val="single" w:sz="4" w:space="0" w:color="auto"/>
              <w:right w:val="single" w:sz="4" w:space="0" w:color="auto"/>
            </w:tcBorders>
            <w:vAlign w:val="bottom"/>
          </w:tcPr>
          <w:p w14:paraId="08789D1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541" w:type="dxa"/>
            <w:tcBorders>
              <w:top w:val="nil"/>
              <w:left w:val="nil"/>
              <w:bottom w:val="single" w:sz="4" w:space="0" w:color="auto"/>
              <w:right w:val="single" w:sz="4" w:space="0" w:color="auto"/>
            </w:tcBorders>
            <w:vAlign w:val="bottom"/>
          </w:tcPr>
          <w:p w14:paraId="16306F61"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6.000,00</w:t>
            </w:r>
          </w:p>
        </w:tc>
      </w:tr>
      <w:tr w:rsidR="00AD4FE2" w:rsidRPr="00AD4FE2" w14:paraId="66749398"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hideMark/>
          </w:tcPr>
          <w:p w14:paraId="7D0C1B5E"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356" w:type="dxa"/>
            <w:tcBorders>
              <w:top w:val="nil"/>
              <w:left w:val="nil"/>
              <w:bottom w:val="single" w:sz="4" w:space="0" w:color="auto"/>
              <w:right w:val="single" w:sz="4" w:space="0" w:color="auto"/>
            </w:tcBorders>
            <w:noWrap/>
            <w:vAlign w:val="bottom"/>
            <w:hideMark/>
          </w:tcPr>
          <w:p w14:paraId="5482D132"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153.335,00 </w:t>
            </w:r>
          </w:p>
        </w:tc>
        <w:tc>
          <w:tcPr>
            <w:tcW w:w="1356" w:type="dxa"/>
            <w:tcBorders>
              <w:top w:val="nil"/>
              <w:left w:val="nil"/>
              <w:bottom w:val="single" w:sz="4" w:space="0" w:color="auto"/>
              <w:right w:val="single" w:sz="4" w:space="0" w:color="auto"/>
            </w:tcBorders>
            <w:vAlign w:val="bottom"/>
            <w:hideMark/>
          </w:tcPr>
          <w:p w14:paraId="39A0424E"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0,00</w:t>
            </w:r>
          </w:p>
        </w:tc>
        <w:tc>
          <w:tcPr>
            <w:tcW w:w="1541" w:type="dxa"/>
            <w:tcBorders>
              <w:top w:val="nil"/>
              <w:left w:val="nil"/>
              <w:bottom w:val="single" w:sz="4" w:space="0" w:color="auto"/>
              <w:right w:val="single" w:sz="4" w:space="0" w:color="auto"/>
            </w:tcBorders>
            <w:vAlign w:val="bottom"/>
          </w:tcPr>
          <w:p w14:paraId="541C8DB1" w14:textId="77777777" w:rsidR="00AD4FE2" w:rsidRPr="00AD4FE2" w:rsidRDefault="00AD4FE2" w:rsidP="00AD4FE2">
            <w:pPr>
              <w:spacing w:after="0" w:line="276" w:lineRule="auto"/>
              <w:jc w:val="both"/>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153.335,00 </w:t>
            </w:r>
          </w:p>
        </w:tc>
      </w:tr>
    </w:tbl>
    <w:p w14:paraId="214F155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Cs/>
          <w:kern w:val="2"/>
          <w:sz w:val="24"/>
          <w:szCs w:val="24"/>
          <w:lang w:eastAsia="hi-IN" w:bidi="hi-IN"/>
        </w:rPr>
        <w:lastRenderedPageBreak/>
        <w:t>Pokazatelji rezultata:</w:t>
      </w:r>
    </w:p>
    <w:tbl>
      <w:tblPr>
        <w:tblW w:w="7557" w:type="dxa"/>
        <w:tblInd w:w="93" w:type="dxa"/>
        <w:tblLook w:val="04A0" w:firstRow="1" w:lastRow="0" w:firstColumn="1" w:lastColumn="0" w:noHBand="0" w:noVBand="1"/>
      </w:tblPr>
      <w:tblGrid>
        <w:gridCol w:w="2567"/>
        <w:gridCol w:w="1003"/>
        <w:gridCol w:w="1176"/>
        <w:gridCol w:w="1269"/>
        <w:gridCol w:w="1542"/>
      </w:tblGrid>
      <w:tr w:rsidR="00AD4FE2" w:rsidRPr="00AD4FE2" w14:paraId="3D3BB9EC"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71F1C23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62B52A4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hideMark/>
          </w:tcPr>
          <w:p w14:paraId="5B248FE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4B2940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71E4851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66D37D74"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5A80B5C3"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542" w:type="dxa"/>
            <w:tcBorders>
              <w:top w:val="single" w:sz="4" w:space="0" w:color="auto"/>
              <w:left w:val="nil"/>
              <w:bottom w:val="single" w:sz="4" w:space="0" w:color="auto"/>
              <w:right w:val="single" w:sz="4" w:space="0" w:color="auto"/>
            </w:tcBorders>
            <w:vAlign w:val="center"/>
            <w:hideMark/>
          </w:tcPr>
          <w:p w14:paraId="16C9E5E4"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A850C7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573FD5BA"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37586F4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Sufinanciranje sportskih udruga</w:t>
            </w:r>
          </w:p>
        </w:tc>
        <w:tc>
          <w:tcPr>
            <w:tcW w:w="1003" w:type="dxa"/>
            <w:tcBorders>
              <w:top w:val="single" w:sz="4" w:space="0" w:color="auto"/>
              <w:left w:val="nil"/>
              <w:bottom w:val="single" w:sz="4" w:space="0" w:color="auto"/>
              <w:right w:val="single" w:sz="4" w:space="0" w:color="auto"/>
            </w:tcBorders>
            <w:vAlign w:val="center"/>
            <w:hideMark/>
          </w:tcPr>
          <w:p w14:paraId="56B1906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74FE375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w:t>
            </w:r>
          </w:p>
        </w:tc>
        <w:tc>
          <w:tcPr>
            <w:tcW w:w="1269" w:type="dxa"/>
            <w:tcBorders>
              <w:top w:val="single" w:sz="4" w:space="0" w:color="auto"/>
              <w:left w:val="nil"/>
              <w:bottom w:val="single" w:sz="4" w:space="0" w:color="auto"/>
              <w:right w:val="single" w:sz="4" w:space="0" w:color="auto"/>
            </w:tcBorders>
            <w:vAlign w:val="center"/>
            <w:hideMark/>
          </w:tcPr>
          <w:p w14:paraId="579E79C5"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542" w:type="dxa"/>
            <w:tcBorders>
              <w:top w:val="single" w:sz="4" w:space="0" w:color="auto"/>
              <w:left w:val="nil"/>
              <w:bottom w:val="single" w:sz="4" w:space="0" w:color="auto"/>
              <w:right w:val="single" w:sz="4" w:space="0" w:color="auto"/>
            </w:tcBorders>
            <w:vAlign w:val="center"/>
            <w:hideMark/>
          </w:tcPr>
          <w:p w14:paraId="75B260F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14</w:t>
            </w:r>
          </w:p>
        </w:tc>
      </w:tr>
      <w:tr w:rsidR="00AD4FE2" w:rsidRPr="00AD4FE2" w14:paraId="38B332D5"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tcPr>
          <w:p w14:paraId="46F7185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Izgradnja pomoćnog nogometnog igrališta</w:t>
            </w:r>
          </w:p>
        </w:tc>
        <w:tc>
          <w:tcPr>
            <w:tcW w:w="1003" w:type="dxa"/>
            <w:tcBorders>
              <w:top w:val="single" w:sz="4" w:space="0" w:color="auto"/>
              <w:left w:val="nil"/>
              <w:bottom w:val="single" w:sz="4" w:space="0" w:color="auto"/>
              <w:right w:val="single" w:sz="4" w:space="0" w:color="auto"/>
            </w:tcBorders>
            <w:vAlign w:val="center"/>
          </w:tcPr>
          <w:p w14:paraId="106C837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DFB396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w:t>
            </w:r>
          </w:p>
        </w:tc>
        <w:tc>
          <w:tcPr>
            <w:tcW w:w="1269" w:type="dxa"/>
            <w:tcBorders>
              <w:top w:val="single" w:sz="4" w:space="0" w:color="auto"/>
              <w:left w:val="nil"/>
              <w:bottom w:val="single" w:sz="4" w:space="0" w:color="auto"/>
              <w:right w:val="single" w:sz="4" w:space="0" w:color="auto"/>
            </w:tcBorders>
            <w:vAlign w:val="center"/>
          </w:tcPr>
          <w:p w14:paraId="19D501F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542" w:type="dxa"/>
            <w:tcBorders>
              <w:top w:val="single" w:sz="4" w:space="0" w:color="auto"/>
              <w:left w:val="nil"/>
              <w:bottom w:val="single" w:sz="4" w:space="0" w:color="auto"/>
              <w:right w:val="single" w:sz="4" w:space="0" w:color="auto"/>
            </w:tcBorders>
            <w:vAlign w:val="center"/>
          </w:tcPr>
          <w:p w14:paraId="1BB98F1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w:t>
            </w:r>
          </w:p>
        </w:tc>
      </w:tr>
    </w:tbl>
    <w:p w14:paraId="4DB1E82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color w:val="EE0000"/>
          <w:kern w:val="2"/>
          <w:sz w:val="24"/>
          <w:szCs w:val="24"/>
          <w:lang w:eastAsia="hi-IN" w:bidi="hi-IN"/>
        </w:rPr>
      </w:pPr>
    </w:p>
    <w:p w14:paraId="3D24D52C"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bCs/>
          <w:kern w:val="2"/>
          <w:sz w:val="24"/>
          <w:szCs w:val="24"/>
          <w:lang w:eastAsia="hi-IN" w:bidi="hi-IN"/>
        </w:rPr>
      </w:pPr>
      <w:bookmarkStart w:id="60" w:name="_Toc120719425"/>
      <w:r w:rsidRPr="00AD4FE2">
        <w:rPr>
          <w:rFonts w:ascii="Times New Roman" w:eastAsia="SimSun" w:hAnsi="Times New Roman" w:cs="Arial"/>
          <w:kern w:val="2"/>
          <w:sz w:val="24"/>
          <w:szCs w:val="24"/>
          <w:lang w:eastAsia="hi-IN" w:bidi="hi-IN"/>
        </w:rPr>
        <w:t xml:space="preserve">NAZIV PROGRAMA : </w:t>
      </w:r>
      <w:r w:rsidRPr="00AD4FE2">
        <w:rPr>
          <w:rFonts w:ascii="Times New Roman" w:eastAsia="SimSun" w:hAnsi="Times New Roman" w:cs="Arial"/>
          <w:b/>
          <w:bCs/>
          <w:kern w:val="2"/>
          <w:sz w:val="24"/>
          <w:szCs w:val="24"/>
          <w:lang w:eastAsia="hi-IN" w:bidi="hi-IN"/>
        </w:rPr>
        <w:t>2501 Javne potrebe u socijali</w:t>
      </w:r>
    </w:p>
    <w:p w14:paraId="4912D61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kern w:val="2"/>
          <w:sz w:val="24"/>
          <w:szCs w:val="24"/>
          <w:lang w:eastAsia="hi-IN" w:bidi="hi-IN"/>
        </w:rPr>
        <w:t xml:space="preserve">OPIS PROGRAMA: </w:t>
      </w:r>
    </w:p>
    <w:p w14:paraId="72AD34A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Program javnih potreba u socijalnoj skrbi Općine Vrsar-Orsera za 2026. godinu odnosi se na programe koje financira Općina, a kojima se provodi socijalna politika iznad standarda koje provodi Ministarstvo rada, mirovinskoga sustava, obitelji i socijalne politike.</w:t>
      </w:r>
    </w:p>
    <w:p w14:paraId="79C90EB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Politika socijalne skrbi i pomoći usmjerena je najranjivijim skupinama kao što su umirovljenici, djeca i socijalno potrebiti bez ili s minimalnim prihodima. Provodi se pružanjem usluga savjetovanja, dodjelom jednokratnih pomoći, subvencioniranjem troškova stanovanja, smještaja u domu,  (su)financiranjem dopunskog zdravstvenog osiguranja, i dr. </w:t>
      </w:r>
    </w:p>
    <w:p w14:paraId="3146FAB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Demografska politika usmjerena je na podržavanje mladih obitelji u svrhu povećanja nataliteta i stambenog zbrinjavanja, a provodi se izdašnim naknadama za novorođenčad, podmirivanjem troškova boravka u vrtiću i jaslicama, te poticajima za rješavanje stambenog pitanja. </w:t>
      </w:r>
    </w:p>
    <w:p w14:paraId="0B0D362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Arial"/>
          <w:kern w:val="2"/>
          <w:sz w:val="24"/>
          <w:szCs w:val="24"/>
          <w:lang w:eastAsia="hi-IN" w:bidi="hi-IN"/>
        </w:rPr>
        <w:t>ZAKONSKE I DRUGE OSNOVE:</w:t>
      </w:r>
    </w:p>
    <w:p w14:paraId="14E2DFFE"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 xml:space="preserve">Zakon o lokalnoj i područnoj (regionalnoj) samoupravi (NN, br. </w:t>
      </w:r>
      <w:hyperlink r:id="rId125"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1"/>
          <w:shd w:val="clear" w:color="auto" w:fill="FFFFFF"/>
          <w:lang w:eastAsia="hi-IN" w:bidi="hi-IN"/>
        </w:rPr>
        <w:t>, </w:t>
      </w:r>
      <w:hyperlink r:id="rId126"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1"/>
          <w:shd w:val="clear" w:color="auto" w:fill="FFFFFF"/>
          <w:lang w:eastAsia="hi-IN" w:bidi="hi-IN"/>
        </w:rPr>
        <w:t xml:space="preserve">, </w:t>
      </w:r>
      <w:hyperlink r:id="rId127"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1"/>
          <w:shd w:val="clear" w:color="auto" w:fill="FFFFFF"/>
          <w:lang w:eastAsia="hi-IN" w:bidi="hi-IN"/>
        </w:rPr>
        <w:t xml:space="preserve">, </w:t>
      </w:r>
      <w:hyperlink r:id="rId128"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1"/>
          <w:shd w:val="clear" w:color="auto" w:fill="FFFFFF"/>
          <w:lang w:eastAsia="hi-IN" w:bidi="hi-IN"/>
        </w:rPr>
        <w:t xml:space="preserve">, </w:t>
      </w:r>
      <w:hyperlink r:id="rId129"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1"/>
          <w:shd w:val="clear" w:color="auto" w:fill="FFFFFF"/>
          <w:lang w:eastAsia="hi-IN" w:bidi="hi-IN"/>
        </w:rPr>
        <w:t xml:space="preserve">, </w:t>
      </w:r>
      <w:hyperlink r:id="rId130"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1"/>
          <w:shd w:val="clear" w:color="auto" w:fill="FFFFFF"/>
          <w:lang w:eastAsia="hi-IN" w:bidi="hi-IN"/>
        </w:rPr>
        <w:t xml:space="preserve">, </w:t>
      </w:r>
      <w:hyperlink r:id="rId131"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1"/>
          <w:shd w:val="clear" w:color="auto" w:fill="FFFFFF"/>
          <w:lang w:eastAsia="hi-IN" w:bidi="hi-IN"/>
        </w:rPr>
        <w:t xml:space="preserve">, </w:t>
      </w:r>
      <w:hyperlink r:id="rId132"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1"/>
          <w:lang w:eastAsia="hi-IN" w:bidi="hi-IN"/>
        </w:rPr>
        <w:t xml:space="preserve">, 19/2013, 137/2015, </w:t>
      </w:r>
      <w:hyperlink r:id="rId133"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1"/>
          <w:shd w:val="clear" w:color="auto" w:fill="FFFFFF"/>
          <w:lang w:eastAsia="hi-IN" w:bidi="hi-IN"/>
        </w:rPr>
        <w:t xml:space="preserve">, </w:t>
      </w:r>
      <w:hyperlink r:id="rId134"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1"/>
          <w:shd w:val="clear" w:color="auto" w:fill="FFFFFF"/>
          <w:lang w:eastAsia="hi-IN" w:bidi="hi-IN"/>
        </w:rPr>
        <w:t xml:space="preserve">, </w:t>
      </w:r>
      <w:hyperlink r:id="rId135"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1"/>
          <w:lang w:eastAsia="hi-IN" w:bidi="hi-IN"/>
        </w:rPr>
        <w:t>)</w:t>
      </w:r>
    </w:p>
    <w:p w14:paraId="5EB7CFBD"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1"/>
          <w:lang w:eastAsia="hi-IN" w:bidi="hi-IN"/>
        </w:rPr>
      </w:pPr>
      <w:r w:rsidRPr="00AD4FE2">
        <w:rPr>
          <w:rFonts w:ascii="Times New Roman" w:eastAsia="SimSun" w:hAnsi="Times New Roman" w:cs="Arial"/>
          <w:kern w:val="2"/>
          <w:sz w:val="24"/>
          <w:szCs w:val="21"/>
          <w:lang w:eastAsia="hi-IN" w:bidi="hi-IN"/>
        </w:rPr>
        <w:t>Zakon</w:t>
      </w:r>
      <w:r w:rsidRPr="00AD4FE2">
        <w:rPr>
          <w:rFonts w:ascii="Times New Roman" w:eastAsia="SimSun" w:hAnsi="Times New Roman" w:cs="Mangal"/>
          <w:kern w:val="2"/>
          <w:sz w:val="24"/>
          <w:szCs w:val="21"/>
          <w:lang w:eastAsia="hi-IN" w:bidi="hi-IN"/>
        </w:rPr>
        <w:t xml:space="preserve"> o socijalnoj skrbi (NN br. 18/22., 46/22., 119/22., 71/23., 156/23., 61/25)</w:t>
      </w:r>
    </w:p>
    <w:p w14:paraId="4CA975E7"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Odluka</w:t>
      </w:r>
      <w:r w:rsidRPr="00AD4FE2">
        <w:rPr>
          <w:rFonts w:ascii="Times New Roman" w:eastAsia="SimSun" w:hAnsi="Times New Roman" w:cs="Mangal"/>
          <w:kern w:val="2"/>
          <w:sz w:val="24"/>
          <w:szCs w:val="21"/>
          <w:lang w:eastAsia="hi-IN" w:bidi="hi-IN"/>
        </w:rPr>
        <w:t xml:space="preserve"> o socijalnoj skrbi na području Općine Vrsar-Orsera („Službene novine Općine Vrsar-Orsera“ br. 10/26)  </w:t>
      </w:r>
    </w:p>
    <w:p w14:paraId="1C1CFC82"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Arial"/>
          <w:kern w:val="2"/>
          <w:sz w:val="24"/>
          <w:szCs w:val="21"/>
          <w:lang w:eastAsia="hi-IN" w:bidi="hi-IN"/>
        </w:rPr>
        <w:t>Odluka</w:t>
      </w:r>
      <w:r w:rsidRPr="00AD4FE2">
        <w:rPr>
          <w:rFonts w:ascii="Times New Roman" w:eastAsia="SimSun" w:hAnsi="Times New Roman" w:cs="Mangal"/>
          <w:kern w:val="2"/>
          <w:sz w:val="24"/>
          <w:szCs w:val="21"/>
          <w:lang w:eastAsia="hi-IN" w:bidi="hi-IN"/>
        </w:rPr>
        <w:t xml:space="preserve"> o sufinanciranju dopunskog zdravstvenog osiguranja umirovljenika („Službene novine Općine Vrsar-Orsera“ broj 14/25)</w:t>
      </w:r>
    </w:p>
    <w:p w14:paraId="1F0FB5A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38B9C5B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OBRAZLOŽENJE AKTIVNOSTI/PROJEKTA:</w:t>
      </w:r>
    </w:p>
    <w:p w14:paraId="49E35187"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A250101 Savjetovanje</w:t>
      </w:r>
    </w:p>
    <w:p w14:paraId="30BB838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t xml:space="preserve">Savjetovanje je sustavna pomoć kojoj je svrha uspješnije prevladavanje nedaća i teškoća, stvaranje uvjeta za očuvanje i razvoj osobnih mogućnosti, te odgovornog odnosa pojedinca prema samome sebi, obitelji i društvu. Savjetovanje podrazumijeva pružanje informacija i savjeta vezanih uz mogućnost ostvarivanja prava temeljem Zakona i Odluke o socijalnoj skrbi na području Općine Vrsar-Orsera. Za te svrhe osiguran je prostor u sjedištu Općine, te kontinuirano pružanje navedenih usluga dva dana po dva sata u tjednu u popodnevnim satima ili elektroničkim putem, putem telefona i na drugi način sukladno epidemiološkim mjerama i preporukama. </w:t>
      </w:r>
    </w:p>
    <w:p w14:paraId="24B1C9E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lastRenderedPageBreak/>
        <w:t>Planirana sredstva: 3.000,00 eura.</w:t>
      </w:r>
    </w:p>
    <w:p w14:paraId="539C7AEA"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A250102 Naknade troškova stanovanja</w:t>
      </w:r>
    </w:p>
    <w:p w14:paraId="3524397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t>Prava na naknade za podmirenje troškova stanovanja temelje se na Odluci o socijalnoj skrbi na području Općine, a planiraju se za sljedeće namjene:</w:t>
      </w:r>
    </w:p>
    <w:p w14:paraId="49BDC853"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najamnine za korištenje stana planira se iznos od 6.600,00 eura,</w:t>
      </w:r>
    </w:p>
    <w:p w14:paraId="10BAEB2D"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podmirivanje troškova komunalne naknade, deponiranja otpada planira se iznos od 2.250,00 eura,</w:t>
      </w:r>
    </w:p>
    <w:p w14:paraId="6DDCDAB6"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podmirenje troškova vode planira se iznos od 6.500,00 eura,</w:t>
      </w:r>
    </w:p>
    <w:p w14:paraId="4CBF6F41"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troškove ogrjeva planira se iznos 3.000,00 eura</w:t>
      </w:r>
    </w:p>
    <w:p w14:paraId="671BE342"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podmirenje troškova električne energije planira se iznos od 6.500,00 eura,</w:t>
      </w:r>
    </w:p>
    <w:p w14:paraId="33EA423B"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Sukladno Odluci o socijalnoj skrbi na području Općina Vrsar-Orsera pravo na naknadu za troškove stanovanja priznaje se korisnicima koji ispunjavaju pripadaju u jednu od sljedećih kategorija korisnika:</w:t>
      </w:r>
    </w:p>
    <w:p w14:paraId="3CFB9073" w14:textId="77777777" w:rsidR="00AD4FE2" w:rsidRPr="00AD4FE2" w:rsidRDefault="00AD4FE2" w:rsidP="00AD4FE2">
      <w:pPr>
        <w:widowControl w:val="0"/>
        <w:numPr>
          <w:ilvl w:val="0"/>
          <w:numId w:val="36"/>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Korisnik zajamčene minimalne naknade temeljem Zakona o socijalnoj skrbi,</w:t>
      </w:r>
    </w:p>
    <w:p w14:paraId="19E15C67" w14:textId="77777777" w:rsidR="00AD4FE2" w:rsidRPr="00AD4FE2" w:rsidRDefault="00AD4FE2" w:rsidP="00AD4FE2">
      <w:pPr>
        <w:widowControl w:val="0"/>
        <w:numPr>
          <w:ilvl w:val="0"/>
          <w:numId w:val="36"/>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Korisnik prava temeljem kriterija prihoda: </w:t>
      </w:r>
    </w:p>
    <w:p w14:paraId="75A29FF9" w14:textId="6669A04F"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samac do</w:t>
      </w:r>
      <w:r w:rsidR="001D10B3">
        <w:rPr>
          <w:rFonts w:ascii="Times New Roman" w:eastAsia="SimSun" w:hAnsi="Times New Roman" w:cs="Times New Roman"/>
          <w:color w:val="000000"/>
          <w:kern w:val="2"/>
          <w:sz w:val="24"/>
          <w:szCs w:val="24"/>
          <w:lang w:eastAsia="hi-IN" w:bidi="hi-IN"/>
        </w:rPr>
        <w:t xml:space="preserve"> </w:t>
      </w:r>
      <w:r w:rsidRPr="00AD4FE2">
        <w:rPr>
          <w:rFonts w:ascii="Times New Roman" w:eastAsia="SimSun" w:hAnsi="Times New Roman" w:cs="Times New Roman"/>
          <w:color w:val="000000"/>
          <w:kern w:val="2"/>
          <w:sz w:val="24"/>
          <w:szCs w:val="24"/>
          <w:lang w:eastAsia="hi-IN" w:bidi="hi-IN"/>
        </w:rPr>
        <w:t>405,00 eura</w:t>
      </w:r>
    </w:p>
    <w:p w14:paraId="7AE01B60" w14:textId="6524E351"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dvočlana obitelj do</w:t>
      </w:r>
      <w:r w:rsidR="001D10B3">
        <w:rPr>
          <w:rFonts w:ascii="Times New Roman" w:eastAsia="SimSun" w:hAnsi="Times New Roman" w:cs="Times New Roman"/>
          <w:color w:val="000000"/>
          <w:kern w:val="2"/>
          <w:sz w:val="24"/>
          <w:szCs w:val="24"/>
          <w:lang w:eastAsia="hi-IN" w:bidi="hi-IN"/>
        </w:rPr>
        <w:t xml:space="preserve"> </w:t>
      </w:r>
      <w:r w:rsidRPr="00AD4FE2">
        <w:rPr>
          <w:rFonts w:ascii="Times New Roman" w:eastAsia="SimSun" w:hAnsi="Times New Roman" w:cs="Times New Roman"/>
          <w:color w:val="000000"/>
          <w:kern w:val="2"/>
          <w:sz w:val="24"/>
          <w:szCs w:val="24"/>
          <w:lang w:eastAsia="hi-IN" w:bidi="hi-IN"/>
        </w:rPr>
        <w:t xml:space="preserve">585,00 eura  </w:t>
      </w:r>
    </w:p>
    <w:p w14:paraId="02871EE6" w14:textId="2B7FA3CA"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tročlana obitelj do 705,00 eura </w:t>
      </w:r>
    </w:p>
    <w:p w14:paraId="14B91C1F" w14:textId="5EFBE4FB"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četveročlana obitelj do</w:t>
      </w:r>
      <w:r w:rsidR="001D10B3">
        <w:rPr>
          <w:rFonts w:ascii="Times New Roman" w:eastAsia="SimSun" w:hAnsi="Times New Roman" w:cs="Times New Roman"/>
          <w:color w:val="000000"/>
          <w:kern w:val="2"/>
          <w:sz w:val="24"/>
          <w:szCs w:val="24"/>
          <w:lang w:eastAsia="hi-IN" w:bidi="hi-IN"/>
        </w:rPr>
        <w:t xml:space="preserve"> </w:t>
      </w:r>
      <w:r w:rsidRPr="00AD4FE2">
        <w:rPr>
          <w:rFonts w:ascii="Times New Roman" w:eastAsia="SimSun" w:hAnsi="Times New Roman" w:cs="Times New Roman"/>
          <w:color w:val="000000"/>
          <w:kern w:val="2"/>
          <w:sz w:val="24"/>
          <w:szCs w:val="24"/>
          <w:lang w:eastAsia="hi-IN" w:bidi="hi-IN"/>
        </w:rPr>
        <w:t xml:space="preserve">825,00 eura </w:t>
      </w:r>
    </w:p>
    <w:p w14:paraId="1C789E71"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ako obitelj ima više od četiri člana, cenzus prihoda za svakog člana povećava se za 97,50 eura . </w:t>
      </w:r>
    </w:p>
    <w:p w14:paraId="5A6322FA" w14:textId="77777777" w:rsidR="00AD4FE2" w:rsidRPr="00AD4FE2" w:rsidRDefault="00AD4FE2" w:rsidP="00AD4FE2">
      <w:pPr>
        <w:widowControl w:val="0"/>
        <w:numPr>
          <w:ilvl w:val="0"/>
          <w:numId w:val="36"/>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Ostali korisnici koji zbog fizičkih i mentalnih oštećenja ne mogu udovoljiti osnovnim životnim potrebama. </w:t>
      </w:r>
    </w:p>
    <w:p w14:paraId="2841A71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Pravo na naknadu za troškove stanovanja kućanstvu, odnosno samcu korisniku zajamčene minimalne naknade priznaje se najmanje u visini 30% iznosa zajamčene minimalne naknade, a ukoliko su troškovi stanovanja manji od 30 % iznosa zajamčene minimalne naknade, pravo na naknadu za troškove stanovanja priznaje se u iznosu stvarnih troškova stanovanja.</w:t>
      </w:r>
    </w:p>
    <w:p w14:paraId="79B2ED4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Pod troškovima stanovanja podrazumijevaju se: najamnina za korištenje stana, troškovi komunalne naknade, troškovi grijanja, vodne usluge, troškovi koji su nastali zbog radova na povećanju energetske učinkovitosti zgrade, odvodnja otpadnih voda, troškovi električne energije, troškovi nabave ogrjeva, troškovi odvoza i deponiranja smeća i troškovi za zajedničku pričuvu zgrade.</w:t>
      </w:r>
    </w:p>
    <w:p w14:paraId="604575D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Najmoprimac koji ispunjava uvjete za ostvarivanje prava na subvenciju troškova najamnine može ostvariti pravo na naknadu u sljedećim iznosima:</w:t>
      </w:r>
    </w:p>
    <w:p w14:paraId="63C58F3E"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samac u visini do 240,00 eura mjesečno </w:t>
      </w:r>
    </w:p>
    <w:p w14:paraId="2D151FD5"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dvočlano kućanstvo u visini do 277,50 eura mjesečno.</w:t>
      </w:r>
    </w:p>
    <w:p w14:paraId="1E72EDD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Za svakog narednog člana kućanstva iznos se povećava za 30,00 eura.</w:t>
      </w:r>
    </w:p>
    <w:p w14:paraId="3A1B4B8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lastRenderedPageBreak/>
        <w:t>Iznimno, ukoliko se radi o korisniku s invaliditetom, odnosno članu kućanstva s invaliditetom, najmoprimac može ostvariti pravo na iznos najamnine iz st. 1. ovoga članka uvećan za 70%.</w:t>
      </w:r>
    </w:p>
    <w:p w14:paraId="442DBF5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Pravo na naknadu troškova stanovanja za troškove vode i odvodnje otpadnih voda ostvaruje korisnik ako ispunjava jedan od uvjeta iz Odluke, i to: </w:t>
      </w:r>
    </w:p>
    <w:p w14:paraId="2A11DD52"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samac do 3 m3 vode mjesečno </w:t>
      </w:r>
    </w:p>
    <w:p w14:paraId="0A646A89"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dvočlana obitelj do 5 m3 vode mjesečno, </w:t>
      </w:r>
    </w:p>
    <w:p w14:paraId="4957B1C8"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za svakog daljnjeg člana po 2 m3 vode mjesečno. </w:t>
      </w:r>
    </w:p>
    <w:p w14:paraId="444C1F5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Pravo na naknadu troškova stanovanja za troškove električne energije ima korisnik ako ispunjava jedan od uvjeta iz Odluke, i to: </w:t>
      </w:r>
    </w:p>
    <w:p w14:paraId="375B5D11"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samac u visini od 25,00 eura  mjesečno,  </w:t>
      </w:r>
    </w:p>
    <w:p w14:paraId="470E36CF"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dvočlana obitelj u visini od 30,00 eura  mjesečno,  </w:t>
      </w:r>
    </w:p>
    <w:p w14:paraId="075970AE"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tročlana obitelj u visini od 35,00 eura  mjesečno, </w:t>
      </w:r>
    </w:p>
    <w:p w14:paraId="0D446FA6"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za svakog daljnjeg člana domaćinstva po 5,00 eura mjesečno. </w:t>
      </w:r>
    </w:p>
    <w:p w14:paraId="157BDBC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Korisnici domova za starije i nemoćne osobe koji imaju prebivalište na području Općine Vrsar-Orsera ostvaruju pravo na sufinanciranje smještaja od strane Općine Vrsar-Orsera. Za sufinanciranje smještaja korisnika domova za starije i nemoćne osobe planiraju se sredstva od 54.000,00 eura.</w:t>
      </w:r>
    </w:p>
    <w:p w14:paraId="4BAACB5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Planirana sredstva: 78.850,00 eura.</w:t>
      </w:r>
    </w:p>
    <w:p w14:paraId="724799FA"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A250103 Jednokratne naknade za novorođenče</w:t>
      </w:r>
    </w:p>
    <w:p w14:paraId="3FEAEFB3"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Jednokratne naknade za novorođenčad planiraju se u iznosu od 30.000,00 eura, a Odlukom o socijalnoj skrbi na području Općine predviđena je naknada za svako novorođeno dijete u visini maksimalnog neoporezivog iznosa.</w:t>
      </w:r>
    </w:p>
    <w:p w14:paraId="32FA84D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Planirana sredstva: 30.000,00 eura.</w:t>
      </w:r>
    </w:p>
    <w:p w14:paraId="4FC5F0C9"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A250104 Pomoć umirovljenicima</w:t>
      </w:r>
    </w:p>
    <w:p w14:paraId="77B324F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kern w:val="2"/>
          <w:sz w:val="24"/>
          <w:szCs w:val="24"/>
          <w:lang w:eastAsia="hi-IN" w:bidi="hi-IN"/>
        </w:rPr>
      </w:pPr>
      <w:r w:rsidRPr="00AD4FE2">
        <w:rPr>
          <w:rFonts w:ascii="Times New Roman" w:eastAsia="SimSun" w:hAnsi="Times New Roman" w:cs="Mangal"/>
          <w:kern w:val="2"/>
          <w:sz w:val="24"/>
          <w:szCs w:val="24"/>
          <w:lang w:eastAsia="hi-IN" w:bidi="hi-IN"/>
        </w:rPr>
        <w:t xml:space="preserve">Zbog teškog socijalnog stanja u kojem se nalaze umirovljenici planiraju se jednokratne novčane naknade svim umirovljenicima, kojih na području Općine Vrsar-Orsera ima 590 u vidu božićne i uskršnje naknade za koje se planira iznos od 56.610,00 eura, te naknade u vidu poklon paketa u ukupnom iznosu od 8.000,00 eura. Ujedno, planira se sufinanciranje dopunskog zdravstvenog osiguranja za umirovljenike i osobe starije od 65 godina koje nemaju status umirovljenika. Općinski načelnik donosi Pravilnik o (su)financiranju dopunskog zdravstvenog osiguranja pri čemu je jedan od ključnih kriterija socijalni status odnosno visina prihoda. Za tu svrhu planirana sredstva su 17.000,00 eura. Jednokratne novčane pomoći u vidu energetskog i inflatornog dodatka planiraju se za umirovljenike s najnižim primanjima u navedenu svrhu </w:t>
      </w:r>
      <w:r w:rsidRPr="00AD4FE2">
        <w:rPr>
          <w:rFonts w:ascii="Times New Roman" w:eastAsia="SimSun" w:hAnsi="Times New Roman" w:cs="Arial"/>
          <w:kern w:val="2"/>
          <w:sz w:val="24"/>
          <w:szCs w:val="24"/>
          <w:lang w:eastAsia="hi-IN" w:bidi="hi-IN"/>
        </w:rPr>
        <w:t>iznos od 39.000,00 eura.</w:t>
      </w:r>
    </w:p>
    <w:p w14:paraId="2E9DD85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t>Planirana sredstva: 120.610,00 eura</w:t>
      </w:r>
    </w:p>
    <w:p w14:paraId="78808B71"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A250106 Troškovi boravka u vrtiću i jaslicama</w:t>
      </w:r>
    </w:p>
    <w:p w14:paraId="76725D1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 xml:space="preserve">Sukladno Odluci o socijalnoj skrbi pravo na podmirivanje  troškova boravka djeteta u jaslicama i dječjem vrtiću Dječji vrtić Tići Vrsar te Dječjem vrtiću - </w:t>
      </w:r>
      <w:proofErr w:type="spellStart"/>
      <w:r w:rsidRPr="00AD4FE2">
        <w:rPr>
          <w:rFonts w:ascii="Times New Roman" w:eastAsia="SimSun" w:hAnsi="Times New Roman" w:cs="Times New Roman"/>
          <w:color w:val="000000"/>
          <w:kern w:val="2"/>
          <w:sz w:val="24"/>
          <w:szCs w:val="24"/>
          <w:lang w:eastAsia="hi-IN" w:bidi="hi-IN"/>
        </w:rPr>
        <w:t>Scuola</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dell'infanzia</w:t>
      </w:r>
      <w:proofErr w:type="spellEnd"/>
      <w:r w:rsidRPr="00AD4FE2">
        <w:rPr>
          <w:rFonts w:ascii="Times New Roman" w:eastAsia="SimSun" w:hAnsi="Times New Roman" w:cs="Times New Roman"/>
          <w:color w:val="000000"/>
          <w:kern w:val="2"/>
          <w:sz w:val="24"/>
          <w:szCs w:val="24"/>
          <w:lang w:eastAsia="hi-IN" w:bidi="hi-IN"/>
        </w:rPr>
        <w:t xml:space="preserve"> </w:t>
      </w:r>
      <w:r w:rsidRPr="00AD4FE2">
        <w:rPr>
          <w:rFonts w:ascii="Times New Roman" w:eastAsia="SimSun" w:hAnsi="Times New Roman" w:cs="Times New Roman"/>
          <w:color w:val="000000"/>
          <w:kern w:val="2"/>
          <w:sz w:val="24"/>
          <w:szCs w:val="24"/>
          <w:lang w:eastAsia="hi-IN" w:bidi="hi-IN"/>
        </w:rPr>
        <w:lastRenderedPageBreak/>
        <w:t>„</w:t>
      </w:r>
      <w:proofErr w:type="spellStart"/>
      <w:r w:rsidRPr="00AD4FE2">
        <w:rPr>
          <w:rFonts w:ascii="Times New Roman" w:eastAsia="SimSun" w:hAnsi="Times New Roman" w:cs="Times New Roman"/>
          <w:color w:val="000000"/>
          <w:kern w:val="2"/>
          <w:sz w:val="24"/>
          <w:szCs w:val="24"/>
          <w:lang w:eastAsia="hi-IN" w:bidi="hi-IN"/>
        </w:rPr>
        <w:t>Paperino</w:t>
      </w:r>
      <w:proofErr w:type="spellEnd"/>
      <w:r w:rsidRPr="00AD4FE2">
        <w:rPr>
          <w:rFonts w:ascii="Times New Roman" w:eastAsia="SimSun" w:hAnsi="Times New Roman" w:cs="Times New Roman"/>
          <w:color w:val="000000"/>
          <w:kern w:val="2"/>
          <w:sz w:val="24"/>
          <w:szCs w:val="24"/>
          <w:lang w:eastAsia="hi-IN" w:bidi="hi-IN"/>
        </w:rPr>
        <w:t>“ na talijanskom jeziku imaju roditelji sa prijavljenim prebivalištem i poreznom pripadnošću na području Općine Vrsar-Orsera i to:</w:t>
      </w:r>
    </w:p>
    <w:p w14:paraId="1C6A430E"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roditelji koji imaju 2 djece koja pohađaju vrtić ili su u sustavu redovnog školovanja (do navršene 26. godine života) ostvaruju pravo na podmirivanje 50% troškova boravka djeteta u jaslicama i vrtiću,</w:t>
      </w:r>
    </w:p>
    <w:p w14:paraId="339B21C4"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roditelji koji imaju 3 ili više djece koja pohađaju vrtić ili su u sustavu redovnog školovanja (do navršene 26. godine života) ostvaruju pravo na podmirivanje 100% troškova boravka djeteta u jaslicama i vrtiću.</w:t>
      </w:r>
    </w:p>
    <w:p w14:paraId="616B201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Pravo na djelomično podmirivanje troškova boravka djeteta u jaslicama i dječjem vrtiću Dječjem vrtiću Tići te Dječjem vrtiću-</w:t>
      </w:r>
      <w:proofErr w:type="spellStart"/>
      <w:r w:rsidRPr="00AD4FE2">
        <w:rPr>
          <w:rFonts w:ascii="Times New Roman" w:eastAsia="SimSun" w:hAnsi="Times New Roman" w:cs="Times New Roman"/>
          <w:color w:val="000000"/>
          <w:kern w:val="2"/>
          <w:sz w:val="24"/>
          <w:szCs w:val="24"/>
          <w:lang w:eastAsia="hi-IN" w:bidi="hi-IN"/>
        </w:rPr>
        <w:t>Scuola</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dell</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infanzia</w:t>
      </w:r>
      <w:proofErr w:type="spellEnd"/>
      <w:r w:rsidRPr="00AD4FE2">
        <w:rPr>
          <w:rFonts w:ascii="Times New Roman" w:eastAsia="SimSun" w:hAnsi="Times New Roman" w:cs="Times New Roman"/>
          <w:color w:val="000000"/>
          <w:kern w:val="2"/>
          <w:sz w:val="24"/>
          <w:szCs w:val="24"/>
          <w:lang w:eastAsia="hi-IN" w:bidi="hi-IN"/>
        </w:rPr>
        <w:t xml:space="preserve"> „</w:t>
      </w:r>
      <w:proofErr w:type="spellStart"/>
      <w:r w:rsidRPr="00AD4FE2">
        <w:rPr>
          <w:rFonts w:ascii="Times New Roman" w:eastAsia="SimSun" w:hAnsi="Times New Roman" w:cs="Times New Roman"/>
          <w:color w:val="000000"/>
          <w:kern w:val="2"/>
          <w:sz w:val="24"/>
          <w:szCs w:val="24"/>
          <w:lang w:eastAsia="hi-IN" w:bidi="hi-IN"/>
        </w:rPr>
        <w:t>Paperino</w:t>
      </w:r>
      <w:proofErr w:type="spellEnd"/>
      <w:r w:rsidRPr="00AD4FE2">
        <w:rPr>
          <w:rFonts w:ascii="Times New Roman" w:eastAsia="SimSun" w:hAnsi="Times New Roman" w:cs="Times New Roman"/>
          <w:color w:val="000000"/>
          <w:kern w:val="2"/>
          <w:sz w:val="24"/>
          <w:szCs w:val="24"/>
          <w:lang w:eastAsia="hi-IN" w:bidi="hi-IN"/>
        </w:rPr>
        <w:t>“ na talijanskom jeziku ima korisnik koji se našao u posebnoj nedaći, sukladno zaključku Općinskog načelnika.</w:t>
      </w:r>
    </w:p>
    <w:p w14:paraId="65BADB8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 xml:space="preserve">Planirana sredstva: 33.000,00 eura. </w:t>
      </w:r>
    </w:p>
    <w:p w14:paraId="4C85E88C"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 xml:space="preserve">Aktivnost: A250107 Topli obrok učenika </w:t>
      </w:r>
    </w:p>
    <w:p w14:paraId="4837166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kern w:val="2"/>
          <w:sz w:val="24"/>
          <w:szCs w:val="24"/>
          <w:lang w:eastAsia="hi-IN" w:bidi="hi-IN"/>
        </w:rPr>
        <w:t xml:space="preserve">Sukladno Odluci o socijalnoj skrbi pravo na podmirenje </w:t>
      </w:r>
      <w:r w:rsidRPr="00AD4FE2">
        <w:rPr>
          <w:rFonts w:ascii="Times New Roman" w:eastAsia="SimSun" w:hAnsi="Times New Roman" w:cs="Times New Roman"/>
          <w:color w:val="000000"/>
          <w:kern w:val="2"/>
          <w:sz w:val="24"/>
          <w:szCs w:val="24"/>
          <w:lang w:eastAsia="hi-IN" w:bidi="hi-IN"/>
        </w:rPr>
        <w:t xml:space="preserve">troškova toplog obroka tijekom redovne i produžene nastave u osnovnim školama ostvaruju sva djeca koja imaju prebivalište na području Općine Vrsar-Orsera, a ispunjavaju jedan od sljedećih socijalnih uvjeta: </w:t>
      </w:r>
    </w:p>
    <w:p w14:paraId="04635B91"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djeca korisnika prava koji ispunjavaju kriterije iz članka 7. stavka 2. Odluke, </w:t>
      </w:r>
    </w:p>
    <w:p w14:paraId="72BC7D99"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djeca invalida i poginulih branitelja Domovinskog rata, </w:t>
      </w:r>
    </w:p>
    <w:p w14:paraId="442B5210"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djeca korisnika zajamčene minimalne naknade </w:t>
      </w:r>
    </w:p>
    <w:p w14:paraId="4CF816D7"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djeca koja žive u teškim socijalnim i zdravstvenim prilikama, a na temelju zaključka Općinskog načelnika, </w:t>
      </w:r>
    </w:p>
    <w:p w14:paraId="64910694" w14:textId="77777777" w:rsidR="00AD4FE2" w:rsidRPr="00AD4FE2" w:rsidRDefault="00AD4FE2" w:rsidP="00AD4FE2">
      <w:pPr>
        <w:widowControl w:val="0"/>
        <w:numPr>
          <w:ilvl w:val="0"/>
          <w:numId w:val="30"/>
        </w:numPr>
        <w:suppressAutoHyphens/>
        <w:spacing w:before="120" w:after="120" w:line="278" w:lineRule="auto"/>
        <w:jc w:val="both"/>
        <w:rPr>
          <w:rFonts w:ascii="Times New Roman" w:eastAsia="SimSun" w:hAnsi="Times New Roman" w:cs="Times New Roman"/>
          <w:color w:val="000000"/>
          <w:kern w:val="2"/>
          <w:sz w:val="24"/>
          <w:szCs w:val="24"/>
          <w:lang w:eastAsia="hi-IN" w:bidi="hi-IN"/>
        </w:rPr>
      </w:pPr>
      <w:r w:rsidRPr="00AD4FE2">
        <w:rPr>
          <w:rFonts w:ascii="Times New Roman" w:eastAsia="SimSun" w:hAnsi="Times New Roman" w:cs="Times New Roman"/>
          <w:color w:val="000000"/>
          <w:kern w:val="2"/>
          <w:sz w:val="24"/>
          <w:szCs w:val="24"/>
          <w:lang w:eastAsia="hi-IN" w:bidi="hi-IN"/>
        </w:rPr>
        <w:t xml:space="preserve">djeca čiji roditelji (kućanstvo) imaju 3 i više djece predškolske dobi ili u sustavu redovnog školovanja (do navršene 26. godine života). </w:t>
      </w:r>
    </w:p>
    <w:p w14:paraId="2AB638C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Planirana sredstva: 8.000,00 eura.</w:t>
      </w:r>
    </w:p>
    <w:p w14:paraId="2BAC078D"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A250108 Izvanredne pomoći</w:t>
      </w:r>
    </w:p>
    <w:p w14:paraId="01AA71F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Za prevladavanje posebnih teškoća planiraju se sredstva za izvanredne pomoći u iznosu od 17.000,00 eura.  Za pomoć u kući planira se iznos od 1.000,00 eura.</w:t>
      </w:r>
    </w:p>
    <w:p w14:paraId="02E3882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color w:val="000000"/>
          <w:kern w:val="2"/>
          <w:sz w:val="24"/>
          <w:szCs w:val="24"/>
          <w:lang w:val="en-GB" w:eastAsia="hi-IN" w:bidi="hi-IN"/>
        </w:rPr>
      </w:pPr>
      <w:r w:rsidRPr="00AD4FE2">
        <w:rPr>
          <w:rFonts w:ascii="Times New Roman" w:eastAsia="SimSun" w:hAnsi="Times New Roman" w:cs="Times New Roman"/>
          <w:color w:val="000000"/>
          <w:kern w:val="2"/>
          <w:sz w:val="24"/>
          <w:szCs w:val="24"/>
          <w:lang w:eastAsia="hi-IN" w:bidi="hi-IN"/>
        </w:rPr>
        <w:t>Planirana sredstva: 18.000,00 eura.</w:t>
      </w:r>
    </w:p>
    <w:p w14:paraId="6DEAC4BD" w14:textId="77777777" w:rsidR="00AD4FE2" w:rsidRPr="00AD4FE2" w:rsidRDefault="00AD4FE2" w:rsidP="00AD4FE2">
      <w:pPr>
        <w:widowControl w:val="0"/>
        <w:suppressAutoHyphens/>
        <w:spacing w:before="240" w:after="120" w:line="240" w:lineRule="auto"/>
        <w:ind w:firstLine="567"/>
        <w:jc w:val="both"/>
        <w:rPr>
          <w:rFonts w:ascii="Times New Roman" w:eastAsia="SimSun" w:hAnsi="Times New Roman" w:cs="Arial"/>
          <w:b/>
          <w:bCs/>
          <w:kern w:val="2"/>
          <w:sz w:val="24"/>
          <w:szCs w:val="24"/>
          <w:lang w:eastAsia="hi-IN" w:bidi="hi-IN"/>
        </w:rPr>
      </w:pPr>
      <w:r w:rsidRPr="00AD4FE2">
        <w:rPr>
          <w:rFonts w:ascii="Times New Roman" w:eastAsia="SimSun" w:hAnsi="Times New Roman" w:cs="Mangal"/>
          <w:b/>
          <w:bCs/>
          <w:kern w:val="2"/>
          <w:sz w:val="24"/>
          <w:szCs w:val="24"/>
          <w:lang w:eastAsia="hi-IN" w:bidi="hi-IN"/>
        </w:rPr>
        <w:t xml:space="preserve">Aktivnost: A250109 </w:t>
      </w:r>
      <w:r w:rsidRPr="00AD4FE2">
        <w:rPr>
          <w:rFonts w:ascii="Times New Roman" w:eastAsia="SimSun" w:hAnsi="Times New Roman" w:cs="Arial"/>
          <w:b/>
          <w:bCs/>
          <w:kern w:val="2"/>
          <w:sz w:val="24"/>
          <w:szCs w:val="24"/>
          <w:lang w:eastAsia="hi-IN" w:bidi="hi-IN"/>
        </w:rPr>
        <w:t>Ostale naknade iz socijalnog programa</w:t>
      </w:r>
    </w:p>
    <w:p w14:paraId="628A7A9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Za troškove socijalne košarice koje se distribuiraju mjesečno putem volontera Crvenog križa planira se iznos od 7.140,00 eura, te za ostale naknade iz socijalnog programa iznos se povećava za 3.000,00 eura te se planira iznos od 11.860,00 eura. </w:t>
      </w:r>
      <w:bookmarkStart w:id="61" w:name="page44"/>
      <w:bookmarkEnd w:id="61"/>
      <w:r w:rsidRPr="00AD4FE2">
        <w:rPr>
          <w:rFonts w:ascii="Times New Roman" w:eastAsia="SimSun" w:hAnsi="Times New Roman" w:cs="Times New Roman"/>
          <w:kern w:val="2"/>
          <w:sz w:val="24"/>
          <w:szCs w:val="24"/>
          <w:lang w:eastAsia="hi-IN" w:bidi="hi-IN"/>
        </w:rPr>
        <w:t>Za podmirivanje troškova prijevoza vozne karte 1.650,00 eura. Za potpore za djecu s teškoćama u razvoju predviđa se iznos od 20.000,00 eura, te za potporu za djecu od 1 godine do 8. razreda predviđeno je 170.000,00 eura.</w:t>
      </w:r>
    </w:p>
    <w:p w14:paraId="758D053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Regionalni centar za strance planira se financirati sa 1.000,00 eura. </w:t>
      </w:r>
    </w:p>
    <w:p w14:paraId="3E0EB29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Donošenjem nove Odluke o socijalnoj skrbi uvodi se nova potpora kod smrti člana obitelji te se za tu svrhu planira 6.000,00 eura.</w:t>
      </w:r>
    </w:p>
    <w:p w14:paraId="54E695A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val="en-GB" w:eastAsia="hi-IN" w:bidi="hi-IN"/>
        </w:rPr>
      </w:pPr>
      <w:r w:rsidRPr="00AD4FE2">
        <w:rPr>
          <w:rFonts w:ascii="Times New Roman" w:eastAsia="SimSun" w:hAnsi="Times New Roman" w:cs="Times New Roman"/>
          <w:kern w:val="2"/>
          <w:sz w:val="24"/>
          <w:szCs w:val="24"/>
          <w:lang w:eastAsia="hi-IN" w:bidi="hi-IN"/>
        </w:rPr>
        <w:lastRenderedPageBreak/>
        <w:t>Planirana sredstva: 217.650,00 eura</w:t>
      </w:r>
    </w:p>
    <w:p w14:paraId="2D094F5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t>Ostale aktivnosti iz programa javne potrebe u socijali ostaju nepromijenjene.</w:t>
      </w:r>
    </w:p>
    <w:p w14:paraId="593489C0"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color w:val="EE0000"/>
          <w:kern w:val="2"/>
          <w:sz w:val="24"/>
          <w:szCs w:val="24"/>
          <w:lang w:eastAsia="hi-IN" w:bidi="hi-IN"/>
        </w:rPr>
      </w:pPr>
    </w:p>
    <w:p w14:paraId="4F9574D9"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33B08A77"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(Iz Provedbenog programa Općine Vrsar – Orsera za razdoblje 2025.-2029.)</w:t>
      </w:r>
    </w:p>
    <w:p w14:paraId="16BCC4B6"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PC 2.3. Osnaživanje civilnog društva te povećanje demografske otpornosti     </w:t>
      </w:r>
    </w:p>
    <w:p w14:paraId="62D3268C"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M 2.3.2. </w:t>
      </w:r>
      <w:r w:rsidRPr="00AD4FE2">
        <w:rPr>
          <w:rFonts w:ascii="Times New Roman" w:eastAsia="SimSun" w:hAnsi="Times New Roman" w:cs="Times New Roman"/>
          <w:iCs/>
          <w:kern w:val="2"/>
          <w:sz w:val="24"/>
          <w:szCs w:val="24"/>
          <w:lang w:eastAsia="hi-IN" w:bidi="hi-IN"/>
        </w:rPr>
        <w:t>Jačanje pronatalitetne politike i socijalne uključenosti društva</w:t>
      </w:r>
    </w:p>
    <w:p w14:paraId="597ABE0C" w14:textId="77777777" w:rsidR="00AD4FE2" w:rsidRPr="00AD4FE2" w:rsidRDefault="00AD4FE2" w:rsidP="00AD4FE2">
      <w:pPr>
        <w:suppressAutoHyphens/>
        <w:spacing w:after="0" w:line="354" w:lineRule="exact"/>
        <w:rPr>
          <w:rFonts w:ascii="Times New Roman" w:eastAsia="SimSun" w:hAnsi="Times New Roman" w:cs="Mangal"/>
          <w:color w:val="EE0000"/>
          <w:kern w:val="2"/>
          <w:sz w:val="24"/>
          <w:szCs w:val="24"/>
          <w:lang w:eastAsia="hi-IN" w:bidi="hi-IN"/>
        </w:rPr>
      </w:pPr>
      <w:r w:rsidRPr="00AD4FE2">
        <w:rPr>
          <w:rFonts w:ascii="Times New Roman" w:eastAsia="SimSun" w:hAnsi="Times New Roman" w:cs="Mangal"/>
          <w:color w:val="EE0000"/>
          <w:kern w:val="2"/>
          <w:sz w:val="24"/>
          <w:szCs w:val="24"/>
          <w:lang w:eastAsia="hi-IN" w:bidi="hi-IN"/>
        </w:rPr>
        <w:t xml:space="preserve"> </w:t>
      </w:r>
    </w:p>
    <w:tbl>
      <w:tblPr>
        <w:tblW w:w="6953" w:type="dxa"/>
        <w:tblInd w:w="93" w:type="dxa"/>
        <w:tblLook w:val="04A0" w:firstRow="1" w:lastRow="0" w:firstColumn="1" w:lastColumn="0" w:noHBand="0" w:noVBand="1"/>
      </w:tblPr>
      <w:tblGrid>
        <w:gridCol w:w="2675"/>
        <w:gridCol w:w="1426"/>
        <w:gridCol w:w="1426"/>
        <w:gridCol w:w="1426"/>
      </w:tblGrid>
      <w:tr w:rsidR="00AD4FE2" w:rsidRPr="00AD4FE2" w14:paraId="3493542E" w14:textId="77777777" w:rsidTr="00A73A77">
        <w:trPr>
          <w:trHeight w:val="566"/>
        </w:trPr>
        <w:tc>
          <w:tcPr>
            <w:tcW w:w="2675" w:type="dxa"/>
            <w:tcBorders>
              <w:top w:val="single" w:sz="4" w:space="0" w:color="auto"/>
              <w:left w:val="single" w:sz="4" w:space="0" w:color="auto"/>
              <w:bottom w:val="single" w:sz="4" w:space="0" w:color="auto"/>
              <w:right w:val="single" w:sz="4" w:space="0" w:color="auto"/>
            </w:tcBorders>
            <w:noWrap/>
            <w:vAlign w:val="center"/>
            <w:hideMark/>
          </w:tcPr>
          <w:p w14:paraId="54D9AF7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426" w:type="dxa"/>
            <w:tcBorders>
              <w:top w:val="single" w:sz="4" w:space="0" w:color="auto"/>
              <w:left w:val="nil"/>
              <w:bottom w:val="single" w:sz="4" w:space="0" w:color="auto"/>
              <w:right w:val="single" w:sz="4" w:space="0" w:color="auto"/>
            </w:tcBorders>
            <w:vAlign w:val="center"/>
            <w:hideMark/>
          </w:tcPr>
          <w:p w14:paraId="3E2E6C82"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Plan</w:t>
            </w:r>
          </w:p>
          <w:p w14:paraId="16059B1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kern w:val="2"/>
                <w:sz w:val="24"/>
                <w:szCs w:val="24"/>
                <w:lang w:eastAsia="hi-IN" w:bidi="hi-IN"/>
              </w:rPr>
              <w:t>2026.</w:t>
            </w:r>
          </w:p>
        </w:tc>
        <w:tc>
          <w:tcPr>
            <w:tcW w:w="1426" w:type="dxa"/>
            <w:tcBorders>
              <w:top w:val="single" w:sz="4" w:space="0" w:color="auto"/>
              <w:left w:val="nil"/>
              <w:bottom w:val="single" w:sz="4" w:space="0" w:color="auto"/>
              <w:right w:val="single" w:sz="4" w:space="0" w:color="auto"/>
            </w:tcBorders>
          </w:tcPr>
          <w:p w14:paraId="701C398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426" w:type="dxa"/>
            <w:tcBorders>
              <w:top w:val="single" w:sz="4" w:space="0" w:color="auto"/>
              <w:left w:val="single" w:sz="4" w:space="0" w:color="auto"/>
              <w:bottom w:val="single" w:sz="4" w:space="0" w:color="auto"/>
              <w:right w:val="single" w:sz="4" w:space="0" w:color="auto"/>
            </w:tcBorders>
            <w:vAlign w:val="center"/>
            <w:hideMark/>
          </w:tcPr>
          <w:p w14:paraId="05D76D9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00E0E3EF"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hideMark/>
          </w:tcPr>
          <w:p w14:paraId="13112FE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A250101  Savjetovanje</w:t>
            </w:r>
          </w:p>
        </w:tc>
        <w:tc>
          <w:tcPr>
            <w:tcW w:w="1426" w:type="dxa"/>
            <w:tcBorders>
              <w:top w:val="nil"/>
              <w:left w:val="nil"/>
              <w:bottom w:val="single" w:sz="4" w:space="0" w:color="auto"/>
              <w:right w:val="single" w:sz="4" w:space="0" w:color="auto"/>
            </w:tcBorders>
            <w:noWrap/>
            <w:vAlign w:val="center"/>
          </w:tcPr>
          <w:p w14:paraId="15672D19"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kern w:val="2"/>
                <w:sz w:val="24"/>
                <w:szCs w:val="24"/>
                <w:lang w:eastAsia="hi-IN" w:bidi="hi-IN"/>
              </w:rPr>
              <w:t>3.000,00</w:t>
            </w:r>
          </w:p>
        </w:tc>
        <w:tc>
          <w:tcPr>
            <w:tcW w:w="1426" w:type="dxa"/>
            <w:tcBorders>
              <w:top w:val="single" w:sz="4" w:space="0" w:color="auto"/>
              <w:left w:val="nil"/>
              <w:bottom w:val="single" w:sz="4" w:space="0" w:color="auto"/>
              <w:right w:val="single" w:sz="4" w:space="0" w:color="auto"/>
            </w:tcBorders>
            <w:vAlign w:val="center"/>
          </w:tcPr>
          <w:p w14:paraId="3239E7C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single" w:sz="4" w:space="0" w:color="auto"/>
              <w:left w:val="single" w:sz="4" w:space="0" w:color="auto"/>
              <w:bottom w:val="single" w:sz="4" w:space="0" w:color="auto"/>
              <w:right w:val="single" w:sz="4" w:space="0" w:color="auto"/>
            </w:tcBorders>
            <w:noWrap/>
            <w:vAlign w:val="center"/>
          </w:tcPr>
          <w:p w14:paraId="727EADD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3.000,00</w:t>
            </w:r>
          </w:p>
        </w:tc>
      </w:tr>
      <w:tr w:rsidR="00AD4FE2" w:rsidRPr="00AD4FE2" w14:paraId="7C6BA13A"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hideMark/>
          </w:tcPr>
          <w:p w14:paraId="4E9509F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A250102  Naknade troškova stanovanja</w:t>
            </w:r>
          </w:p>
        </w:tc>
        <w:tc>
          <w:tcPr>
            <w:tcW w:w="1426" w:type="dxa"/>
            <w:tcBorders>
              <w:top w:val="nil"/>
              <w:left w:val="nil"/>
              <w:bottom w:val="single" w:sz="4" w:space="0" w:color="auto"/>
              <w:right w:val="single" w:sz="4" w:space="0" w:color="auto"/>
            </w:tcBorders>
            <w:noWrap/>
            <w:vAlign w:val="center"/>
          </w:tcPr>
          <w:p w14:paraId="46ACF14C"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kern w:val="2"/>
                <w:sz w:val="24"/>
                <w:szCs w:val="24"/>
                <w:lang w:eastAsia="hi-IN" w:bidi="hi-IN"/>
              </w:rPr>
              <w:t>78.850,00</w:t>
            </w:r>
          </w:p>
        </w:tc>
        <w:tc>
          <w:tcPr>
            <w:tcW w:w="1426" w:type="dxa"/>
            <w:tcBorders>
              <w:top w:val="single" w:sz="4" w:space="0" w:color="auto"/>
              <w:left w:val="nil"/>
              <w:bottom w:val="single" w:sz="4" w:space="0" w:color="auto"/>
              <w:right w:val="single" w:sz="4" w:space="0" w:color="auto"/>
            </w:tcBorders>
            <w:vAlign w:val="center"/>
          </w:tcPr>
          <w:p w14:paraId="73B1D35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nil"/>
              <w:left w:val="nil"/>
              <w:bottom w:val="single" w:sz="4" w:space="0" w:color="auto"/>
              <w:right w:val="single" w:sz="4" w:space="0" w:color="auto"/>
            </w:tcBorders>
            <w:noWrap/>
            <w:vAlign w:val="center"/>
          </w:tcPr>
          <w:p w14:paraId="08068010"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78.850,00</w:t>
            </w:r>
          </w:p>
        </w:tc>
      </w:tr>
      <w:tr w:rsidR="00AD4FE2" w:rsidRPr="00AD4FE2" w14:paraId="0634AA57"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tcPr>
          <w:p w14:paraId="48152FD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A250103 Jednokratne naknade za novorođenče</w:t>
            </w:r>
          </w:p>
        </w:tc>
        <w:tc>
          <w:tcPr>
            <w:tcW w:w="1426" w:type="dxa"/>
            <w:tcBorders>
              <w:top w:val="single" w:sz="4" w:space="0" w:color="auto"/>
              <w:left w:val="nil"/>
              <w:bottom w:val="single" w:sz="4" w:space="0" w:color="auto"/>
              <w:right w:val="single" w:sz="4" w:space="0" w:color="auto"/>
            </w:tcBorders>
            <w:noWrap/>
            <w:vAlign w:val="center"/>
          </w:tcPr>
          <w:p w14:paraId="6FD96262"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kern w:val="2"/>
                <w:sz w:val="24"/>
                <w:szCs w:val="24"/>
                <w:lang w:eastAsia="hi-IN" w:bidi="hi-IN"/>
              </w:rPr>
              <w:t>30.000,00</w:t>
            </w:r>
          </w:p>
        </w:tc>
        <w:tc>
          <w:tcPr>
            <w:tcW w:w="1426" w:type="dxa"/>
            <w:tcBorders>
              <w:top w:val="single" w:sz="4" w:space="0" w:color="auto"/>
              <w:left w:val="nil"/>
              <w:bottom w:val="single" w:sz="4" w:space="0" w:color="auto"/>
              <w:right w:val="single" w:sz="4" w:space="0" w:color="auto"/>
            </w:tcBorders>
            <w:vAlign w:val="center"/>
          </w:tcPr>
          <w:p w14:paraId="01A03F8B"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single" w:sz="4" w:space="0" w:color="auto"/>
              <w:left w:val="nil"/>
              <w:bottom w:val="single" w:sz="4" w:space="0" w:color="auto"/>
              <w:right w:val="single" w:sz="4" w:space="0" w:color="auto"/>
            </w:tcBorders>
            <w:noWrap/>
            <w:vAlign w:val="center"/>
          </w:tcPr>
          <w:p w14:paraId="7BB2675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30.000,00</w:t>
            </w:r>
          </w:p>
        </w:tc>
      </w:tr>
      <w:tr w:rsidR="00AD4FE2" w:rsidRPr="00AD4FE2" w14:paraId="1F6451FA"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tcPr>
          <w:p w14:paraId="2D77902B"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A250104  Pomoć umirovljenicima</w:t>
            </w:r>
          </w:p>
        </w:tc>
        <w:tc>
          <w:tcPr>
            <w:tcW w:w="1426" w:type="dxa"/>
            <w:tcBorders>
              <w:top w:val="single" w:sz="4" w:space="0" w:color="auto"/>
              <w:left w:val="nil"/>
              <w:bottom w:val="single" w:sz="4" w:space="0" w:color="auto"/>
              <w:right w:val="single" w:sz="4" w:space="0" w:color="auto"/>
            </w:tcBorders>
            <w:noWrap/>
            <w:vAlign w:val="center"/>
          </w:tcPr>
          <w:p w14:paraId="5EE27CD0"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kern w:val="2"/>
                <w:sz w:val="24"/>
                <w:szCs w:val="24"/>
                <w:lang w:eastAsia="hi-IN" w:bidi="hi-IN"/>
              </w:rPr>
              <w:t>120.610,00</w:t>
            </w:r>
          </w:p>
        </w:tc>
        <w:tc>
          <w:tcPr>
            <w:tcW w:w="1426" w:type="dxa"/>
            <w:tcBorders>
              <w:top w:val="single" w:sz="4" w:space="0" w:color="auto"/>
              <w:left w:val="nil"/>
              <w:bottom w:val="single" w:sz="4" w:space="0" w:color="auto"/>
              <w:right w:val="single" w:sz="4" w:space="0" w:color="auto"/>
            </w:tcBorders>
            <w:vAlign w:val="center"/>
          </w:tcPr>
          <w:p w14:paraId="31DB246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single" w:sz="4" w:space="0" w:color="auto"/>
              <w:left w:val="nil"/>
              <w:bottom w:val="single" w:sz="4" w:space="0" w:color="auto"/>
              <w:right w:val="single" w:sz="4" w:space="0" w:color="auto"/>
            </w:tcBorders>
            <w:noWrap/>
            <w:vAlign w:val="center"/>
          </w:tcPr>
          <w:p w14:paraId="3F118D3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120.610,00</w:t>
            </w:r>
          </w:p>
        </w:tc>
      </w:tr>
      <w:tr w:rsidR="00AD4FE2" w:rsidRPr="00AD4FE2" w14:paraId="3754F653" w14:textId="77777777" w:rsidTr="00A73A77">
        <w:trPr>
          <w:trHeight w:val="70"/>
        </w:trPr>
        <w:tc>
          <w:tcPr>
            <w:tcW w:w="2675" w:type="dxa"/>
            <w:tcBorders>
              <w:top w:val="single" w:sz="4" w:space="0" w:color="auto"/>
              <w:left w:val="single" w:sz="4" w:space="0" w:color="auto"/>
              <w:bottom w:val="single" w:sz="4" w:space="0" w:color="auto"/>
              <w:right w:val="single" w:sz="4" w:space="0" w:color="auto"/>
            </w:tcBorders>
            <w:noWrap/>
          </w:tcPr>
          <w:p w14:paraId="66A99E1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A250106 Troškovi boravka u vrtiću i jaslicama</w:t>
            </w:r>
          </w:p>
        </w:tc>
        <w:tc>
          <w:tcPr>
            <w:tcW w:w="1426" w:type="dxa"/>
            <w:tcBorders>
              <w:top w:val="single" w:sz="4" w:space="0" w:color="auto"/>
              <w:left w:val="single" w:sz="4" w:space="0" w:color="auto"/>
              <w:bottom w:val="single" w:sz="4" w:space="0" w:color="auto"/>
              <w:right w:val="single" w:sz="4" w:space="0" w:color="auto"/>
            </w:tcBorders>
            <w:noWrap/>
            <w:vAlign w:val="center"/>
          </w:tcPr>
          <w:p w14:paraId="1423A48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33.000,00</w:t>
            </w:r>
          </w:p>
        </w:tc>
        <w:tc>
          <w:tcPr>
            <w:tcW w:w="1426" w:type="dxa"/>
            <w:tcBorders>
              <w:top w:val="single" w:sz="4" w:space="0" w:color="auto"/>
              <w:left w:val="single" w:sz="4" w:space="0" w:color="auto"/>
              <w:bottom w:val="single" w:sz="4" w:space="0" w:color="auto"/>
              <w:right w:val="single" w:sz="4" w:space="0" w:color="auto"/>
            </w:tcBorders>
            <w:vAlign w:val="center"/>
          </w:tcPr>
          <w:p w14:paraId="366B179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single" w:sz="4" w:space="0" w:color="auto"/>
              <w:left w:val="single" w:sz="4" w:space="0" w:color="auto"/>
              <w:bottom w:val="single" w:sz="4" w:space="0" w:color="auto"/>
              <w:right w:val="single" w:sz="4" w:space="0" w:color="auto"/>
            </w:tcBorders>
            <w:noWrap/>
            <w:vAlign w:val="center"/>
          </w:tcPr>
          <w:p w14:paraId="4575128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33.000,00</w:t>
            </w:r>
          </w:p>
        </w:tc>
      </w:tr>
      <w:tr w:rsidR="00AD4FE2" w:rsidRPr="00AD4FE2" w14:paraId="2528040D"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tcPr>
          <w:p w14:paraId="517A9ED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A250107 Topli obrok učenika</w:t>
            </w:r>
          </w:p>
        </w:tc>
        <w:tc>
          <w:tcPr>
            <w:tcW w:w="1426" w:type="dxa"/>
            <w:tcBorders>
              <w:top w:val="single" w:sz="4" w:space="0" w:color="auto"/>
              <w:left w:val="nil"/>
              <w:bottom w:val="single" w:sz="4" w:space="0" w:color="auto"/>
              <w:right w:val="single" w:sz="4" w:space="0" w:color="auto"/>
            </w:tcBorders>
            <w:noWrap/>
            <w:vAlign w:val="center"/>
          </w:tcPr>
          <w:p w14:paraId="682CDCB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8.000,00</w:t>
            </w:r>
          </w:p>
        </w:tc>
        <w:tc>
          <w:tcPr>
            <w:tcW w:w="1426" w:type="dxa"/>
            <w:tcBorders>
              <w:top w:val="single" w:sz="4" w:space="0" w:color="auto"/>
              <w:left w:val="nil"/>
              <w:bottom w:val="single" w:sz="4" w:space="0" w:color="auto"/>
              <w:right w:val="single" w:sz="4" w:space="0" w:color="auto"/>
            </w:tcBorders>
            <w:vAlign w:val="center"/>
          </w:tcPr>
          <w:p w14:paraId="1C1C82A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single" w:sz="4" w:space="0" w:color="auto"/>
              <w:left w:val="nil"/>
              <w:bottom w:val="single" w:sz="4" w:space="0" w:color="auto"/>
              <w:right w:val="single" w:sz="4" w:space="0" w:color="auto"/>
            </w:tcBorders>
            <w:noWrap/>
            <w:vAlign w:val="center"/>
          </w:tcPr>
          <w:p w14:paraId="0CCCBAD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8.000,00</w:t>
            </w:r>
          </w:p>
        </w:tc>
      </w:tr>
      <w:tr w:rsidR="00AD4FE2" w:rsidRPr="00AD4FE2" w14:paraId="786BB9B2"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tcPr>
          <w:p w14:paraId="0B30209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A250108  Izvanredne pomoći</w:t>
            </w:r>
          </w:p>
        </w:tc>
        <w:tc>
          <w:tcPr>
            <w:tcW w:w="1426" w:type="dxa"/>
            <w:tcBorders>
              <w:top w:val="nil"/>
              <w:left w:val="nil"/>
              <w:bottom w:val="single" w:sz="4" w:space="0" w:color="auto"/>
              <w:right w:val="single" w:sz="4" w:space="0" w:color="auto"/>
            </w:tcBorders>
            <w:noWrap/>
            <w:vAlign w:val="center"/>
          </w:tcPr>
          <w:p w14:paraId="505E3D3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18.000,00</w:t>
            </w:r>
          </w:p>
        </w:tc>
        <w:tc>
          <w:tcPr>
            <w:tcW w:w="1426" w:type="dxa"/>
            <w:tcBorders>
              <w:top w:val="single" w:sz="4" w:space="0" w:color="auto"/>
              <w:left w:val="nil"/>
              <w:bottom w:val="single" w:sz="4" w:space="0" w:color="auto"/>
              <w:right w:val="single" w:sz="4" w:space="0" w:color="auto"/>
            </w:tcBorders>
            <w:vAlign w:val="center"/>
          </w:tcPr>
          <w:p w14:paraId="4A5EEE9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26" w:type="dxa"/>
            <w:tcBorders>
              <w:top w:val="nil"/>
              <w:left w:val="nil"/>
              <w:bottom w:val="single" w:sz="4" w:space="0" w:color="auto"/>
              <w:right w:val="single" w:sz="4" w:space="0" w:color="auto"/>
            </w:tcBorders>
            <w:noWrap/>
            <w:vAlign w:val="center"/>
          </w:tcPr>
          <w:p w14:paraId="36F537D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18.000,00</w:t>
            </w:r>
          </w:p>
        </w:tc>
      </w:tr>
      <w:tr w:rsidR="00AD4FE2" w:rsidRPr="00AD4FE2" w14:paraId="40E75BEF"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tcPr>
          <w:p w14:paraId="57BFE14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A250109 Ostale naknade iz socijalnog programa</w:t>
            </w:r>
          </w:p>
        </w:tc>
        <w:tc>
          <w:tcPr>
            <w:tcW w:w="1426" w:type="dxa"/>
            <w:tcBorders>
              <w:top w:val="nil"/>
              <w:left w:val="nil"/>
              <w:bottom w:val="single" w:sz="4" w:space="0" w:color="auto"/>
              <w:right w:val="single" w:sz="4" w:space="0" w:color="auto"/>
            </w:tcBorders>
            <w:noWrap/>
            <w:vAlign w:val="center"/>
          </w:tcPr>
          <w:p w14:paraId="7731D46D"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208.650,00</w:t>
            </w:r>
          </w:p>
        </w:tc>
        <w:tc>
          <w:tcPr>
            <w:tcW w:w="1426" w:type="dxa"/>
            <w:tcBorders>
              <w:top w:val="single" w:sz="4" w:space="0" w:color="auto"/>
              <w:left w:val="nil"/>
              <w:bottom w:val="single" w:sz="4" w:space="0" w:color="auto"/>
              <w:right w:val="single" w:sz="4" w:space="0" w:color="auto"/>
            </w:tcBorders>
            <w:vAlign w:val="center"/>
          </w:tcPr>
          <w:p w14:paraId="4DAF5AEC"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9.000,00</w:t>
            </w:r>
          </w:p>
        </w:tc>
        <w:tc>
          <w:tcPr>
            <w:tcW w:w="1426" w:type="dxa"/>
            <w:tcBorders>
              <w:top w:val="nil"/>
              <w:left w:val="nil"/>
              <w:bottom w:val="single" w:sz="4" w:space="0" w:color="auto"/>
              <w:right w:val="single" w:sz="4" w:space="0" w:color="auto"/>
            </w:tcBorders>
            <w:noWrap/>
            <w:vAlign w:val="center"/>
          </w:tcPr>
          <w:p w14:paraId="5B3FFD5A"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kern w:val="2"/>
                <w:sz w:val="24"/>
                <w:szCs w:val="24"/>
                <w:lang w:eastAsia="hi-IN" w:bidi="hi-IN"/>
              </w:rPr>
              <w:t>217.650,00</w:t>
            </w:r>
          </w:p>
        </w:tc>
      </w:tr>
      <w:tr w:rsidR="00AD4FE2" w:rsidRPr="00AD4FE2" w14:paraId="6D9D7086" w14:textId="77777777" w:rsidTr="00A73A77">
        <w:trPr>
          <w:trHeight w:val="283"/>
        </w:trPr>
        <w:tc>
          <w:tcPr>
            <w:tcW w:w="2675" w:type="dxa"/>
            <w:tcBorders>
              <w:top w:val="single" w:sz="4" w:space="0" w:color="auto"/>
              <w:left w:val="single" w:sz="4" w:space="0" w:color="auto"/>
              <w:bottom w:val="single" w:sz="4" w:space="0" w:color="auto"/>
              <w:right w:val="single" w:sz="4" w:space="0" w:color="auto"/>
            </w:tcBorders>
            <w:noWrap/>
            <w:hideMark/>
          </w:tcPr>
          <w:p w14:paraId="06BEAB6E"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426" w:type="dxa"/>
            <w:tcBorders>
              <w:top w:val="nil"/>
              <w:left w:val="nil"/>
              <w:bottom w:val="single" w:sz="4" w:space="0" w:color="auto"/>
              <w:right w:val="single" w:sz="4" w:space="0" w:color="auto"/>
            </w:tcBorders>
            <w:noWrap/>
            <w:vAlign w:val="center"/>
          </w:tcPr>
          <w:p w14:paraId="5BC35900"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500.110,00</w:t>
            </w:r>
          </w:p>
        </w:tc>
        <w:tc>
          <w:tcPr>
            <w:tcW w:w="1426" w:type="dxa"/>
            <w:tcBorders>
              <w:top w:val="single" w:sz="4" w:space="0" w:color="auto"/>
              <w:left w:val="nil"/>
              <w:bottom w:val="single" w:sz="4" w:space="0" w:color="auto"/>
              <w:right w:val="single" w:sz="4" w:space="0" w:color="auto"/>
            </w:tcBorders>
          </w:tcPr>
          <w:p w14:paraId="703A3E1F"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9.000,00</w:t>
            </w:r>
          </w:p>
        </w:tc>
        <w:tc>
          <w:tcPr>
            <w:tcW w:w="1426" w:type="dxa"/>
            <w:tcBorders>
              <w:top w:val="single" w:sz="4" w:space="0" w:color="auto"/>
              <w:left w:val="single" w:sz="4" w:space="0" w:color="auto"/>
              <w:bottom w:val="single" w:sz="4" w:space="0" w:color="auto"/>
              <w:right w:val="single" w:sz="4" w:space="0" w:color="auto"/>
            </w:tcBorders>
            <w:noWrap/>
          </w:tcPr>
          <w:p w14:paraId="056E2566" w14:textId="77777777" w:rsidR="00AD4FE2" w:rsidRPr="00AD4FE2" w:rsidRDefault="00AD4FE2" w:rsidP="00AD4FE2">
            <w:pPr>
              <w:suppressAutoHyphens/>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509.110,00</w:t>
            </w:r>
          </w:p>
        </w:tc>
      </w:tr>
    </w:tbl>
    <w:p w14:paraId="4BF2C6E8"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kern w:val="2"/>
          <w:sz w:val="24"/>
          <w:szCs w:val="24"/>
          <w:lang w:eastAsia="hi-IN" w:bidi="hi-IN"/>
        </w:rPr>
        <w:t>Pokazatelji rezultata za:</w:t>
      </w:r>
    </w:p>
    <w:p w14:paraId="3BC5806F"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A250101  Savjetovanje</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526A8DA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2DCE71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0F9AED4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458D509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958EF7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43E6AC4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036CCF2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0054DCF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2AD037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7D37B979"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CC901F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Korisnici jednokratne novčane pomoći</w:t>
            </w:r>
          </w:p>
        </w:tc>
        <w:tc>
          <w:tcPr>
            <w:tcW w:w="1287" w:type="dxa"/>
            <w:tcBorders>
              <w:top w:val="single" w:sz="4" w:space="0" w:color="auto"/>
              <w:left w:val="nil"/>
              <w:bottom w:val="single" w:sz="4" w:space="0" w:color="auto"/>
              <w:right w:val="single" w:sz="4" w:space="0" w:color="auto"/>
            </w:tcBorders>
            <w:vAlign w:val="center"/>
          </w:tcPr>
          <w:p w14:paraId="265DCA8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772EAC46"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8</w:t>
            </w:r>
          </w:p>
        </w:tc>
        <w:tc>
          <w:tcPr>
            <w:tcW w:w="1176" w:type="dxa"/>
            <w:tcBorders>
              <w:top w:val="single" w:sz="4" w:space="0" w:color="auto"/>
              <w:left w:val="nil"/>
              <w:bottom w:val="single" w:sz="4" w:space="0" w:color="auto"/>
              <w:right w:val="single" w:sz="4" w:space="0" w:color="auto"/>
            </w:tcBorders>
            <w:vAlign w:val="center"/>
          </w:tcPr>
          <w:p w14:paraId="5493EB7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49BD461E" w14:textId="77777777" w:rsidR="00AD4FE2" w:rsidRPr="00AD4FE2" w:rsidRDefault="00AD4FE2" w:rsidP="00AD4FE2">
            <w:pPr>
              <w:suppressAutoHyphens/>
              <w:spacing w:after="0" w:line="240" w:lineRule="auto"/>
              <w:ind w:firstLine="567"/>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8</w:t>
            </w:r>
          </w:p>
        </w:tc>
      </w:tr>
    </w:tbl>
    <w:p w14:paraId="5DD34939"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A250102  Naknade troškova stanovanja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44F55D4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DACE9B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3D8E314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13051B9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5FFCBB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0137FCB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5BE7816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5B5D173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1D50EF34"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sz w:val="24"/>
                <w:szCs w:val="24"/>
                <w:lang w:eastAsia="hr-HR"/>
              </w:rPr>
              <w:t>2026.</w:t>
            </w:r>
          </w:p>
        </w:tc>
      </w:tr>
      <w:tr w:rsidR="00AD4FE2" w:rsidRPr="00AD4FE2" w14:paraId="599DB2FC"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408604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Korisnici naknade za troškove stanovanja</w:t>
            </w:r>
          </w:p>
        </w:tc>
        <w:tc>
          <w:tcPr>
            <w:tcW w:w="1287" w:type="dxa"/>
            <w:tcBorders>
              <w:top w:val="single" w:sz="4" w:space="0" w:color="auto"/>
              <w:left w:val="nil"/>
              <w:bottom w:val="single" w:sz="4" w:space="0" w:color="auto"/>
              <w:right w:val="single" w:sz="4" w:space="0" w:color="auto"/>
            </w:tcBorders>
            <w:vAlign w:val="center"/>
          </w:tcPr>
          <w:p w14:paraId="20619A4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5B6912A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12</w:t>
            </w:r>
          </w:p>
        </w:tc>
        <w:tc>
          <w:tcPr>
            <w:tcW w:w="1176" w:type="dxa"/>
            <w:tcBorders>
              <w:top w:val="single" w:sz="4" w:space="0" w:color="auto"/>
              <w:left w:val="nil"/>
              <w:bottom w:val="single" w:sz="4" w:space="0" w:color="auto"/>
              <w:right w:val="single" w:sz="4" w:space="0" w:color="auto"/>
            </w:tcBorders>
            <w:vAlign w:val="center"/>
          </w:tcPr>
          <w:p w14:paraId="68FE521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FA0DF2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12</w:t>
            </w:r>
          </w:p>
        </w:tc>
      </w:tr>
      <w:tr w:rsidR="00AD4FE2" w:rsidRPr="00AD4FE2" w14:paraId="36251145"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11E842E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lastRenderedPageBreak/>
              <w:t>Korisnici domova za starije i nemoćne osobe kojima je sufinanciran smještaj</w:t>
            </w:r>
          </w:p>
        </w:tc>
        <w:tc>
          <w:tcPr>
            <w:tcW w:w="1287" w:type="dxa"/>
            <w:tcBorders>
              <w:top w:val="single" w:sz="4" w:space="0" w:color="auto"/>
              <w:left w:val="nil"/>
              <w:bottom w:val="single" w:sz="4" w:space="0" w:color="auto"/>
              <w:right w:val="single" w:sz="4" w:space="0" w:color="auto"/>
            </w:tcBorders>
            <w:vAlign w:val="center"/>
          </w:tcPr>
          <w:p w14:paraId="165AFA6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3B44DF2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c>
          <w:tcPr>
            <w:tcW w:w="1176" w:type="dxa"/>
            <w:tcBorders>
              <w:top w:val="single" w:sz="4" w:space="0" w:color="auto"/>
              <w:left w:val="nil"/>
              <w:bottom w:val="single" w:sz="4" w:space="0" w:color="auto"/>
              <w:right w:val="single" w:sz="4" w:space="0" w:color="auto"/>
            </w:tcBorders>
            <w:vAlign w:val="center"/>
          </w:tcPr>
          <w:p w14:paraId="5C322C5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BDCF16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r>
    </w:tbl>
    <w:p w14:paraId="471467A5"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A250103 Jednokratne naknade za novorođenče</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4A7C84E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74D90E2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460055D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15E90B9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86D8EF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0E11A88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567A982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82D20C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365087F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0594E4DC"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603E6B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Dodijeljene potpore za novorođenčad</w:t>
            </w:r>
          </w:p>
        </w:tc>
        <w:tc>
          <w:tcPr>
            <w:tcW w:w="1287" w:type="dxa"/>
            <w:tcBorders>
              <w:top w:val="single" w:sz="4" w:space="0" w:color="auto"/>
              <w:left w:val="nil"/>
              <w:bottom w:val="single" w:sz="4" w:space="0" w:color="auto"/>
              <w:right w:val="single" w:sz="4" w:space="0" w:color="auto"/>
            </w:tcBorders>
            <w:vAlign w:val="center"/>
          </w:tcPr>
          <w:p w14:paraId="7EB6CEE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462D28C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c>
          <w:tcPr>
            <w:tcW w:w="1176" w:type="dxa"/>
            <w:tcBorders>
              <w:top w:val="single" w:sz="4" w:space="0" w:color="auto"/>
              <w:left w:val="nil"/>
              <w:bottom w:val="single" w:sz="4" w:space="0" w:color="auto"/>
              <w:right w:val="single" w:sz="4" w:space="0" w:color="auto"/>
            </w:tcBorders>
            <w:vAlign w:val="center"/>
          </w:tcPr>
          <w:p w14:paraId="4D82034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FC4A25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r>
    </w:tbl>
    <w:p w14:paraId="3C1C8C10"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A250104  Pomoć umirovljenicima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5BABF5B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E3607D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69D8C97B"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3CB65AD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3AC8885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3A22F9A0"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6ACF334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29F042C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013EA77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74B6EC3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6EFD899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Umirovljenici korisnici </w:t>
            </w:r>
          </w:p>
          <w:p w14:paraId="0F94B96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energetskog i inflatornog dodatka</w:t>
            </w:r>
          </w:p>
        </w:tc>
        <w:tc>
          <w:tcPr>
            <w:tcW w:w="1287" w:type="dxa"/>
            <w:tcBorders>
              <w:top w:val="single" w:sz="4" w:space="0" w:color="auto"/>
              <w:left w:val="nil"/>
              <w:bottom w:val="single" w:sz="4" w:space="0" w:color="auto"/>
              <w:right w:val="single" w:sz="4" w:space="0" w:color="auto"/>
            </w:tcBorders>
            <w:vAlign w:val="center"/>
          </w:tcPr>
          <w:p w14:paraId="57988F6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12C197F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110</w:t>
            </w:r>
          </w:p>
        </w:tc>
        <w:tc>
          <w:tcPr>
            <w:tcW w:w="1176" w:type="dxa"/>
            <w:tcBorders>
              <w:top w:val="single" w:sz="4" w:space="0" w:color="auto"/>
              <w:left w:val="nil"/>
              <w:bottom w:val="single" w:sz="4" w:space="0" w:color="auto"/>
              <w:right w:val="single" w:sz="4" w:space="0" w:color="auto"/>
            </w:tcBorders>
            <w:vAlign w:val="center"/>
          </w:tcPr>
          <w:p w14:paraId="27EEBD4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CDF7C7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110</w:t>
            </w:r>
          </w:p>
        </w:tc>
      </w:tr>
      <w:tr w:rsidR="00AD4FE2" w:rsidRPr="00AD4FE2" w14:paraId="0472011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28911E60"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Umirovljenici korisnici JNP („božićnica“)</w:t>
            </w:r>
          </w:p>
        </w:tc>
        <w:tc>
          <w:tcPr>
            <w:tcW w:w="1287" w:type="dxa"/>
            <w:tcBorders>
              <w:top w:val="single" w:sz="4" w:space="0" w:color="auto"/>
              <w:left w:val="nil"/>
              <w:bottom w:val="single" w:sz="4" w:space="0" w:color="auto"/>
              <w:right w:val="single" w:sz="4" w:space="0" w:color="auto"/>
            </w:tcBorders>
            <w:vAlign w:val="center"/>
          </w:tcPr>
          <w:p w14:paraId="6247106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5B4E37B5"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590</w:t>
            </w:r>
          </w:p>
        </w:tc>
        <w:tc>
          <w:tcPr>
            <w:tcW w:w="1176" w:type="dxa"/>
            <w:tcBorders>
              <w:top w:val="single" w:sz="4" w:space="0" w:color="auto"/>
              <w:left w:val="nil"/>
              <w:bottom w:val="single" w:sz="4" w:space="0" w:color="auto"/>
              <w:right w:val="single" w:sz="4" w:space="0" w:color="auto"/>
            </w:tcBorders>
            <w:vAlign w:val="center"/>
          </w:tcPr>
          <w:p w14:paraId="62BBFC3C"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0</w:t>
            </w:r>
          </w:p>
        </w:tc>
        <w:tc>
          <w:tcPr>
            <w:tcW w:w="1176" w:type="dxa"/>
            <w:tcBorders>
              <w:top w:val="single" w:sz="4" w:space="0" w:color="auto"/>
              <w:left w:val="nil"/>
              <w:bottom w:val="single" w:sz="4" w:space="0" w:color="auto"/>
              <w:right w:val="single" w:sz="4" w:space="0" w:color="auto"/>
            </w:tcBorders>
            <w:vAlign w:val="center"/>
          </w:tcPr>
          <w:p w14:paraId="60C86FB3"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590</w:t>
            </w:r>
          </w:p>
        </w:tc>
      </w:tr>
      <w:tr w:rsidR="00AD4FE2" w:rsidRPr="00AD4FE2" w14:paraId="427E4744"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249FB74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Umirovljenici korisnici prehrambenih paketa</w:t>
            </w:r>
          </w:p>
        </w:tc>
        <w:tc>
          <w:tcPr>
            <w:tcW w:w="1287" w:type="dxa"/>
            <w:tcBorders>
              <w:top w:val="single" w:sz="4" w:space="0" w:color="auto"/>
              <w:left w:val="nil"/>
              <w:bottom w:val="single" w:sz="4" w:space="0" w:color="auto"/>
              <w:right w:val="single" w:sz="4" w:space="0" w:color="auto"/>
            </w:tcBorders>
            <w:vAlign w:val="center"/>
          </w:tcPr>
          <w:p w14:paraId="1E45F66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7D0BAE2D"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590</w:t>
            </w:r>
          </w:p>
        </w:tc>
        <w:tc>
          <w:tcPr>
            <w:tcW w:w="1176" w:type="dxa"/>
            <w:tcBorders>
              <w:top w:val="single" w:sz="4" w:space="0" w:color="auto"/>
              <w:left w:val="nil"/>
              <w:bottom w:val="single" w:sz="4" w:space="0" w:color="auto"/>
              <w:right w:val="single" w:sz="4" w:space="0" w:color="auto"/>
            </w:tcBorders>
            <w:vAlign w:val="center"/>
          </w:tcPr>
          <w:p w14:paraId="4425FAD8" w14:textId="77777777" w:rsidR="00AD4FE2" w:rsidRPr="00AD4FE2" w:rsidRDefault="00AD4FE2" w:rsidP="00AD4FE2">
            <w:pPr>
              <w:suppressAutoHyphens/>
              <w:spacing w:after="0" w:line="240" w:lineRule="auto"/>
              <w:jc w:val="center"/>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0</w:t>
            </w:r>
          </w:p>
        </w:tc>
        <w:tc>
          <w:tcPr>
            <w:tcW w:w="1176" w:type="dxa"/>
            <w:tcBorders>
              <w:top w:val="single" w:sz="4" w:space="0" w:color="auto"/>
              <w:left w:val="nil"/>
              <w:bottom w:val="single" w:sz="4" w:space="0" w:color="auto"/>
              <w:right w:val="single" w:sz="4" w:space="0" w:color="auto"/>
            </w:tcBorders>
            <w:vAlign w:val="center"/>
          </w:tcPr>
          <w:p w14:paraId="00150C1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kern w:val="2"/>
                <w:sz w:val="24"/>
                <w:szCs w:val="24"/>
                <w:lang w:eastAsia="hi-IN" w:bidi="hi-IN"/>
              </w:rPr>
              <w:t>590</w:t>
            </w:r>
          </w:p>
        </w:tc>
      </w:tr>
      <w:tr w:rsidR="00AD4FE2" w:rsidRPr="00AD4FE2" w14:paraId="503F037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0180E54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Umirovljenici kojima je (su)financirano DZO</w:t>
            </w:r>
          </w:p>
        </w:tc>
        <w:tc>
          <w:tcPr>
            <w:tcW w:w="1287" w:type="dxa"/>
            <w:tcBorders>
              <w:top w:val="single" w:sz="4" w:space="0" w:color="auto"/>
              <w:left w:val="nil"/>
              <w:bottom w:val="single" w:sz="4" w:space="0" w:color="auto"/>
              <w:right w:val="single" w:sz="4" w:space="0" w:color="auto"/>
            </w:tcBorders>
            <w:vAlign w:val="center"/>
          </w:tcPr>
          <w:p w14:paraId="48E8B9A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326DB8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150</w:t>
            </w:r>
          </w:p>
        </w:tc>
        <w:tc>
          <w:tcPr>
            <w:tcW w:w="1176" w:type="dxa"/>
            <w:tcBorders>
              <w:top w:val="single" w:sz="4" w:space="0" w:color="auto"/>
              <w:left w:val="nil"/>
              <w:bottom w:val="single" w:sz="4" w:space="0" w:color="auto"/>
              <w:right w:val="single" w:sz="4" w:space="0" w:color="auto"/>
            </w:tcBorders>
            <w:vAlign w:val="center"/>
          </w:tcPr>
          <w:p w14:paraId="24C01D7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79370EC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150</w:t>
            </w:r>
          </w:p>
        </w:tc>
      </w:tr>
    </w:tbl>
    <w:p w14:paraId="1C74F354"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A250106 Troškovi boravka u vrtiću i jaslicama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62BD19AE"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4DA7A419"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334F30F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0016646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7617644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7A6E672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78786B1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3EB0E0B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22A9AF7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CA688C1"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B8F23E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Djeca kojima je subvencioniran boravak u vrtiću ili jaslicama</w:t>
            </w:r>
          </w:p>
        </w:tc>
        <w:tc>
          <w:tcPr>
            <w:tcW w:w="1287" w:type="dxa"/>
            <w:tcBorders>
              <w:top w:val="single" w:sz="4" w:space="0" w:color="auto"/>
              <w:left w:val="nil"/>
              <w:bottom w:val="single" w:sz="4" w:space="0" w:color="auto"/>
              <w:right w:val="single" w:sz="4" w:space="0" w:color="auto"/>
            </w:tcBorders>
            <w:vAlign w:val="center"/>
          </w:tcPr>
          <w:p w14:paraId="0D61C3F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7AA6B8A8"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48</w:t>
            </w:r>
          </w:p>
        </w:tc>
        <w:tc>
          <w:tcPr>
            <w:tcW w:w="1176" w:type="dxa"/>
            <w:tcBorders>
              <w:top w:val="single" w:sz="4" w:space="0" w:color="auto"/>
              <w:left w:val="nil"/>
              <w:bottom w:val="single" w:sz="4" w:space="0" w:color="auto"/>
              <w:right w:val="single" w:sz="4" w:space="0" w:color="auto"/>
            </w:tcBorders>
            <w:vAlign w:val="center"/>
          </w:tcPr>
          <w:p w14:paraId="69070981"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0</w:t>
            </w:r>
          </w:p>
        </w:tc>
        <w:tc>
          <w:tcPr>
            <w:tcW w:w="1176" w:type="dxa"/>
            <w:tcBorders>
              <w:top w:val="single" w:sz="4" w:space="0" w:color="auto"/>
              <w:left w:val="nil"/>
              <w:bottom w:val="single" w:sz="4" w:space="0" w:color="auto"/>
              <w:right w:val="single" w:sz="4" w:space="0" w:color="auto"/>
            </w:tcBorders>
            <w:vAlign w:val="center"/>
          </w:tcPr>
          <w:p w14:paraId="4E047919"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48</w:t>
            </w:r>
          </w:p>
        </w:tc>
      </w:tr>
    </w:tbl>
    <w:p w14:paraId="3BD91155"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A250107 Topli obrok učenika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1CF3873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17AACB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2A40C33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118E13E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29E9FF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6A6AD9A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02C0A13"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548B35C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7B9BA41B"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535AA56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4596EF9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Djeca kojima je subvencioniran topli obrok u OŠ</w:t>
            </w:r>
          </w:p>
        </w:tc>
        <w:tc>
          <w:tcPr>
            <w:tcW w:w="1287" w:type="dxa"/>
            <w:tcBorders>
              <w:top w:val="single" w:sz="4" w:space="0" w:color="auto"/>
              <w:left w:val="nil"/>
              <w:bottom w:val="single" w:sz="4" w:space="0" w:color="auto"/>
              <w:right w:val="single" w:sz="4" w:space="0" w:color="auto"/>
            </w:tcBorders>
            <w:vAlign w:val="center"/>
          </w:tcPr>
          <w:p w14:paraId="4A717C6B"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7EBF008A"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15</w:t>
            </w:r>
          </w:p>
        </w:tc>
        <w:tc>
          <w:tcPr>
            <w:tcW w:w="1176" w:type="dxa"/>
            <w:tcBorders>
              <w:top w:val="single" w:sz="4" w:space="0" w:color="auto"/>
              <w:left w:val="nil"/>
              <w:bottom w:val="single" w:sz="4" w:space="0" w:color="auto"/>
              <w:right w:val="single" w:sz="4" w:space="0" w:color="auto"/>
            </w:tcBorders>
            <w:vAlign w:val="center"/>
          </w:tcPr>
          <w:p w14:paraId="0084AF03"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0</w:t>
            </w:r>
          </w:p>
        </w:tc>
        <w:tc>
          <w:tcPr>
            <w:tcW w:w="1176" w:type="dxa"/>
            <w:tcBorders>
              <w:top w:val="single" w:sz="4" w:space="0" w:color="auto"/>
              <w:left w:val="nil"/>
              <w:bottom w:val="single" w:sz="4" w:space="0" w:color="auto"/>
              <w:right w:val="single" w:sz="4" w:space="0" w:color="auto"/>
            </w:tcBorders>
            <w:vAlign w:val="center"/>
          </w:tcPr>
          <w:p w14:paraId="7D3AC9BF" w14:textId="77777777" w:rsidR="00AD4FE2" w:rsidRPr="00AD4FE2" w:rsidRDefault="00AD4FE2" w:rsidP="00AD4FE2">
            <w:pPr>
              <w:suppressAutoHyphens/>
              <w:spacing w:after="0" w:line="240" w:lineRule="auto"/>
              <w:ind w:firstLine="331"/>
              <w:jc w:val="both"/>
              <w:rPr>
                <w:rFonts w:ascii="Times New Roman" w:eastAsia="Times New Roman" w:hAnsi="Times New Roman" w:cs="Times New Roman"/>
                <w:kern w:val="2"/>
                <w:sz w:val="24"/>
                <w:szCs w:val="24"/>
                <w:lang w:eastAsia="hi-IN" w:bidi="hi-IN"/>
              </w:rPr>
            </w:pPr>
            <w:r w:rsidRPr="00AD4FE2">
              <w:rPr>
                <w:rFonts w:ascii="Times New Roman" w:eastAsia="Times New Roman" w:hAnsi="Times New Roman" w:cs="Times New Roman"/>
                <w:kern w:val="2"/>
                <w:sz w:val="24"/>
                <w:szCs w:val="24"/>
                <w:lang w:eastAsia="hi-IN" w:bidi="hi-IN"/>
              </w:rPr>
              <w:t>15</w:t>
            </w:r>
          </w:p>
        </w:tc>
      </w:tr>
    </w:tbl>
    <w:p w14:paraId="5788B0A4"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A250108  Izvanredne pomoći</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09C2CD6C"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1ED7B5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lastRenderedPageBreak/>
              <w:t>Pokazatelji</w:t>
            </w:r>
          </w:p>
          <w:p w14:paraId="7EA08FF0"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70BEEF4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67EDA79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23434C5C"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67D52C9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781CFF36"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0B77B0B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33251E04"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114F6E8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Korisnici koji su ostvarili pravo na JNP</w:t>
            </w:r>
          </w:p>
        </w:tc>
        <w:tc>
          <w:tcPr>
            <w:tcW w:w="1287" w:type="dxa"/>
            <w:tcBorders>
              <w:top w:val="single" w:sz="4" w:space="0" w:color="auto"/>
              <w:left w:val="nil"/>
              <w:bottom w:val="single" w:sz="4" w:space="0" w:color="auto"/>
              <w:right w:val="single" w:sz="4" w:space="0" w:color="auto"/>
            </w:tcBorders>
            <w:vAlign w:val="center"/>
          </w:tcPr>
          <w:p w14:paraId="2F4FA65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1DACBF5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8</w:t>
            </w:r>
          </w:p>
        </w:tc>
        <w:tc>
          <w:tcPr>
            <w:tcW w:w="1176" w:type="dxa"/>
            <w:tcBorders>
              <w:top w:val="single" w:sz="4" w:space="0" w:color="auto"/>
              <w:left w:val="nil"/>
              <w:bottom w:val="single" w:sz="4" w:space="0" w:color="auto"/>
              <w:right w:val="single" w:sz="4" w:space="0" w:color="auto"/>
            </w:tcBorders>
            <w:vAlign w:val="center"/>
          </w:tcPr>
          <w:p w14:paraId="0734D90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117791E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8</w:t>
            </w:r>
          </w:p>
        </w:tc>
      </w:tr>
    </w:tbl>
    <w:p w14:paraId="31FD43CA" w14:textId="77777777" w:rsidR="00AD4FE2" w:rsidRPr="00AD4FE2" w:rsidRDefault="00AD4FE2" w:rsidP="00AD4FE2">
      <w:pPr>
        <w:suppressAutoHyphens/>
        <w:spacing w:before="120" w:after="60" w:line="240" w:lineRule="auto"/>
        <w:ind w:firstLine="567"/>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A250109 Ostale naknade iz socijalnog programa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51E639DA"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5C1E690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15B05125"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194" w:type="dxa"/>
            <w:tcBorders>
              <w:top w:val="single" w:sz="4" w:space="0" w:color="auto"/>
              <w:left w:val="nil"/>
              <w:bottom w:val="single" w:sz="4" w:space="0" w:color="auto"/>
              <w:right w:val="single" w:sz="4" w:space="0" w:color="auto"/>
            </w:tcBorders>
            <w:vAlign w:val="center"/>
          </w:tcPr>
          <w:p w14:paraId="2825A7DF"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7A5EF0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43CFB14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tcPr>
          <w:p w14:paraId="11D1443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2433C8A1"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71A4949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38BB104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84652EA"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Korisnici socijalne košarice</w:t>
            </w:r>
          </w:p>
        </w:tc>
        <w:tc>
          <w:tcPr>
            <w:tcW w:w="1194" w:type="dxa"/>
            <w:tcBorders>
              <w:top w:val="single" w:sz="4" w:space="0" w:color="auto"/>
              <w:left w:val="nil"/>
              <w:bottom w:val="single" w:sz="4" w:space="0" w:color="auto"/>
              <w:right w:val="single" w:sz="4" w:space="0" w:color="auto"/>
            </w:tcBorders>
            <w:vAlign w:val="center"/>
          </w:tcPr>
          <w:p w14:paraId="0CE79202"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2AD916A4"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c>
          <w:tcPr>
            <w:tcW w:w="1269" w:type="dxa"/>
            <w:tcBorders>
              <w:top w:val="single" w:sz="4" w:space="0" w:color="auto"/>
              <w:left w:val="nil"/>
              <w:bottom w:val="single" w:sz="4" w:space="0" w:color="auto"/>
              <w:right w:val="single" w:sz="4" w:space="0" w:color="auto"/>
            </w:tcBorders>
            <w:vAlign w:val="center"/>
          </w:tcPr>
          <w:p w14:paraId="6546691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593A9D8D"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18</w:t>
            </w:r>
          </w:p>
        </w:tc>
      </w:tr>
      <w:tr w:rsidR="00AD4FE2" w:rsidRPr="00AD4FE2" w14:paraId="65A19358"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7B6C366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Korisnici potpore za smrt člana obitelji</w:t>
            </w:r>
          </w:p>
        </w:tc>
        <w:tc>
          <w:tcPr>
            <w:tcW w:w="1194" w:type="dxa"/>
            <w:tcBorders>
              <w:top w:val="single" w:sz="4" w:space="0" w:color="auto"/>
              <w:left w:val="nil"/>
              <w:bottom w:val="single" w:sz="4" w:space="0" w:color="auto"/>
              <w:right w:val="single" w:sz="4" w:space="0" w:color="auto"/>
            </w:tcBorders>
            <w:vAlign w:val="center"/>
          </w:tcPr>
          <w:p w14:paraId="016FF99E"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3FC7E0F7"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269" w:type="dxa"/>
            <w:tcBorders>
              <w:top w:val="single" w:sz="4" w:space="0" w:color="auto"/>
              <w:left w:val="nil"/>
              <w:bottom w:val="single" w:sz="4" w:space="0" w:color="auto"/>
              <w:right w:val="single" w:sz="4" w:space="0" w:color="auto"/>
            </w:tcBorders>
            <w:vAlign w:val="center"/>
          </w:tcPr>
          <w:p w14:paraId="720E30E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w:t>
            </w:r>
          </w:p>
        </w:tc>
        <w:tc>
          <w:tcPr>
            <w:tcW w:w="1176" w:type="dxa"/>
            <w:tcBorders>
              <w:top w:val="single" w:sz="4" w:space="0" w:color="auto"/>
              <w:left w:val="nil"/>
              <w:bottom w:val="single" w:sz="4" w:space="0" w:color="auto"/>
              <w:right w:val="single" w:sz="4" w:space="0" w:color="auto"/>
            </w:tcBorders>
            <w:vAlign w:val="center"/>
          </w:tcPr>
          <w:p w14:paraId="25771D08" w14:textId="77777777" w:rsidR="00AD4FE2" w:rsidRPr="00AD4FE2" w:rsidRDefault="00AD4FE2" w:rsidP="00AD4FE2">
            <w:pPr>
              <w:suppressAutoHyphens/>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w:t>
            </w:r>
          </w:p>
        </w:tc>
      </w:tr>
      <w:bookmarkEnd w:id="60"/>
    </w:tbl>
    <w:p w14:paraId="029E9633" w14:textId="77777777" w:rsidR="00AD4FE2" w:rsidRPr="00AD4FE2" w:rsidRDefault="00AD4FE2" w:rsidP="00AD4FE2">
      <w:pPr>
        <w:spacing w:after="200" w:line="276" w:lineRule="auto"/>
        <w:rPr>
          <w:rFonts w:ascii="Times New Roman" w:eastAsia="SimSun" w:hAnsi="Times New Roman" w:cs="Mangal"/>
          <w:kern w:val="2"/>
          <w:sz w:val="24"/>
          <w:szCs w:val="24"/>
          <w:lang w:eastAsia="hi-IN" w:bidi="hi-IN"/>
        </w:rPr>
      </w:pPr>
    </w:p>
    <w:p w14:paraId="18F4E657"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bCs/>
          <w:kern w:val="2"/>
          <w:sz w:val="24"/>
          <w:szCs w:val="24"/>
          <w:lang w:eastAsia="hi-IN" w:bidi="hi-IN"/>
        </w:rPr>
      </w:pPr>
      <w:r w:rsidRPr="00AD4FE2">
        <w:rPr>
          <w:rFonts w:ascii="Times New Roman" w:eastAsia="SimSun" w:hAnsi="Times New Roman" w:cs="Arial"/>
          <w:kern w:val="2"/>
          <w:sz w:val="24"/>
          <w:szCs w:val="24"/>
          <w:lang w:eastAsia="hi-IN" w:bidi="hi-IN"/>
        </w:rPr>
        <w:t xml:space="preserve">NAZIV PROGRAMA : </w:t>
      </w:r>
      <w:r w:rsidRPr="00AD4FE2">
        <w:rPr>
          <w:rFonts w:ascii="Times New Roman" w:eastAsia="SimSun" w:hAnsi="Times New Roman" w:cs="Arial"/>
          <w:b/>
          <w:bCs/>
          <w:kern w:val="2"/>
          <w:sz w:val="24"/>
          <w:szCs w:val="24"/>
          <w:lang w:eastAsia="hi-IN" w:bidi="hi-IN"/>
        </w:rPr>
        <w:t>2601 Javne potrebe u zaštiti, očuvanju i unapređenju zdravlja</w:t>
      </w:r>
    </w:p>
    <w:p w14:paraId="063559D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 xml:space="preserve">OPIS PROGRAMA: </w:t>
      </w:r>
    </w:p>
    <w:p w14:paraId="47C493D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Program javnih potreba u </w:t>
      </w:r>
      <w:r w:rsidRPr="00AD4FE2">
        <w:rPr>
          <w:rFonts w:ascii="Times New Roman" w:eastAsia="SimSun" w:hAnsi="Times New Roman" w:cs="Arial"/>
          <w:kern w:val="2"/>
          <w:sz w:val="24"/>
          <w:szCs w:val="24"/>
          <w:lang w:eastAsia="hi-IN" w:bidi="hi-IN"/>
        </w:rPr>
        <w:t>zaštiti, očuvanju i unapređenju zdravlja</w:t>
      </w:r>
      <w:r w:rsidRPr="00AD4FE2">
        <w:rPr>
          <w:rFonts w:ascii="Times New Roman" w:eastAsia="SimSun" w:hAnsi="Times New Roman" w:cs="Arial"/>
          <w:b/>
          <w:kern w:val="2"/>
          <w:sz w:val="24"/>
          <w:szCs w:val="24"/>
          <w:lang w:eastAsia="hi-IN" w:bidi="hi-IN"/>
        </w:rPr>
        <w:t xml:space="preserve"> </w:t>
      </w:r>
      <w:r w:rsidRPr="00AD4FE2">
        <w:rPr>
          <w:rFonts w:ascii="Times New Roman" w:eastAsia="SimSun" w:hAnsi="Times New Roman" w:cs="Mangal"/>
          <w:kern w:val="2"/>
          <w:sz w:val="24"/>
          <w:szCs w:val="24"/>
          <w:lang w:eastAsia="hi-IN" w:bidi="hi-IN"/>
        </w:rPr>
        <w:t>za 2026. godinu odnosi se na programe koje financira Općina, a kojima se provodi zdravstvena zaštita iznad standarda koje provodi Ministarstvo zdravstva.</w:t>
      </w:r>
    </w:p>
    <w:p w14:paraId="5B67F61E"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kern w:val="2"/>
          <w:sz w:val="24"/>
          <w:szCs w:val="24"/>
          <w:lang w:eastAsia="hi-IN" w:bidi="hi-IN"/>
        </w:rPr>
        <w:t>Ovim izmjenama  i dopunama Proračuna nisu planirane promjene u ovom programu.</w:t>
      </w:r>
    </w:p>
    <w:p w14:paraId="3E59CF64"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p>
    <w:p w14:paraId="1675F7C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ZAKONSKE I DRUGE OSNOVE</w:t>
      </w:r>
    </w:p>
    <w:p w14:paraId="46AFA64C"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 xml:space="preserve">Zakon o lokalnoj i područnoj (regionalnoj) samoupravi (NN, br. </w:t>
      </w:r>
      <w:hyperlink r:id="rId136"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4"/>
          <w:shd w:val="clear" w:color="auto" w:fill="FFFFFF"/>
          <w:lang w:eastAsia="hi-IN" w:bidi="hi-IN"/>
        </w:rPr>
        <w:t>, </w:t>
      </w:r>
      <w:hyperlink r:id="rId137"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4"/>
          <w:shd w:val="clear" w:color="auto" w:fill="FFFFFF"/>
          <w:lang w:eastAsia="hi-IN" w:bidi="hi-IN"/>
        </w:rPr>
        <w:t xml:space="preserve">, </w:t>
      </w:r>
      <w:hyperlink r:id="rId138"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4"/>
          <w:shd w:val="clear" w:color="auto" w:fill="FFFFFF"/>
          <w:lang w:eastAsia="hi-IN" w:bidi="hi-IN"/>
        </w:rPr>
        <w:t xml:space="preserve">, </w:t>
      </w:r>
      <w:hyperlink r:id="rId139"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4"/>
          <w:shd w:val="clear" w:color="auto" w:fill="FFFFFF"/>
          <w:lang w:eastAsia="hi-IN" w:bidi="hi-IN"/>
        </w:rPr>
        <w:t xml:space="preserve">, </w:t>
      </w:r>
      <w:hyperlink r:id="rId140"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4"/>
          <w:shd w:val="clear" w:color="auto" w:fill="FFFFFF"/>
          <w:lang w:eastAsia="hi-IN" w:bidi="hi-IN"/>
        </w:rPr>
        <w:t xml:space="preserve">, </w:t>
      </w:r>
      <w:hyperlink r:id="rId141"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4"/>
          <w:shd w:val="clear" w:color="auto" w:fill="FFFFFF"/>
          <w:lang w:eastAsia="hi-IN" w:bidi="hi-IN"/>
        </w:rPr>
        <w:t xml:space="preserve">, </w:t>
      </w:r>
      <w:hyperlink r:id="rId142"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4"/>
          <w:shd w:val="clear" w:color="auto" w:fill="FFFFFF"/>
          <w:lang w:eastAsia="hi-IN" w:bidi="hi-IN"/>
        </w:rPr>
        <w:t xml:space="preserve">, </w:t>
      </w:r>
      <w:hyperlink r:id="rId143"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4"/>
          <w:lang w:eastAsia="hi-IN" w:bidi="hi-IN"/>
        </w:rPr>
        <w:t xml:space="preserve">, 19/2013, 137/2015, </w:t>
      </w:r>
      <w:hyperlink r:id="rId144"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4"/>
          <w:shd w:val="clear" w:color="auto" w:fill="FFFFFF"/>
          <w:lang w:eastAsia="hi-IN" w:bidi="hi-IN"/>
        </w:rPr>
        <w:t xml:space="preserve">, </w:t>
      </w:r>
      <w:hyperlink r:id="rId145"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4"/>
          <w:shd w:val="clear" w:color="auto" w:fill="FFFFFF"/>
          <w:lang w:eastAsia="hi-IN" w:bidi="hi-IN"/>
        </w:rPr>
        <w:t xml:space="preserve">, </w:t>
      </w:r>
      <w:hyperlink r:id="rId146"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4"/>
          <w:lang w:eastAsia="hi-IN" w:bidi="hi-IN"/>
        </w:rPr>
        <w:t>)</w:t>
      </w:r>
    </w:p>
    <w:p w14:paraId="5B8B8800" w14:textId="77777777" w:rsidR="00AD4FE2" w:rsidRPr="00AD4FE2" w:rsidRDefault="00AD4FE2" w:rsidP="00AD4FE2">
      <w:pPr>
        <w:widowControl w:val="0"/>
        <w:numPr>
          <w:ilvl w:val="0"/>
          <w:numId w:val="24"/>
        </w:numPr>
        <w:suppressAutoHyphens/>
        <w:spacing w:before="120" w:after="120" w:line="240" w:lineRule="auto"/>
        <w:contextualSpacing/>
        <w:jc w:val="both"/>
        <w:rPr>
          <w:rFonts w:ascii="Times New Roman" w:eastAsia="SimSun" w:hAnsi="Times New Roman" w:cs="Arial"/>
          <w:bCs/>
          <w:kern w:val="2"/>
          <w:sz w:val="24"/>
          <w:szCs w:val="21"/>
          <w:lang w:eastAsia="hi-IN" w:bidi="hi-IN"/>
        </w:rPr>
      </w:pPr>
      <w:r w:rsidRPr="00AD4FE2">
        <w:rPr>
          <w:rFonts w:ascii="Times New Roman" w:eastAsia="SimSun" w:hAnsi="Times New Roman" w:cs="Arial"/>
          <w:bCs/>
          <w:kern w:val="2"/>
          <w:sz w:val="24"/>
          <w:szCs w:val="21"/>
          <w:lang w:eastAsia="hi-IN" w:bidi="hi-IN"/>
        </w:rPr>
        <w:t>Zakon o zdravstvenoj zaštiti, NN, 100/18., 125/19., 133/20., 147/20., 136/21., 119/22., 156/22., 33/23., 145/23., 36/24 i 102/25</w:t>
      </w:r>
    </w:p>
    <w:p w14:paraId="12ED5267" w14:textId="77777777" w:rsidR="00AD4FE2" w:rsidRPr="00AD4FE2" w:rsidRDefault="00AD4FE2" w:rsidP="00AD4FE2">
      <w:pPr>
        <w:widowControl w:val="0"/>
        <w:numPr>
          <w:ilvl w:val="0"/>
          <w:numId w:val="24"/>
        </w:numPr>
        <w:suppressAutoHyphens/>
        <w:spacing w:before="120" w:after="120" w:line="240" w:lineRule="auto"/>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Zakon o zaštiti pu</w:t>
      </w:r>
      <w:r w:rsidRPr="00AD4FE2">
        <w:rPr>
          <w:rFonts w:ascii="Cambria" w:eastAsia="SimSun" w:hAnsi="Cambria" w:cs="Cambria"/>
          <w:bCs/>
          <w:kern w:val="2"/>
          <w:sz w:val="24"/>
          <w:szCs w:val="21"/>
          <w:lang w:eastAsia="hi-IN" w:bidi="hi-IN"/>
        </w:rPr>
        <w:t>č</w:t>
      </w:r>
      <w:r w:rsidRPr="00AD4FE2">
        <w:rPr>
          <w:rFonts w:ascii="Times New Roman" w:eastAsia="SimSun" w:hAnsi="Times New Roman" w:cs="Arial"/>
          <w:bCs/>
          <w:kern w:val="2"/>
          <w:sz w:val="24"/>
          <w:szCs w:val="21"/>
          <w:lang w:eastAsia="hi-IN" w:bidi="hi-IN"/>
        </w:rPr>
        <w:t>anstva od zaraznih bolesti (NN br. 79/07., 113/08., 43/09., 130/17., 114/18., 47/20., 134/20., 143/21</w:t>
      </w:r>
      <w:r w:rsidRPr="00AD4FE2">
        <w:rPr>
          <w:rFonts w:ascii="Times New Roman" w:eastAsia="SimSun" w:hAnsi="Times New Roman" w:cs="Mangal"/>
          <w:bCs/>
          <w:kern w:val="2"/>
          <w:sz w:val="24"/>
          <w:szCs w:val="24"/>
          <w:lang w:eastAsia="hi-IN" w:bidi="hi-IN"/>
        </w:rPr>
        <w:t>)</w:t>
      </w:r>
      <w:bookmarkStart w:id="62" w:name="_Hlk151375098"/>
    </w:p>
    <w:p w14:paraId="357EEA32" w14:textId="77777777" w:rsidR="00AD4FE2" w:rsidRPr="00AD4FE2" w:rsidRDefault="00AD4FE2" w:rsidP="00AD4FE2">
      <w:pPr>
        <w:widowControl w:val="0"/>
        <w:numPr>
          <w:ilvl w:val="0"/>
          <w:numId w:val="24"/>
        </w:numPr>
        <w:suppressAutoHyphens/>
        <w:spacing w:before="120" w:after="120" w:line="240" w:lineRule="auto"/>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bCs/>
          <w:kern w:val="2"/>
          <w:sz w:val="24"/>
          <w:szCs w:val="24"/>
          <w:lang w:eastAsia="hi-IN" w:bidi="hi-IN"/>
        </w:rPr>
        <w:t xml:space="preserve"> o zaštiti životinja </w:t>
      </w:r>
      <w:bookmarkEnd w:id="62"/>
      <w:r w:rsidRPr="00AD4FE2">
        <w:rPr>
          <w:rFonts w:ascii="Times New Roman" w:eastAsia="SimSun" w:hAnsi="Times New Roman" w:cs="Mangal"/>
          <w:bCs/>
          <w:kern w:val="2"/>
          <w:sz w:val="24"/>
          <w:szCs w:val="24"/>
          <w:lang w:eastAsia="hi-IN" w:bidi="hi-IN"/>
        </w:rPr>
        <w:t>(NN br. 102/17., 32/19., 78/24)</w:t>
      </w:r>
    </w:p>
    <w:p w14:paraId="60EB6384" w14:textId="77777777" w:rsidR="00AD4FE2" w:rsidRPr="00AD4FE2" w:rsidRDefault="00AD4FE2" w:rsidP="00AD4FE2">
      <w:pPr>
        <w:widowControl w:val="0"/>
        <w:numPr>
          <w:ilvl w:val="0"/>
          <w:numId w:val="24"/>
        </w:numPr>
        <w:suppressAutoHyphens/>
        <w:spacing w:before="120" w:after="120" w:line="240" w:lineRule="auto"/>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bCs/>
          <w:kern w:val="2"/>
          <w:sz w:val="24"/>
          <w:szCs w:val="24"/>
          <w:lang w:eastAsia="hi-IN" w:bidi="hi-IN"/>
        </w:rPr>
        <w:t xml:space="preserve"> o veterinarstvu (NN br. 82/13., 148/13., 115/18., 52/21., 83/22., 152/22., 18/23</w:t>
      </w:r>
      <w:r w:rsidRPr="00AD4FE2">
        <w:rPr>
          <w:rFonts w:ascii="Times New Roman" w:eastAsia="SimSun" w:hAnsi="Times New Roman" w:cs="Arial"/>
          <w:bCs/>
          <w:kern w:val="2"/>
          <w:sz w:val="24"/>
          <w:szCs w:val="21"/>
          <w:lang w:eastAsia="hi-IN" w:bidi="hi-IN"/>
        </w:rPr>
        <w:t>)</w:t>
      </w:r>
    </w:p>
    <w:p w14:paraId="4155B99C"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bCs/>
          <w:kern w:val="2"/>
          <w:sz w:val="24"/>
          <w:szCs w:val="24"/>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bCs/>
          <w:kern w:val="2"/>
          <w:sz w:val="24"/>
          <w:szCs w:val="24"/>
          <w:lang w:eastAsia="hi-IN" w:bidi="hi-IN"/>
        </w:rPr>
        <w:t xml:space="preserve"> o Hrvatskom crvenom križu (NN br. 71/10, 136/20)</w:t>
      </w:r>
    </w:p>
    <w:p w14:paraId="10BE7CC7"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Uredba</w:t>
      </w:r>
      <w:r w:rsidRPr="00AD4FE2">
        <w:rPr>
          <w:rFonts w:ascii="Times New Roman" w:eastAsia="SimSun" w:hAnsi="Times New Roman" w:cs="Mangal"/>
          <w:kern w:val="2"/>
          <w:sz w:val="24"/>
          <w:szCs w:val="24"/>
          <w:lang w:eastAsia="hi-IN" w:bidi="hi-IN"/>
        </w:rPr>
        <w:t xml:space="preserve"> o kriterijima, mjerilima i postupcima financiranja i ugovaranja programa i projekata od interesa za opće dobro koje provode udruge (NN, br. 26/15, 37/21)</w:t>
      </w:r>
    </w:p>
    <w:p w14:paraId="76C58F5E"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Pravilnik</w:t>
      </w:r>
      <w:r w:rsidRPr="00AD4FE2">
        <w:rPr>
          <w:rFonts w:ascii="Times New Roman" w:eastAsia="SimSun" w:hAnsi="Times New Roman" w:cs="Mangal"/>
          <w:kern w:val="2"/>
          <w:sz w:val="24"/>
          <w:szCs w:val="24"/>
          <w:lang w:eastAsia="hi-IN" w:bidi="hi-IN"/>
        </w:rPr>
        <w:t xml:space="preserve"> o kriterijima, mjerilima i postupcima financiranja programa i projekata od interesa za Općinu Vrsar-Orsera (SNOVO, br. 1/16, 1/22)</w:t>
      </w:r>
    </w:p>
    <w:p w14:paraId="141A0861"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Sporazum</w:t>
      </w:r>
      <w:r w:rsidRPr="00AD4FE2">
        <w:rPr>
          <w:rFonts w:ascii="Times New Roman" w:eastAsia="SimSun" w:hAnsi="Times New Roman" w:cs="Mangal"/>
          <w:kern w:val="2"/>
          <w:sz w:val="24"/>
          <w:szCs w:val="24"/>
          <w:lang w:eastAsia="hi-IN" w:bidi="hi-IN"/>
        </w:rPr>
        <w:t xml:space="preserve"> o sufinanciranju kreditne obveze za adaptaciju i opremanje Odjela za </w:t>
      </w:r>
      <w:proofErr w:type="spellStart"/>
      <w:r w:rsidRPr="00AD4FE2">
        <w:rPr>
          <w:rFonts w:ascii="Times New Roman" w:eastAsia="SimSun" w:hAnsi="Times New Roman" w:cs="Mangal"/>
          <w:kern w:val="2"/>
          <w:sz w:val="24"/>
          <w:szCs w:val="24"/>
          <w:lang w:eastAsia="hi-IN" w:bidi="hi-IN"/>
        </w:rPr>
        <w:t>dje</w:t>
      </w:r>
      <w:proofErr w:type="spellEnd"/>
      <w:r w:rsidRPr="00AD4FE2">
        <w:rPr>
          <w:rFonts w:ascii="Calibri" w:eastAsia="SimSun" w:hAnsi="Calibri" w:cs="Calibri" w:hint="cs"/>
          <w:kern w:val="2"/>
          <w:sz w:val="24"/>
          <w:szCs w:val="24"/>
          <w:cs/>
          <w:lang w:eastAsia="hi-IN" w:bidi="hi-IN"/>
        </w:rPr>
        <w:t>č</w:t>
      </w:r>
      <w:r w:rsidRPr="00AD4FE2">
        <w:rPr>
          <w:rFonts w:ascii="Times New Roman" w:eastAsia="SimSun" w:hAnsi="Times New Roman" w:cs="Mangal"/>
          <w:kern w:val="2"/>
          <w:sz w:val="24"/>
          <w:szCs w:val="24"/>
          <w:lang w:eastAsia="hi-IN" w:bidi="hi-IN"/>
        </w:rPr>
        <w:t>ju rehabilitaciju u Specijalnoj bolnici za ortopediju i rehabilitaciju „Martin Horvat“ Rovinj-Rovigno</w:t>
      </w:r>
    </w:p>
    <w:p w14:paraId="45C03533"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Odluka o financiranju najma ambulanta opće/obiteljske medicine na području Općine Vrsar-Orsera („Službene novine Općine Vrsar-Orsera“ br. 06/23)</w:t>
      </w:r>
    </w:p>
    <w:p w14:paraId="79C5B5B3" w14:textId="77777777" w:rsidR="00AD4FE2" w:rsidRPr="00AD4FE2" w:rsidRDefault="00AD4FE2" w:rsidP="00AD4FE2">
      <w:pPr>
        <w:widowControl w:val="0"/>
        <w:suppressAutoHyphens/>
        <w:spacing w:before="120" w:after="120" w:line="240" w:lineRule="auto"/>
        <w:jc w:val="both"/>
        <w:rPr>
          <w:rFonts w:ascii="Times New Roman" w:eastAsia="SimSun" w:hAnsi="Times New Roman" w:cs="Mangal"/>
          <w:color w:val="EE0000"/>
          <w:kern w:val="2"/>
          <w:sz w:val="24"/>
          <w:szCs w:val="24"/>
          <w:lang w:eastAsia="hi-IN" w:bidi="hi-IN"/>
        </w:rPr>
      </w:pPr>
    </w:p>
    <w:p w14:paraId="30D87B8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kern w:val="2"/>
          <w:sz w:val="24"/>
          <w:szCs w:val="24"/>
          <w:lang w:eastAsia="hi-IN" w:bidi="hi-IN"/>
        </w:rPr>
        <w:lastRenderedPageBreak/>
        <w:t>OBRAZLOŽENJE AKTIVNOSTI/PROJEKTA:</w:t>
      </w:r>
    </w:p>
    <w:p w14:paraId="7C06D7DB"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A260101 Zaštita pučanstva od zaraznih bolesti</w:t>
      </w:r>
    </w:p>
    <w:p w14:paraId="2D93DE2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Za dezinsekciju, deratizaciju i dezinfekciju planira se iznos od 20.000,00 eura u svrhu provođenja tih aktivnosti dva puta godišnje uz nadzor Zavoda za javno zdravstvo Istarske županije. Za izvanredne mjere DDD (stršljenovi, žohari, i dr.) planira se iznos od 4.000,00 eura.</w:t>
      </w:r>
    </w:p>
    <w:p w14:paraId="1CBE3FB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Za zdravstvene i veterinarske usluge planira se iznos od 11.500,00 eura za redovne i izvanredne usluge na uklanjanju lešina i zbrinjavanju životinja s javnih površina u nadležnosti Općine, 1.500,00 eura za sprečavanje širenja galeba </w:t>
      </w:r>
      <w:proofErr w:type="spellStart"/>
      <w:r w:rsidRPr="00AD4FE2">
        <w:rPr>
          <w:rFonts w:ascii="Times New Roman" w:eastAsia="SimSun" w:hAnsi="Times New Roman" w:cs="Times New Roman"/>
          <w:kern w:val="2"/>
          <w:sz w:val="24"/>
          <w:szCs w:val="24"/>
          <w:lang w:eastAsia="hi-IN" w:bidi="hi-IN"/>
        </w:rPr>
        <w:t>klaukovca</w:t>
      </w:r>
      <w:proofErr w:type="spellEnd"/>
      <w:r w:rsidRPr="00AD4FE2">
        <w:rPr>
          <w:rFonts w:ascii="Times New Roman" w:eastAsia="SimSun" w:hAnsi="Times New Roman" w:cs="Times New Roman"/>
          <w:kern w:val="2"/>
          <w:sz w:val="24"/>
          <w:szCs w:val="24"/>
          <w:lang w:eastAsia="hi-IN" w:bidi="hi-IN"/>
        </w:rPr>
        <w:t>.</w:t>
      </w:r>
    </w:p>
    <w:p w14:paraId="499FC04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Za laboratorijske usluge analize mora u svrhu utvrđivanja kvalitete mora za kupanje planira se iznos od 1.750,00 eura.</w:t>
      </w:r>
    </w:p>
    <w:p w14:paraId="10A11BDF"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Planirana sredstva: 38.750,00 eura</w:t>
      </w:r>
    </w:p>
    <w:p w14:paraId="0FB701F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Ovim izmjenama i dopunama nisu planirane promjene u ovoj aktivnosti.</w:t>
      </w:r>
    </w:p>
    <w:p w14:paraId="7AD262C6"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 xml:space="preserve">Aktivnost: A260102 </w:t>
      </w:r>
      <w:r w:rsidRPr="00AD4FE2">
        <w:rPr>
          <w:rFonts w:ascii="Times New Roman" w:eastAsia="SimSun" w:hAnsi="Times New Roman" w:cs="Arial"/>
          <w:b/>
          <w:kern w:val="2"/>
          <w:sz w:val="24"/>
          <w:szCs w:val="24"/>
          <w:lang w:eastAsia="hi-IN" w:bidi="hi-IN"/>
        </w:rPr>
        <w:t>Sufinanciranje rada ustanova i stručnih osoba</w:t>
      </w:r>
    </w:p>
    <w:p w14:paraId="7424392B"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Za Dnevni centar Veruda Pula kojega je Općina Vrsar-Orsera suosnivač iznos se povećava za 2.070,00 eura te sad iznosi 11.524,00 eura za redovnu djelatnost te iznos za sufinanciranje dijela kreditne obveze za izgradnju i opremanje nove zgrade Dnevnog centra Veruda -Pula ostaje 5.753,00 eura. </w:t>
      </w:r>
    </w:p>
    <w:p w14:paraId="2CB20E8C"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Za Centar za pružanje usluga u zajednici Zdravi grad Poreč planira se iznos od 8.000,00 eura.</w:t>
      </w:r>
    </w:p>
    <w:p w14:paraId="45E4E84D"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Za sufinanciranje "</w:t>
      </w:r>
      <w:proofErr w:type="spellStart"/>
      <w:r w:rsidRPr="00AD4FE2">
        <w:rPr>
          <w:rFonts w:ascii="Times New Roman" w:eastAsia="SimSun" w:hAnsi="Times New Roman" w:cs="Mangal"/>
          <w:kern w:val="2"/>
          <w:sz w:val="24"/>
          <w:szCs w:val="24"/>
          <w:lang w:eastAsia="hi-IN" w:bidi="hi-IN"/>
        </w:rPr>
        <w:t>nadstandarda</w:t>
      </w:r>
      <w:proofErr w:type="spellEnd"/>
      <w:r w:rsidRPr="00AD4FE2">
        <w:rPr>
          <w:rFonts w:ascii="Times New Roman" w:eastAsia="SimSun" w:hAnsi="Times New Roman" w:cs="Mangal"/>
          <w:kern w:val="2"/>
          <w:sz w:val="24"/>
          <w:szCs w:val="24"/>
          <w:lang w:eastAsia="hi-IN" w:bidi="hi-IN"/>
        </w:rPr>
        <w:t xml:space="preserve">" hitne medicine i zdravstvene zaštite iznos se povećava za 1.160,00 eura, te iznosi 121.160,00 eura. </w:t>
      </w:r>
    </w:p>
    <w:p w14:paraId="79B0AAD6"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Za sufinanciranje troškova stanovanja deficitarnog zdravstvenog osoblja iznos se povećava za 50,00 eura te se planira iznos od 7.250,00 eura. </w:t>
      </w:r>
    </w:p>
    <w:p w14:paraId="0996BDEB"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Za financiranje najma ambulanti opće/obiteljske medicine na području općine Vrsar-Orsera planira se iznos od 5.778,00 eura. </w:t>
      </w:r>
    </w:p>
    <w:p w14:paraId="7700A2AE"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p>
    <w:p w14:paraId="6E6DE3E5" w14:textId="77777777" w:rsidR="00AD4FE2" w:rsidRPr="00AD4FE2" w:rsidRDefault="00AD4FE2" w:rsidP="00AD4FE2">
      <w:pPr>
        <w:widowControl w:val="0"/>
        <w:suppressAutoHyphens/>
        <w:spacing w:after="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Planirana sredstva povećavaju se za 3.280,00 eura te sada iznose 159.465,00</w:t>
      </w:r>
      <w:r w:rsidRPr="00AD4FE2">
        <w:rPr>
          <w:rFonts w:ascii="Times New Roman" w:eastAsia="Times New Roman" w:hAnsi="Times New Roman" w:cs="Times New Roman"/>
          <w:sz w:val="24"/>
          <w:szCs w:val="24"/>
          <w:lang w:eastAsia="hr-HR"/>
        </w:rPr>
        <w:t xml:space="preserve"> </w:t>
      </w:r>
      <w:r w:rsidRPr="00AD4FE2">
        <w:rPr>
          <w:rFonts w:ascii="Times New Roman" w:eastAsia="SimSun" w:hAnsi="Times New Roman" w:cs="Mangal"/>
          <w:kern w:val="2"/>
          <w:sz w:val="24"/>
          <w:szCs w:val="24"/>
          <w:lang w:eastAsia="hi-IN" w:bidi="hi-IN"/>
        </w:rPr>
        <w:t>eura</w:t>
      </w:r>
    </w:p>
    <w:p w14:paraId="08CCBD9C"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A260103 Sufinanciranje rada udruga i programa</w:t>
      </w:r>
    </w:p>
    <w:p w14:paraId="3192AF1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63" w:name="_Hlk115348700"/>
      <w:r w:rsidRPr="00AD4FE2">
        <w:rPr>
          <w:rFonts w:ascii="Times New Roman" w:eastAsia="SimSun" w:hAnsi="Times New Roman" w:cs="Mangal"/>
          <w:kern w:val="2"/>
          <w:sz w:val="24"/>
          <w:szCs w:val="24"/>
          <w:lang w:eastAsia="hi-IN" w:bidi="hi-IN"/>
        </w:rPr>
        <w:t>Za sufinanciranje rada udruga civilnog društva i programa čije je područje djelatnosti skrb o zdravlju osigurana sredstva za tekuće donacije povećavaju se za 700,00 eura te iznose 4.700,00 eura za sufinanciranje, u pravilu, 4 udruge. Sredstva se dodjeljuju putem javnog natječaja sukladno Pravilniku o kriterijima, mjerilima i postupcima financiranja programa i projekata od interesa za opće dobro iz proračuna Općine Vrsar-Orsera.</w:t>
      </w:r>
    </w:p>
    <w:p w14:paraId="6352C4CA"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Planirana sredstva: 4.700,00 eura</w:t>
      </w:r>
    </w:p>
    <w:bookmarkEnd w:id="63"/>
    <w:p w14:paraId="79545A43" w14:textId="77777777" w:rsidR="00AD4FE2" w:rsidRPr="00AD4FE2" w:rsidRDefault="00AD4FE2" w:rsidP="00AD4FE2">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Aktivnost: A260105 Hrvatski crveni križ</w:t>
      </w:r>
    </w:p>
    <w:p w14:paraId="3417B739"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Za sufinanciranje Hrvatskog crvenog križa koji se financira sukladno Zakonu o Hrvatskom crvenom križu planira se iznos od 19.145,00 eura.</w:t>
      </w:r>
    </w:p>
    <w:p w14:paraId="0CDCDB5B" w14:textId="77777777" w:rsidR="00AD4FE2" w:rsidRPr="00AD4FE2" w:rsidRDefault="00AD4FE2" w:rsidP="00AD4FE2">
      <w:pPr>
        <w:widowControl w:val="0"/>
        <w:suppressAutoHyphens/>
        <w:spacing w:before="240" w:after="120"/>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Mangal"/>
          <w:b/>
          <w:bCs/>
          <w:kern w:val="2"/>
          <w:sz w:val="24"/>
          <w:szCs w:val="24"/>
          <w:lang w:eastAsia="hi-IN" w:bidi="hi-IN"/>
        </w:rPr>
        <w:t xml:space="preserve">Kapitalni projekt: K260104 </w:t>
      </w:r>
      <w:r w:rsidRPr="00AD4FE2">
        <w:rPr>
          <w:rFonts w:ascii="Times New Roman" w:eastAsia="SimSun" w:hAnsi="Times New Roman" w:cs="Arial"/>
          <w:b/>
          <w:kern w:val="2"/>
          <w:sz w:val="24"/>
          <w:szCs w:val="24"/>
          <w:lang w:eastAsia="hi-IN" w:bidi="hi-IN"/>
        </w:rPr>
        <w:t>Sufinanciranje kreditne obveze za izgradnju i opremanje zdravstvenih ustanova</w:t>
      </w:r>
    </w:p>
    <w:p w14:paraId="0FD7D6C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Za sufinanciranje kreditne obveze za adaptaciju i opremanje Odjela za dječju rehabilitaciju SB Rovinj planira se 2.815,00 euro sukladno Sporazumu o sufinanciranju </w:t>
      </w:r>
      <w:r w:rsidRPr="00AD4FE2">
        <w:rPr>
          <w:rFonts w:ascii="Times New Roman" w:eastAsia="SimSun" w:hAnsi="Times New Roman" w:cs="Mangal"/>
          <w:kern w:val="2"/>
          <w:sz w:val="24"/>
          <w:szCs w:val="24"/>
          <w:lang w:eastAsia="hi-IN" w:bidi="hi-IN"/>
        </w:rPr>
        <w:lastRenderedPageBreak/>
        <w:t>kreditne obveze za adaptaciju i opremanje Odjela za dje</w:t>
      </w:r>
      <w:r w:rsidRPr="00AD4FE2">
        <w:rPr>
          <w:rFonts w:ascii="Cambria" w:eastAsia="SimSun" w:hAnsi="Cambria" w:cs="Cambria"/>
          <w:kern w:val="2"/>
          <w:sz w:val="24"/>
          <w:szCs w:val="24"/>
          <w:lang w:eastAsia="hi-IN" w:bidi="hi-IN"/>
        </w:rPr>
        <w:t>č</w:t>
      </w:r>
      <w:r w:rsidRPr="00AD4FE2">
        <w:rPr>
          <w:rFonts w:ascii="Times New Roman" w:eastAsia="SimSun" w:hAnsi="Times New Roman" w:cs="Mangal"/>
          <w:kern w:val="2"/>
          <w:sz w:val="24"/>
          <w:szCs w:val="24"/>
          <w:lang w:eastAsia="hi-IN" w:bidi="hi-IN"/>
        </w:rPr>
        <w:t>ju rehabilitaciju u Specijalnoj bolnici za ortopediju i rehabilitaciju „Martin Horvat“ Rovinj-Rovigno.</w:t>
      </w:r>
    </w:p>
    <w:p w14:paraId="665743EB"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3CD56DFB"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62E90754"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(Iz Provedbenog programa Općine Vrsar – Orsera za razdoblje 2025.-2029.)</w:t>
      </w:r>
    </w:p>
    <w:p w14:paraId="20CB16DB"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PC 2.2. Zdrava i aktivna zajednica općine Vrsar-Orsera</w:t>
      </w:r>
    </w:p>
    <w:p w14:paraId="2A389445"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M 2.2.1.</w:t>
      </w:r>
      <w:r w:rsidRPr="00AD4FE2">
        <w:rPr>
          <w:rFonts w:ascii="Cambria" w:eastAsia="SimSun" w:hAnsi="Cambria" w:cs="Arial"/>
          <w:lang w:eastAsia="hi-IN" w:bidi="hi-IN"/>
        </w:rPr>
        <w:t xml:space="preserve"> </w:t>
      </w:r>
      <w:r w:rsidRPr="00AD4FE2">
        <w:rPr>
          <w:rFonts w:ascii="Times New Roman" w:eastAsia="SimSun" w:hAnsi="Times New Roman" w:cs="Times New Roman"/>
          <w:kern w:val="2"/>
          <w:sz w:val="24"/>
          <w:szCs w:val="24"/>
          <w:lang w:eastAsia="hi-IN" w:bidi="hi-IN"/>
        </w:rPr>
        <w:t>Osiguranje uvjeta za pružanje zdravstvene zaštite i prevencije</w:t>
      </w:r>
    </w:p>
    <w:p w14:paraId="579CE432" w14:textId="77777777" w:rsidR="00AD4FE2" w:rsidRPr="00AD4FE2" w:rsidRDefault="00AD4FE2" w:rsidP="00AD4FE2">
      <w:pPr>
        <w:widowControl w:val="0"/>
        <w:suppressAutoHyphens/>
        <w:spacing w:after="0" w:line="240" w:lineRule="auto"/>
        <w:ind w:firstLine="142"/>
        <w:jc w:val="both"/>
        <w:rPr>
          <w:rFonts w:ascii="Times New Roman" w:eastAsia="SimSun" w:hAnsi="Times New Roman" w:cs="Mangal"/>
          <w:color w:val="EE0000"/>
          <w:kern w:val="2"/>
          <w:sz w:val="24"/>
          <w:szCs w:val="24"/>
          <w:lang w:eastAsia="hi-IN" w:bidi="hi-IN"/>
        </w:rPr>
      </w:pPr>
    </w:p>
    <w:tbl>
      <w:tblPr>
        <w:tblW w:w="7415" w:type="dxa"/>
        <w:tblInd w:w="93" w:type="dxa"/>
        <w:tblLook w:val="04A0" w:firstRow="1" w:lastRow="0" w:firstColumn="1" w:lastColumn="0" w:noHBand="0" w:noVBand="1"/>
      </w:tblPr>
      <w:tblGrid>
        <w:gridCol w:w="3304"/>
        <w:gridCol w:w="1383"/>
        <w:gridCol w:w="1311"/>
        <w:gridCol w:w="1417"/>
      </w:tblGrid>
      <w:tr w:rsidR="00AD4FE2" w:rsidRPr="00AD4FE2" w14:paraId="26981076" w14:textId="77777777" w:rsidTr="00A73A77">
        <w:trPr>
          <w:trHeight w:val="564"/>
        </w:trPr>
        <w:tc>
          <w:tcPr>
            <w:tcW w:w="3304" w:type="dxa"/>
            <w:tcBorders>
              <w:top w:val="single" w:sz="4" w:space="0" w:color="auto"/>
              <w:left w:val="single" w:sz="4" w:space="0" w:color="auto"/>
              <w:bottom w:val="single" w:sz="4" w:space="0" w:color="auto"/>
              <w:right w:val="single" w:sz="4" w:space="0" w:color="auto"/>
            </w:tcBorders>
            <w:noWrap/>
            <w:vAlign w:val="center"/>
            <w:hideMark/>
          </w:tcPr>
          <w:p w14:paraId="38EB36CB"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383" w:type="dxa"/>
            <w:tcBorders>
              <w:top w:val="single" w:sz="4" w:space="0" w:color="auto"/>
              <w:left w:val="nil"/>
              <w:bottom w:val="single" w:sz="4" w:space="0" w:color="auto"/>
              <w:right w:val="single" w:sz="4" w:space="0" w:color="auto"/>
            </w:tcBorders>
            <w:vAlign w:val="center"/>
          </w:tcPr>
          <w:p w14:paraId="32A1E16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Plan</w:t>
            </w:r>
          </w:p>
          <w:p w14:paraId="075166EB"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 2026.</w:t>
            </w:r>
          </w:p>
        </w:tc>
        <w:tc>
          <w:tcPr>
            <w:tcW w:w="1311" w:type="dxa"/>
            <w:tcBorders>
              <w:top w:val="single" w:sz="4" w:space="0" w:color="auto"/>
              <w:left w:val="nil"/>
              <w:bottom w:val="single" w:sz="4" w:space="0" w:color="auto"/>
              <w:right w:val="single" w:sz="4" w:space="0" w:color="auto"/>
            </w:tcBorders>
            <w:vAlign w:val="center"/>
          </w:tcPr>
          <w:p w14:paraId="58E5FCD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417" w:type="dxa"/>
            <w:tcBorders>
              <w:top w:val="single" w:sz="4" w:space="0" w:color="auto"/>
              <w:left w:val="nil"/>
              <w:bottom w:val="single" w:sz="4" w:space="0" w:color="auto"/>
              <w:right w:val="single" w:sz="4" w:space="0" w:color="auto"/>
            </w:tcBorders>
            <w:vAlign w:val="center"/>
          </w:tcPr>
          <w:p w14:paraId="0A20C7A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545A3B00"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tcPr>
          <w:p w14:paraId="32BC3A9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A260101 Zaštita pučanstva od zaraznih bolesti</w:t>
            </w:r>
          </w:p>
        </w:tc>
        <w:tc>
          <w:tcPr>
            <w:tcW w:w="1383" w:type="dxa"/>
            <w:tcBorders>
              <w:top w:val="nil"/>
              <w:left w:val="nil"/>
              <w:bottom w:val="single" w:sz="4" w:space="0" w:color="auto"/>
              <w:right w:val="single" w:sz="4" w:space="0" w:color="auto"/>
            </w:tcBorders>
            <w:noWrap/>
            <w:vAlign w:val="bottom"/>
          </w:tcPr>
          <w:p w14:paraId="7A205D69" w14:textId="77777777" w:rsidR="00AD4FE2" w:rsidRPr="00AD4FE2" w:rsidRDefault="00AD4FE2" w:rsidP="00AD4FE2">
            <w:pPr>
              <w:spacing w:after="0" w:line="240" w:lineRule="auto"/>
              <w:jc w:val="center"/>
              <w:rPr>
                <w:rFonts w:ascii="Times New Roman" w:eastAsia="Times New Roman" w:hAnsi="Times New Roman" w:cs="Times New Roman"/>
                <w:color w:val="EE0000"/>
                <w:sz w:val="24"/>
                <w:szCs w:val="24"/>
                <w:lang w:eastAsia="hr-HR"/>
              </w:rPr>
            </w:pPr>
            <w:r w:rsidRPr="00AD4FE2">
              <w:rPr>
                <w:rFonts w:ascii="Times New Roman" w:eastAsia="SimSun" w:hAnsi="Times New Roman" w:cs="Times New Roman"/>
                <w:kern w:val="2"/>
                <w:sz w:val="24"/>
                <w:szCs w:val="24"/>
                <w:lang w:eastAsia="hi-IN" w:bidi="hi-IN"/>
              </w:rPr>
              <w:t xml:space="preserve">38.750,00 </w:t>
            </w:r>
          </w:p>
        </w:tc>
        <w:tc>
          <w:tcPr>
            <w:tcW w:w="1311" w:type="dxa"/>
            <w:tcBorders>
              <w:top w:val="nil"/>
              <w:left w:val="nil"/>
              <w:bottom w:val="single" w:sz="4" w:space="0" w:color="auto"/>
              <w:right w:val="single" w:sz="4" w:space="0" w:color="auto"/>
            </w:tcBorders>
            <w:noWrap/>
            <w:vAlign w:val="bottom"/>
          </w:tcPr>
          <w:p w14:paraId="46AC8BF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417" w:type="dxa"/>
            <w:tcBorders>
              <w:top w:val="nil"/>
              <w:left w:val="nil"/>
              <w:bottom w:val="single" w:sz="4" w:space="0" w:color="auto"/>
              <w:right w:val="single" w:sz="4" w:space="0" w:color="auto"/>
            </w:tcBorders>
            <w:vAlign w:val="bottom"/>
          </w:tcPr>
          <w:p w14:paraId="64816DB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38.750,00 </w:t>
            </w:r>
          </w:p>
        </w:tc>
      </w:tr>
      <w:tr w:rsidR="00AD4FE2" w:rsidRPr="00AD4FE2" w14:paraId="1935C619"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tcPr>
          <w:p w14:paraId="24965A1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A260102 Sufinanciranje rada ustanova i stručnih osoba</w:t>
            </w:r>
          </w:p>
        </w:tc>
        <w:tc>
          <w:tcPr>
            <w:tcW w:w="1383" w:type="dxa"/>
            <w:tcBorders>
              <w:top w:val="nil"/>
              <w:left w:val="nil"/>
              <w:bottom w:val="single" w:sz="4" w:space="0" w:color="auto"/>
              <w:right w:val="single" w:sz="4" w:space="0" w:color="auto"/>
            </w:tcBorders>
            <w:noWrap/>
            <w:vAlign w:val="bottom"/>
          </w:tcPr>
          <w:p w14:paraId="370A5409" w14:textId="77777777" w:rsidR="00AD4FE2" w:rsidRPr="00AD4FE2" w:rsidRDefault="00AD4FE2" w:rsidP="00AD4FE2">
            <w:pPr>
              <w:spacing w:after="0" w:line="240" w:lineRule="auto"/>
              <w:jc w:val="center"/>
              <w:rPr>
                <w:rFonts w:ascii="Arial" w:eastAsia="Times New Roman" w:hAnsi="Arial" w:cs="Arial"/>
                <w:b/>
                <w:bCs/>
                <w:color w:val="EE0000"/>
                <w:kern w:val="2"/>
                <w:sz w:val="18"/>
                <w:szCs w:val="18"/>
                <w:lang w:eastAsia="hr-HR"/>
              </w:rPr>
            </w:pPr>
            <w:r w:rsidRPr="00AD4FE2">
              <w:rPr>
                <w:rFonts w:ascii="Times New Roman" w:eastAsia="SimSun" w:hAnsi="Times New Roman" w:cs="Times New Roman"/>
                <w:kern w:val="2"/>
                <w:sz w:val="24"/>
                <w:szCs w:val="24"/>
                <w:lang w:eastAsia="hi-IN" w:bidi="hi-IN"/>
              </w:rPr>
              <w:t>156.185,00</w:t>
            </w:r>
          </w:p>
        </w:tc>
        <w:tc>
          <w:tcPr>
            <w:tcW w:w="1311" w:type="dxa"/>
            <w:tcBorders>
              <w:top w:val="nil"/>
              <w:left w:val="nil"/>
              <w:bottom w:val="single" w:sz="4" w:space="0" w:color="auto"/>
              <w:right w:val="single" w:sz="4" w:space="0" w:color="auto"/>
            </w:tcBorders>
            <w:noWrap/>
            <w:vAlign w:val="bottom"/>
          </w:tcPr>
          <w:p w14:paraId="22469B8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3.280,00</w:t>
            </w:r>
          </w:p>
        </w:tc>
        <w:tc>
          <w:tcPr>
            <w:tcW w:w="1417" w:type="dxa"/>
            <w:tcBorders>
              <w:top w:val="nil"/>
              <w:left w:val="nil"/>
              <w:bottom w:val="single" w:sz="4" w:space="0" w:color="auto"/>
              <w:right w:val="single" w:sz="4" w:space="0" w:color="auto"/>
            </w:tcBorders>
            <w:vAlign w:val="bottom"/>
          </w:tcPr>
          <w:p w14:paraId="09C9AE70"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159.465,00</w:t>
            </w:r>
          </w:p>
        </w:tc>
      </w:tr>
      <w:tr w:rsidR="00AD4FE2" w:rsidRPr="00AD4FE2" w14:paraId="2E35376F"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tcPr>
          <w:p w14:paraId="3EFD648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A260103 Sufinanciranje rada udruga i programa</w:t>
            </w:r>
          </w:p>
        </w:tc>
        <w:tc>
          <w:tcPr>
            <w:tcW w:w="1383" w:type="dxa"/>
            <w:tcBorders>
              <w:top w:val="nil"/>
              <w:left w:val="nil"/>
              <w:bottom w:val="single" w:sz="4" w:space="0" w:color="auto"/>
              <w:right w:val="single" w:sz="4" w:space="0" w:color="auto"/>
            </w:tcBorders>
            <w:noWrap/>
            <w:vAlign w:val="bottom"/>
          </w:tcPr>
          <w:p w14:paraId="1A0678C5" w14:textId="77777777" w:rsidR="00AD4FE2" w:rsidRPr="00AD4FE2" w:rsidRDefault="00AD4FE2" w:rsidP="00AD4FE2">
            <w:pPr>
              <w:spacing w:after="0" w:line="240" w:lineRule="auto"/>
              <w:jc w:val="center"/>
              <w:rPr>
                <w:rFonts w:ascii="Times New Roman" w:eastAsia="Times New Roman" w:hAnsi="Times New Roman" w:cs="Times New Roman"/>
                <w:color w:val="EE0000"/>
                <w:sz w:val="24"/>
                <w:szCs w:val="24"/>
                <w:lang w:eastAsia="hr-HR"/>
              </w:rPr>
            </w:pPr>
            <w:r w:rsidRPr="00AD4FE2">
              <w:rPr>
                <w:rFonts w:ascii="Times New Roman" w:eastAsia="SimSun" w:hAnsi="Times New Roman" w:cs="Times New Roman"/>
                <w:kern w:val="2"/>
                <w:sz w:val="24"/>
                <w:szCs w:val="24"/>
                <w:lang w:eastAsia="hi-IN" w:bidi="hi-IN"/>
              </w:rPr>
              <w:t xml:space="preserve">4.000,00 </w:t>
            </w:r>
          </w:p>
        </w:tc>
        <w:tc>
          <w:tcPr>
            <w:tcW w:w="1311" w:type="dxa"/>
            <w:tcBorders>
              <w:top w:val="nil"/>
              <w:left w:val="nil"/>
              <w:bottom w:val="single" w:sz="4" w:space="0" w:color="auto"/>
              <w:right w:val="single" w:sz="4" w:space="0" w:color="auto"/>
            </w:tcBorders>
            <w:noWrap/>
          </w:tcPr>
          <w:p w14:paraId="0553DC5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p>
          <w:p w14:paraId="7D39712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700,00 </w:t>
            </w:r>
          </w:p>
        </w:tc>
        <w:tc>
          <w:tcPr>
            <w:tcW w:w="1417" w:type="dxa"/>
            <w:tcBorders>
              <w:top w:val="nil"/>
              <w:left w:val="nil"/>
              <w:bottom w:val="single" w:sz="4" w:space="0" w:color="auto"/>
              <w:right w:val="single" w:sz="4" w:space="0" w:color="auto"/>
            </w:tcBorders>
            <w:vAlign w:val="bottom"/>
          </w:tcPr>
          <w:p w14:paraId="1FB6430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4.700,00 </w:t>
            </w:r>
          </w:p>
        </w:tc>
      </w:tr>
      <w:tr w:rsidR="00AD4FE2" w:rsidRPr="00AD4FE2" w14:paraId="60C10FD0"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tcPr>
          <w:p w14:paraId="4A9C6E6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A260105 Hrvatski crveni križ</w:t>
            </w:r>
          </w:p>
        </w:tc>
        <w:tc>
          <w:tcPr>
            <w:tcW w:w="1383" w:type="dxa"/>
            <w:tcBorders>
              <w:top w:val="nil"/>
              <w:left w:val="nil"/>
              <w:bottom w:val="single" w:sz="4" w:space="0" w:color="auto"/>
              <w:right w:val="single" w:sz="4" w:space="0" w:color="auto"/>
            </w:tcBorders>
            <w:noWrap/>
            <w:vAlign w:val="bottom"/>
          </w:tcPr>
          <w:p w14:paraId="6E44070F" w14:textId="77777777" w:rsidR="00AD4FE2" w:rsidRPr="00AD4FE2" w:rsidRDefault="00AD4FE2" w:rsidP="00AD4FE2">
            <w:pPr>
              <w:spacing w:after="0" w:line="240" w:lineRule="auto"/>
              <w:jc w:val="center"/>
              <w:rPr>
                <w:rFonts w:ascii="Times New Roman" w:eastAsia="Times New Roman" w:hAnsi="Times New Roman" w:cs="Times New Roman"/>
                <w:color w:val="EE0000"/>
                <w:sz w:val="24"/>
                <w:szCs w:val="24"/>
                <w:lang w:eastAsia="hr-HR"/>
              </w:rPr>
            </w:pPr>
            <w:r w:rsidRPr="00AD4FE2">
              <w:rPr>
                <w:rFonts w:ascii="Times New Roman" w:eastAsia="SimSun" w:hAnsi="Times New Roman" w:cs="Times New Roman"/>
                <w:kern w:val="2"/>
                <w:sz w:val="24"/>
                <w:szCs w:val="24"/>
                <w:lang w:eastAsia="hi-IN" w:bidi="hi-IN"/>
              </w:rPr>
              <w:t>19.145,00</w:t>
            </w:r>
          </w:p>
        </w:tc>
        <w:tc>
          <w:tcPr>
            <w:tcW w:w="1311" w:type="dxa"/>
            <w:tcBorders>
              <w:top w:val="nil"/>
              <w:left w:val="nil"/>
              <w:bottom w:val="single" w:sz="4" w:space="0" w:color="auto"/>
              <w:right w:val="single" w:sz="4" w:space="0" w:color="auto"/>
            </w:tcBorders>
            <w:noWrap/>
            <w:vAlign w:val="bottom"/>
          </w:tcPr>
          <w:p w14:paraId="42CFB9A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0,00</w:t>
            </w:r>
          </w:p>
        </w:tc>
        <w:tc>
          <w:tcPr>
            <w:tcW w:w="1417" w:type="dxa"/>
            <w:tcBorders>
              <w:top w:val="nil"/>
              <w:left w:val="nil"/>
              <w:bottom w:val="single" w:sz="4" w:space="0" w:color="auto"/>
              <w:right w:val="single" w:sz="4" w:space="0" w:color="auto"/>
            </w:tcBorders>
            <w:vAlign w:val="bottom"/>
          </w:tcPr>
          <w:p w14:paraId="3611B7B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19.145,00</w:t>
            </w:r>
          </w:p>
        </w:tc>
      </w:tr>
      <w:tr w:rsidR="00AD4FE2" w:rsidRPr="00AD4FE2" w14:paraId="781F008F"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tcPr>
          <w:p w14:paraId="69888AD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lang w:eastAsia="hr-HR"/>
              </w:rPr>
              <w:t>K260104 Sufinanciranje kreditne obaveze za izgradnju i opremanje zdravstvenih ustanova</w:t>
            </w:r>
          </w:p>
        </w:tc>
        <w:tc>
          <w:tcPr>
            <w:tcW w:w="1383" w:type="dxa"/>
            <w:tcBorders>
              <w:top w:val="nil"/>
              <w:left w:val="nil"/>
              <w:bottom w:val="single" w:sz="4" w:space="0" w:color="auto"/>
              <w:right w:val="single" w:sz="4" w:space="0" w:color="auto"/>
            </w:tcBorders>
            <w:noWrap/>
            <w:vAlign w:val="bottom"/>
          </w:tcPr>
          <w:p w14:paraId="3642F947" w14:textId="77777777" w:rsidR="00AD4FE2" w:rsidRPr="00AD4FE2" w:rsidRDefault="00AD4FE2" w:rsidP="00AD4FE2">
            <w:pPr>
              <w:spacing w:after="0" w:line="240" w:lineRule="auto"/>
              <w:jc w:val="center"/>
              <w:rPr>
                <w:rFonts w:ascii="Times New Roman" w:eastAsia="Times New Roman" w:hAnsi="Times New Roman" w:cs="Times New Roman"/>
                <w:color w:val="EE0000"/>
                <w:sz w:val="24"/>
                <w:szCs w:val="24"/>
                <w:lang w:eastAsia="hr-HR"/>
              </w:rPr>
            </w:pPr>
            <w:r w:rsidRPr="00AD4FE2">
              <w:rPr>
                <w:rFonts w:ascii="Times New Roman" w:eastAsia="SimSun" w:hAnsi="Times New Roman" w:cs="Times New Roman"/>
                <w:kern w:val="2"/>
                <w:sz w:val="24"/>
                <w:szCs w:val="24"/>
                <w:lang w:eastAsia="hi-IN" w:bidi="hi-IN"/>
              </w:rPr>
              <w:t>2.815,00</w:t>
            </w:r>
          </w:p>
        </w:tc>
        <w:tc>
          <w:tcPr>
            <w:tcW w:w="1311" w:type="dxa"/>
            <w:tcBorders>
              <w:top w:val="nil"/>
              <w:left w:val="nil"/>
              <w:bottom w:val="single" w:sz="4" w:space="0" w:color="auto"/>
              <w:right w:val="single" w:sz="4" w:space="0" w:color="auto"/>
            </w:tcBorders>
            <w:noWrap/>
            <w:vAlign w:val="bottom"/>
          </w:tcPr>
          <w:p w14:paraId="4261E1D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Mangal"/>
                <w:kern w:val="2"/>
                <w:sz w:val="24"/>
                <w:szCs w:val="24"/>
                <w:lang w:eastAsia="hi-IN" w:bidi="hi-IN"/>
              </w:rPr>
              <w:t>0,00</w:t>
            </w:r>
          </w:p>
        </w:tc>
        <w:tc>
          <w:tcPr>
            <w:tcW w:w="1417" w:type="dxa"/>
            <w:tcBorders>
              <w:top w:val="nil"/>
              <w:left w:val="nil"/>
              <w:bottom w:val="single" w:sz="4" w:space="0" w:color="auto"/>
              <w:right w:val="single" w:sz="4" w:space="0" w:color="auto"/>
            </w:tcBorders>
            <w:vAlign w:val="bottom"/>
          </w:tcPr>
          <w:p w14:paraId="40221F7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Mangal"/>
                <w:kern w:val="2"/>
                <w:sz w:val="24"/>
                <w:szCs w:val="24"/>
                <w:lang w:eastAsia="hi-IN" w:bidi="hi-IN"/>
              </w:rPr>
              <w:t>2.815,00</w:t>
            </w:r>
          </w:p>
        </w:tc>
      </w:tr>
      <w:tr w:rsidR="00AD4FE2" w:rsidRPr="00AD4FE2" w14:paraId="1B21C3FF" w14:textId="77777777" w:rsidTr="00A73A77">
        <w:trPr>
          <w:trHeight w:val="282"/>
        </w:trPr>
        <w:tc>
          <w:tcPr>
            <w:tcW w:w="3304" w:type="dxa"/>
            <w:tcBorders>
              <w:top w:val="single" w:sz="4" w:space="0" w:color="auto"/>
              <w:left w:val="single" w:sz="4" w:space="0" w:color="auto"/>
              <w:bottom w:val="single" w:sz="4" w:space="0" w:color="auto"/>
              <w:right w:val="single" w:sz="4" w:space="0" w:color="auto"/>
            </w:tcBorders>
            <w:noWrap/>
            <w:hideMark/>
          </w:tcPr>
          <w:p w14:paraId="58655B58"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383" w:type="dxa"/>
            <w:tcBorders>
              <w:top w:val="nil"/>
              <w:left w:val="nil"/>
              <w:bottom w:val="single" w:sz="4" w:space="0" w:color="auto"/>
              <w:right w:val="single" w:sz="4" w:space="0" w:color="auto"/>
            </w:tcBorders>
            <w:noWrap/>
            <w:vAlign w:val="bottom"/>
          </w:tcPr>
          <w:p w14:paraId="436E204D" w14:textId="77777777" w:rsidR="00AD4FE2" w:rsidRPr="00AD4FE2" w:rsidRDefault="00AD4FE2" w:rsidP="00AD4FE2">
            <w:pPr>
              <w:spacing w:after="0" w:line="240" w:lineRule="auto"/>
              <w:jc w:val="center"/>
              <w:rPr>
                <w:rFonts w:ascii="Times New Roman" w:eastAsia="Times New Roman" w:hAnsi="Times New Roman" w:cs="Times New Roman"/>
                <w:b/>
                <w:bCs/>
                <w:color w:val="EE0000"/>
                <w:sz w:val="24"/>
                <w:szCs w:val="24"/>
                <w:lang w:eastAsia="hr-HR"/>
              </w:rPr>
            </w:pPr>
            <w:r w:rsidRPr="00AD4FE2">
              <w:rPr>
                <w:rFonts w:ascii="Times New Roman" w:eastAsia="SimSun" w:hAnsi="Times New Roman" w:cs="Times New Roman"/>
                <w:b/>
                <w:bCs/>
                <w:kern w:val="2"/>
                <w:sz w:val="24"/>
                <w:szCs w:val="24"/>
                <w:lang w:eastAsia="hi-IN" w:bidi="hi-IN"/>
              </w:rPr>
              <w:t>220.895,00</w:t>
            </w:r>
          </w:p>
        </w:tc>
        <w:tc>
          <w:tcPr>
            <w:tcW w:w="1311" w:type="dxa"/>
            <w:tcBorders>
              <w:top w:val="nil"/>
              <w:left w:val="nil"/>
              <w:bottom w:val="single" w:sz="4" w:space="0" w:color="auto"/>
              <w:right w:val="single" w:sz="4" w:space="0" w:color="auto"/>
            </w:tcBorders>
            <w:noWrap/>
          </w:tcPr>
          <w:p w14:paraId="72DA01F0"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3.980,00</w:t>
            </w:r>
          </w:p>
        </w:tc>
        <w:tc>
          <w:tcPr>
            <w:tcW w:w="1417" w:type="dxa"/>
            <w:tcBorders>
              <w:top w:val="nil"/>
              <w:left w:val="nil"/>
              <w:bottom w:val="single" w:sz="4" w:space="0" w:color="auto"/>
              <w:right w:val="single" w:sz="4" w:space="0" w:color="auto"/>
            </w:tcBorders>
            <w:vAlign w:val="bottom"/>
          </w:tcPr>
          <w:p w14:paraId="30893778" w14:textId="77777777" w:rsidR="00AD4FE2" w:rsidRPr="00AD4FE2" w:rsidRDefault="00AD4FE2" w:rsidP="00AD4FE2">
            <w:pPr>
              <w:spacing w:after="0" w:line="240"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224.875,00</w:t>
            </w:r>
          </w:p>
        </w:tc>
      </w:tr>
    </w:tbl>
    <w:p w14:paraId="7968D97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Cs/>
          <w:color w:val="EE0000"/>
          <w:kern w:val="2"/>
          <w:sz w:val="24"/>
          <w:szCs w:val="24"/>
          <w:lang w:eastAsia="hi-IN" w:bidi="hi-IN"/>
        </w:rPr>
      </w:pPr>
    </w:p>
    <w:p w14:paraId="466B7D2D"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Cs/>
          <w:kern w:val="2"/>
          <w:sz w:val="24"/>
          <w:szCs w:val="24"/>
          <w:lang w:eastAsia="hi-IN" w:bidi="hi-IN"/>
        </w:rPr>
        <w:t>Pokazatelji rezultata za:</w:t>
      </w:r>
    </w:p>
    <w:p w14:paraId="24AE0430"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A260101 Zaštita pučanstva od zaraznih bolesti</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23315C2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42E35AF0"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2724773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3CFD49A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BFF3DA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69ECC2B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3AF62C1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11071B4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58ADEB8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2D87085B"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37A83FC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Provedena redovna dezinsekcija, deratizacija i dezinfekcija</w:t>
            </w:r>
          </w:p>
        </w:tc>
        <w:tc>
          <w:tcPr>
            <w:tcW w:w="1287" w:type="dxa"/>
            <w:tcBorders>
              <w:top w:val="single" w:sz="4" w:space="0" w:color="auto"/>
              <w:left w:val="nil"/>
              <w:bottom w:val="single" w:sz="4" w:space="0" w:color="auto"/>
              <w:right w:val="single" w:sz="4" w:space="0" w:color="auto"/>
            </w:tcBorders>
            <w:vAlign w:val="center"/>
          </w:tcPr>
          <w:p w14:paraId="4CA343F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 akcija</w:t>
            </w:r>
          </w:p>
        </w:tc>
        <w:tc>
          <w:tcPr>
            <w:tcW w:w="1176" w:type="dxa"/>
            <w:tcBorders>
              <w:top w:val="single" w:sz="4" w:space="0" w:color="auto"/>
              <w:left w:val="nil"/>
              <w:bottom w:val="single" w:sz="4" w:space="0" w:color="auto"/>
              <w:right w:val="single" w:sz="4" w:space="0" w:color="auto"/>
            </w:tcBorders>
            <w:vAlign w:val="center"/>
          </w:tcPr>
          <w:p w14:paraId="2E73BEB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2969283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42395BE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w:t>
            </w:r>
          </w:p>
        </w:tc>
      </w:tr>
      <w:tr w:rsidR="00AD4FE2" w:rsidRPr="00AD4FE2" w14:paraId="40988C9F"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30584C5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Provedena analiza mora na 2 lokacije</w:t>
            </w:r>
          </w:p>
        </w:tc>
        <w:tc>
          <w:tcPr>
            <w:tcW w:w="1287" w:type="dxa"/>
            <w:tcBorders>
              <w:top w:val="single" w:sz="4" w:space="0" w:color="auto"/>
              <w:left w:val="nil"/>
              <w:bottom w:val="single" w:sz="4" w:space="0" w:color="auto"/>
              <w:right w:val="single" w:sz="4" w:space="0" w:color="auto"/>
            </w:tcBorders>
            <w:vAlign w:val="center"/>
          </w:tcPr>
          <w:p w14:paraId="4674C7A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 analiza po svakoj lokaciji</w:t>
            </w:r>
          </w:p>
        </w:tc>
        <w:tc>
          <w:tcPr>
            <w:tcW w:w="1176" w:type="dxa"/>
            <w:tcBorders>
              <w:top w:val="single" w:sz="4" w:space="0" w:color="auto"/>
              <w:left w:val="nil"/>
              <w:bottom w:val="single" w:sz="4" w:space="0" w:color="auto"/>
              <w:right w:val="single" w:sz="4" w:space="0" w:color="auto"/>
            </w:tcBorders>
            <w:vAlign w:val="center"/>
          </w:tcPr>
          <w:p w14:paraId="091BE75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w:t>
            </w:r>
          </w:p>
        </w:tc>
        <w:tc>
          <w:tcPr>
            <w:tcW w:w="1176" w:type="dxa"/>
            <w:tcBorders>
              <w:top w:val="single" w:sz="4" w:space="0" w:color="auto"/>
              <w:left w:val="nil"/>
              <w:bottom w:val="single" w:sz="4" w:space="0" w:color="auto"/>
              <w:right w:val="single" w:sz="4" w:space="0" w:color="auto"/>
            </w:tcBorders>
            <w:vAlign w:val="center"/>
          </w:tcPr>
          <w:p w14:paraId="0E86219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4AC3477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w:t>
            </w:r>
          </w:p>
        </w:tc>
      </w:tr>
    </w:tbl>
    <w:p w14:paraId="3757900C"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A260102 Sufinanciranje rada ustanova i stručnih osoba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2084A5C2"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353DDF7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21B3DB63"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0BF42D0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3170F52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5579EA87"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4127259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15D9146E"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43F170E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F495537"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1BD7CF8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Ustanove i stručne osobe kojima se sufinancira rad</w:t>
            </w:r>
          </w:p>
        </w:tc>
        <w:tc>
          <w:tcPr>
            <w:tcW w:w="1287" w:type="dxa"/>
            <w:tcBorders>
              <w:top w:val="single" w:sz="4" w:space="0" w:color="auto"/>
              <w:left w:val="nil"/>
              <w:bottom w:val="single" w:sz="4" w:space="0" w:color="auto"/>
              <w:right w:val="single" w:sz="4" w:space="0" w:color="auto"/>
            </w:tcBorders>
            <w:vAlign w:val="center"/>
          </w:tcPr>
          <w:p w14:paraId="414155E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0289029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c>
          <w:tcPr>
            <w:tcW w:w="1176" w:type="dxa"/>
            <w:tcBorders>
              <w:top w:val="single" w:sz="4" w:space="0" w:color="auto"/>
              <w:left w:val="nil"/>
              <w:bottom w:val="single" w:sz="4" w:space="0" w:color="auto"/>
              <w:right w:val="single" w:sz="4" w:space="0" w:color="auto"/>
            </w:tcBorders>
            <w:vAlign w:val="center"/>
          </w:tcPr>
          <w:p w14:paraId="5D3530D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5CA0C8E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5</w:t>
            </w:r>
          </w:p>
        </w:tc>
      </w:tr>
    </w:tbl>
    <w:p w14:paraId="5B56D108"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lastRenderedPageBreak/>
        <w:t>A260103 Sufinanciranje rada udruga i programa</w:t>
      </w:r>
    </w:p>
    <w:tbl>
      <w:tblPr>
        <w:tblW w:w="7098" w:type="dxa"/>
        <w:tblInd w:w="93" w:type="dxa"/>
        <w:tblLook w:val="04A0" w:firstRow="1" w:lastRow="0" w:firstColumn="1" w:lastColumn="0" w:noHBand="0" w:noVBand="1"/>
      </w:tblPr>
      <w:tblGrid>
        <w:gridCol w:w="2283"/>
        <w:gridCol w:w="1194"/>
        <w:gridCol w:w="1176"/>
        <w:gridCol w:w="1269"/>
        <w:gridCol w:w="1176"/>
      </w:tblGrid>
      <w:tr w:rsidR="00AD4FE2" w:rsidRPr="00AD4FE2" w14:paraId="1AEF62C6"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C9E06A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45714FD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287" w:type="dxa"/>
            <w:tcBorders>
              <w:top w:val="single" w:sz="4" w:space="0" w:color="auto"/>
              <w:left w:val="nil"/>
              <w:bottom w:val="single" w:sz="4" w:space="0" w:color="auto"/>
              <w:right w:val="single" w:sz="4" w:space="0" w:color="auto"/>
            </w:tcBorders>
            <w:vAlign w:val="center"/>
          </w:tcPr>
          <w:p w14:paraId="270FCC0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2413373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1039C01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128B62B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0857B678"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27FFC9D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64DED264" w14:textId="77777777" w:rsidTr="00A73A77">
        <w:trPr>
          <w:trHeight w:val="564"/>
        </w:trPr>
        <w:tc>
          <w:tcPr>
            <w:tcW w:w="2283" w:type="dxa"/>
            <w:tcBorders>
              <w:top w:val="single" w:sz="4" w:space="0" w:color="auto"/>
              <w:left w:val="single" w:sz="4" w:space="0" w:color="auto"/>
              <w:bottom w:val="single" w:sz="4" w:space="0" w:color="auto"/>
              <w:right w:val="single" w:sz="4" w:space="0" w:color="auto"/>
            </w:tcBorders>
            <w:noWrap/>
            <w:vAlign w:val="center"/>
          </w:tcPr>
          <w:p w14:paraId="6CAD10B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Udruge kojima su osigurana sredstva</w:t>
            </w:r>
          </w:p>
        </w:tc>
        <w:tc>
          <w:tcPr>
            <w:tcW w:w="1287" w:type="dxa"/>
            <w:tcBorders>
              <w:top w:val="single" w:sz="4" w:space="0" w:color="auto"/>
              <w:left w:val="nil"/>
              <w:bottom w:val="single" w:sz="4" w:space="0" w:color="auto"/>
              <w:right w:val="single" w:sz="4" w:space="0" w:color="auto"/>
            </w:tcBorders>
            <w:vAlign w:val="center"/>
          </w:tcPr>
          <w:p w14:paraId="4666D43C"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71E8CB9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w:t>
            </w:r>
          </w:p>
        </w:tc>
        <w:tc>
          <w:tcPr>
            <w:tcW w:w="1176" w:type="dxa"/>
            <w:tcBorders>
              <w:top w:val="single" w:sz="4" w:space="0" w:color="auto"/>
              <w:left w:val="nil"/>
              <w:bottom w:val="single" w:sz="4" w:space="0" w:color="auto"/>
              <w:right w:val="single" w:sz="4" w:space="0" w:color="auto"/>
            </w:tcBorders>
            <w:vAlign w:val="center"/>
          </w:tcPr>
          <w:p w14:paraId="0AD7A99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76" w:type="dxa"/>
            <w:tcBorders>
              <w:top w:val="single" w:sz="4" w:space="0" w:color="auto"/>
              <w:left w:val="nil"/>
              <w:bottom w:val="single" w:sz="4" w:space="0" w:color="auto"/>
              <w:right w:val="single" w:sz="4" w:space="0" w:color="auto"/>
            </w:tcBorders>
            <w:vAlign w:val="center"/>
          </w:tcPr>
          <w:p w14:paraId="0E90D24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w:t>
            </w:r>
          </w:p>
        </w:tc>
      </w:tr>
    </w:tbl>
    <w:p w14:paraId="533A2ACE" w14:textId="77777777" w:rsidR="00AD4FE2" w:rsidRPr="00AD4FE2" w:rsidRDefault="00AD4FE2" w:rsidP="00AD4FE2">
      <w:pPr>
        <w:spacing w:before="120" w:after="60" w:line="240" w:lineRule="auto"/>
        <w:rPr>
          <w:rFonts w:ascii="Times New Roman" w:eastAsia="Times New Roman" w:hAnsi="Times New Roman" w:cs="Times New Roman"/>
          <w:bCs/>
          <w:sz w:val="10"/>
          <w:szCs w:val="10"/>
          <w:lang w:eastAsia="hr-HR"/>
        </w:rPr>
      </w:pPr>
    </w:p>
    <w:p w14:paraId="798910ED"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A260105 Hrvatski crveni križ</w:t>
      </w:r>
    </w:p>
    <w:tbl>
      <w:tblPr>
        <w:tblW w:w="7184" w:type="dxa"/>
        <w:tblInd w:w="93" w:type="dxa"/>
        <w:tblLook w:val="04A0" w:firstRow="1" w:lastRow="0" w:firstColumn="1" w:lastColumn="0" w:noHBand="0" w:noVBand="1"/>
      </w:tblPr>
      <w:tblGrid>
        <w:gridCol w:w="2311"/>
        <w:gridCol w:w="1230"/>
        <w:gridCol w:w="1187"/>
        <w:gridCol w:w="1269"/>
        <w:gridCol w:w="1187"/>
      </w:tblGrid>
      <w:tr w:rsidR="00AD4FE2" w:rsidRPr="00AD4FE2" w14:paraId="0C165946" w14:textId="77777777" w:rsidTr="00A73A77">
        <w:trPr>
          <w:trHeight w:val="564"/>
        </w:trPr>
        <w:tc>
          <w:tcPr>
            <w:tcW w:w="2311" w:type="dxa"/>
            <w:tcBorders>
              <w:top w:val="single" w:sz="4" w:space="0" w:color="auto"/>
              <w:left w:val="single" w:sz="4" w:space="0" w:color="auto"/>
              <w:bottom w:val="single" w:sz="4" w:space="0" w:color="auto"/>
              <w:right w:val="single" w:sz="4" w:space="0" w:color="auto"/>
            </w:tcBorders>
            <w:noWrap/>
            <w:vAlign w:val="center"/>
            <w:hideMark/>
          </w:tcPr>
          <w:p w14:paraId="1A5B4A1D"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3B36F14F"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303" w:type="dxa"/>
            <w:tcBorders>
              <w:top w:val="single" w:sz="4" w:space="0" w:color="auto"/>
              <w:left w:val="nil"/>
              <w:bottom w:val="single" w:sz="4" w:space="0" w:color="auto"/>
              <w:right w:val="single" w:sz="4" w:space="0" w:color="auto"/>
            </w:tcBorders>
            <w:vAlign w:val="center"/>
          </w:tcPr>
          <w:p w14:paraId="45D4351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90" w:type="dxa"/>
            <w:tcBorders>
              <w:top w:val="single" w:sz="4" w:space="0" w:color="auto"/>
              <w:left w:val="nil"/>
              <w:bottom w:val="single" w:sz="4" w:space="0" w:color="auto"/>
              <w:right w:val="single" w:sz="4" w:space="0" w:color="auto"/>
            </w:tcBorders>
            <w:vAlign w:val="center"/>
            <w:hideMark/>
          </w:tcPr>
          <w:p w14:paraId="7904D76A"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49C90295"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90" w:type="dxa"/>
            <w:tcBorders>
              <w:top w:val="single" w:sz="4" w:space="0" w:color="auto"/>
              <w:left w:val="nil"/>
              <w:bottom w:val="single" w:sz="4" w:space="0" w:color="auto"/>
              <w:right w:val="single" w:sz="4" w:space="0" w:color="auto"/>
            </w:tcBorders>
            <w:vAlign w:val="center"/>
          </w:tcPr>
          <w:p w14:paraId="3F74D86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tc>
        <w:tc>
          <w:tcPr>
            <w:tcW w:w="1190" w:type="dxa"/>
            <w:tcBorders>
              <w:top w:val="single" w:sz="4" w:space="0" w:color="auto"/>
              <w:left w:val="nil"/>
              <w:bottom w:val="single" w:sz="4" w:space="0" w:color="auto"/>
              <w:right w:val="single" w:sz="4" w:space="0" w:color="auto"/>
            </w:tcBorders>
            <w:vAlign w:val="center"/>
          </w:tcPr>
          <w:p w14:paraId="009E01AB"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48B2BD5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601EB291" w14:textId="77777777" w:rsidTr="00A73A77">
        <w:trPr>
          <w:trHeight w:val="564"/>
        </w:trPr>
        <w:tc>
          <w:tcPr>
            <w:tcW w:w="2311" w:type="dxa"/>
            <w:tcBorders>
              <w:top w:val="single" w:sz="4" w:space="0" w:color="auto"/>
              <w:left w:val="single" w:sz="4" w:space="0" w:color="auto"/>
              <w:bottom w:val="single" w:sz="4" w:space="0" w:color="auto"/>
              <w:right w:val="single" w:sz="4" w:space="0" w:color="auto"/>
            </w:tcBorders>
            <w:noWrap/>
            <w:vAlign w:val="center"/>
          </w:tcPr>
          <w:p w14:paraId="506B86E1"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Osigurana sredstva sukladno Zakonu</w:t>
            </w:r>
          </w:p>
        </w:tc>
        <w:tc>
          <w:tcPr>
            <w:tcW w:w="1303" w:type="dxa"/>
            <w:tcBorders>
              <w:top w:val="single" w:sz="4" w:space="0" w:color="auto"/>
              <w:left w:val="nil"/>
              <w:bottom w:val="single" w:sz="4" w:space="0" w:color="auto"/>
              <w:right w:val="single" w:sz="4" w:space="0" w:color="auto"/>
            </w:tcBorders>
            <w:vAlign w:val="center"/>
          </w:tcPr>
          <w:p w14:paraId="4822454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w:t>
            </w:r>
          </w:p>
        </w:tc>
        <w:tc>
          <w:tcPr>
            <w:tcW w:w="1190" w:type="dxa"/>
            <w:tcBorders>
              <w:top w:val="single" w:sz="4" w:space="0" w:color="auto"/>
              <w:left w:val="nil"/>
              <w:bottom w:val="single" w:sz="4" w:space="0" w:color="auto"/>
              <w:right w:val="single" w:sz="4" w:space="0" w:color="auto"/>
            </w:tcBorders>
            <w:vAlign w:val="center"/>
          </w:tcPr>
          <w:p w14:paraId="65C8589B"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100%</w:t>
            </w:r>
          </w:p>
        </w:tc>
        <w:tc>
          <w:tcPr>
            <w:tcW w:w="1190" w:type="dxa"/>
            <w:tcBorders>
              <w:top w:val="single" w:sz="4" w:space="0" w:color="auto"/>
              <w:left w:val="nil"/>
              <w:bottom w:val="single" w:sz="4" w:space="0" w:color="auto"/>
              <w:right w:val="single" w:sz="4" w:space="0" w:color="auto"/>
            </w:tcBorders>
            <w:vAlign w:val="center"/>
          </w:tcPr>
          <w:p w14:paraId="51FC2BC4"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190" w:type="dxa"/>
            <w:tcBorders>
              <w:top w:val="single" w:sz="4" w:space="0" w:color="auto"/>
              <w:left w:val="nil"/>
              <w:bottom w:val="single" w:sz="4" w:space="0" w:color="auto"/>
              <w:right w:val="single" w:sz="4" w:space="0" w:color="auto"/>
            </w:tcBorders>
            <w:vAlign w:val="center"/>
          </w:tcPr>
          <w:p w14:paraId="5227E8E6"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100%</w:t>
            </w:r>
          </w:p>
        </w:tc>
      </w:tr>
    </w:tbl>
    <w:p w14:paraId="14B55DEA"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K260104 Sufinanciranje kreditne obaveze za izgradnju i opremanje zdravstvenih ustanova</w:t>
      </w:r>
    </w:p>
    <w:tbl>
      <w:tblPr>
        <w:tblW w:w="7198" w:type="dxa"/>
        <w:tblInd w:w="93" w:type="dxa"/>
        <w:tblLook w:val="04A0" w:firstRow="1" w:lastRow="0" w:firstColumn="1" w:lastColumn="0" w:noHBand="0" w:noVBand="1"/>
      </w:tblPr>
      <w:tblGrid>
        <w:gridCol w:w="2312"/>
        <w:gridCol w:w="1210"/>
        <w:gridCol w:w="1231"/>
        <w:gridCol w:w="1269"/>
        <w:gridCol w:w="1176"/>
      </w:tblGrid>
      <w:tr w:rsidR="00AD4FE2" w:rsidRPr="00AD4FE2" w14:paraId="7F4F3322" w14:textId="77777777" w:rsidTr="00A73A77">
        <w:trPr>
          <w:trHeight w:val="564"/>
        </w:trPr>
        <w:tc>
          <w:tcPr>
            <w:tcW w:w="2312" w:type="dxa"/>
            <w:tcBorders>
              <w:top w:val="single" w:sz="4" w:space="0" w:color="auto"/>
              <w:left w:val="single" w:sz="4" w:space="0" w:color="auto"/>
              <w:bottom w:val="single" w:sz="4" w:space="0" w:color="auto"/>
              <w:right w:val="single" w:sz="4" w:space="0" w:color="auto"/>
            </w:tcBorders>
            <w:noWrap/>
            <w:vAlign w:val="center"/>
            <w:hideMark/>
          </w:tcPr>
          <w:p w14:paraId="0CE08971" w14:textId="77777777" w:rsidR="00AD4FE2" w:rsidRPr="00AD4FE2" w:rsidRDefault="00AD4FE2" w:rsidP="00AD4FE2">
            <w:pPr>
              <w:spacing w:after="0" w:line="240" w:lineRule="auto"/>
              <w:jc w:val="center"/>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sz w:val="24"/>
                <w:szCs w:val="24"/>
                <w:lang w:eastAsia="hr-HR"/>
              </w:rPr>
              <w:t>Pokazatelji rezultata</w:t>
            </w:r>
          </w:p>
        </w:tc>
        <w:tc>
          <w:tcPr>
            <w:tcW w:w="1210" w:type="dxa"/>
            <w:tcBorders>
              <w:top w:val="single" w:sz="4" w:space="0" w:color="auto"/>
              <w:left w:val="nil"/>
              <w:bottom w:val="single" w:sz="4" w:space="0" w:color="auto"/>
              <w:right w:val="single" w:sz="4" w:space="0" w:color="auto"/>
            </w:tcBorders>
            <w:vAlign w:val="center"/>
          </w:tcPr>
          <w:p w14:paraId="1D0566B4" w14:textId="77777777" w:rsidR="00AD4FE2" w:rsidRPr="00AD4FE2" w:rsidRDefault="00AD4FE2" w:rsidP="00AD4FE2">
            <w:pPr>
              <w:widowControl w:val="0"/>
              <w:suppressAutoHyphens/>
              <w:spacing w:before="120" w:after="120" w:line="240" w:lineRule="auto"/>
              <w:jc w:val="center"/>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sz w:val="24"/>
                <w:szCs w:val="24"/>
                <w:lang w:eastAsia="hr-HR"/>
              </w:rPr>
              <w:t>Jedinica</w:t>
            </w:r>
          </w:p>
        </w:tc>
        <w:tc>
          <w:tcPr>
            <w:tcW w:w="1324" w:type="dxa"/>
            <w:tcBorders>
              <w:top w:val="single" w:sz="4" w:space="0" w:color="auto"/>
              <w:left w:val="nil"/>
              <w:bottom w:val="single" w:sz="4" w:space="0" w:color="auto"/>
              <w:right w:val="single" w:sz="4" w:space="0" w:color="auto"/>
            </w:tcBorders>
            <w:vAlign w:val="center"/>
            <w:hideMark/>
          </w:tcPr>
          <w:p w14:paraId="7341D922"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4033F413" w14:textId="77777777" w:rsidR="00AD4FE2" w:rsidRPr="00AD4FE2" w:rsidRDefault="00AD4FE2" w:rsidP="00AD4FE2">
            <w:pPr>
              <w:spacing w:after="0" w:line="240" w:lineRule="auto"/>
              <w:jc w:val="center"/>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tcPr>
          <w:p w14:paraId="24274729" w14:textId="77777777" w:rsidR="00AD4FE2" w:rsidRPr="00AD4FE2" w:rsidRDefault="00AD4FE2" w:rsidP="00AD4FE2">
            <w:pPr>
              <w:spacing w:after="0" w:line="240" w:lineRule="auto"/>
              <w:jc w:val="center"/>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sz w:val="24"/>
                <w:szCs w:val="24"/>
                <w:lang w:eastAsia="hr-HR"/>
              </w:rPr>
              <w:t>Povećanje/ smanjenje</w:t>
            </w:r>
          </w:p>
        </w:tc>
        <w:tc>
          <w:tcPr>
            <w:tcW w:w="1176" w:type="dxa"/>
            <w:tcBorders>
              <w:top w:val="single" w:sz="4" w:space="0" w:color="auto"/>
              <w:left w:val="nil"/>
              <w:bottom w:val="single" w:sz="4" w:space="0" w:color="auto"/>
              <w:right w:val="single" w:sz="4" w:space="0" w:color="auto"/>
            </w:tcBorders>
            <w:vAlign w:val="center"/>
          </w:tcPr>
          <w:p w14:paraId="11E1A399" w14:textId="77777777" w:rsidR="00AD4FE2" w:rsidRPr="00AD4FE2" w:rsidRDefault="00AD4FE2" w:rsidP="00AD4FE2">
            <w:pPr>
              <w:spacing w:after="0" w:line="240"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184DE4CC" w14:textId="77777777" w:rsidR="00AD4FE2" w:rsidRPr="00AD4FE2" w:rsidRDefault="00AD4FE2" w:rsidP="00AD4FE2">
            <w:pPr>
              <w:spacing w:after="0" w:line="240" w:lineRule="auto"/>
              <w:jc w:val="center"/>
              <w:rPr>
                <w:rFonts w:ascii="Times New Roman" w:eastAsia="SimSun" w:hAnsi="Times New Roman" w:cs="Mangal"/>
                <w:kern w:val="2"/>
                <w:sz w:val="24"/>
                <w:szCs w:val="24"/>
                <w:lang w:eastAsia="hi-IN" w:bidi="hi-IN"/>
              </w:rPr>
            </w:pPr>
            <w:r w:rsidRPr="00AD4FE2">
              <w:rPr>
                <w:rFonts w:ascii="Times New Roman" w:eastAsia="Times New Roman" w:hAnsi="Times New Roman" w:cs="Times New Roman"/>
                <w:sz w:val="24"/>
                <w:szCs w:val="24"/>
                <w:lang w:eastAsia="hr-HR"/>
              </w:rPr>
              <w:t>2026.</w:t>
            </w:r>
          </w:p>
        </w:tc>
      </w:tr>
      <w:tr w:rsidR="00AD4FE2" w:rsidRPr="00AD4FE2" w14:paraId="2B8933EF" w14:textId="77777777" w:rsidTr="00A73A77">
        <w:trPr>
          <w:trHeight w:val="564"/>
        </w:trPr>
        <w:tc>
          <w:tcPr>
            <w:tcW w:w="2312" w:type="dxa"/>
            <w:tcBorders>
              <w:top w:val="single" w:sz="4" w:space="0" w:color="auto"/>
              <w:left w:val="single" w:sz="4" w:space="0" w:color="auto"/>
              <w:bottom w:val="single" w:sz="4" w:space="0" w:color="auto"/>
              <w:right w:val="single" w:sz="4" w:space="0" w:color="auto"/>
            </w:tcBorders>
            <w:noWrap/>
            <w:vAlign w:val="center"/>
          </w:tcPr>
          <w:p w14:paraId="1C699511" w14:textId="77777777" w:rsidR="00AD4FE2" w:rsidRPr="00AD4FE2" w:rsidRDefault="00AD4FE2" w:rsidP="00AD4FE2">
            <w:pPr>
              <w:widowControl w:val="0"/>
              <w:suppressAutoHyphens/>
              <w:spacing w:before="120" w:after="120" w:line="240" w:lineRule="auto"/>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Zdravstvene ustanove kojima se sufinancira kreditna obveza za izgradnju i opremanje</w:t>
            </w:r>
          </w:p>
        </w:tc>
        <w:tc>
          <w:tcPr>
            <w:tcW w:w="1210" w:type="dxa"/>
            <w:tcBorders>
              <w:top w:val="single" w:sz="4" w:space="0" w:color="auto"/>
              <w:left w:val="nil"/>
              <w:bottom w:val="single" w:sz="4" w:space="0" w:color="auto"/>
              <w:right w:val="single" w:sz="4" w:space="0" w:color="auto"/>
            </w:tcBorders>
            <w:vAlign w:val="center"/>
          </w:tcPr>
          <w:p w14:paraId="19886E7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Broj</w:t>
            </w:r>
          </w:p>
        </w:tc>
        <w:tc>
          <w:tcPr>
            <w:tcW w:w="1324" w:type="dxa"/>
            <w:tcBorders>
              <w:top w:val="single" w:sz="4" w:space="0" w:color="auto"/>
              <w:left w:val="nil"/>
              <w:bottom w:val="single" w:sz="4" w:space="0" w:color="auto"/>
              <w:right w:val="single" w:sz="4" w:space="0" w:color="auto"/>
            </w:tcBorders>
            <w:vAlign w:val="center"/>
          </w:tcPr>
          <w:p w14:paraId="2201A08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2</w:t>
            </w:r>
          </w:p>
        </w:tc>
        <w:tc>
          <w:tcPr>
            <w:tcW w:w="1176" w:type="dxa"/>
            <w:tcBorders>
              <w:top w:val="single" w:sz="4" w:space="0" w:color="auto"/>
              <w:left w:val="nil"/>
              <w:bottom w:val="single" w:sz="4" w:space="0" w:color="auto"/>
              <w:right w:val="single" w:sz="4" w:space="0" w:color="auto"/>
            </w:tcBorders>
            <w:vAlign w:val="center"/>
          </w:tcPr>
          <w:p w14:paraId="3378D6E1"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0</w:t>
            </w:r>
          </w:p>
        </w:tc>
        <w:tc>
          <w:tcPr>
            <w:tcW w:w="1176" w:type="dxa"/>
            <w:tcBorders>
              <w:top w:val="single" w:sz="4" w:space="0" w:color="auto"/>
              <w:left w:val="nil"/>
              <w:bottom w:val="single" w:sz="4" w:space="0" w:color="auto"/>
              <w:right w:val="single" w:sz="4" w:space="0" w:color="auto"/>
            </w:tcBorders>
            <w:vAlign w:val="center"/>
          </w:tcPr>
          <w:p w14:paraId="3DD83C2C"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2</w:t>
            </w:r>
          </w:p>
        </w:tc>
      </w:tr>
    </w:tbl>
    <w:p w14:paraId="499A2A65"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rPr>
      </w:pPr>
    </w:p>
    <w:p w14:paraId="3A5944FA" w14:textId="77777777" w:rsidR="00AD4FE2" w:rsidRPr="00AD4FE2" w:rsidRDefault="00AD4FE2" w:rsidP="00AD4FE2">
      <w:pPr>
        <w:widowControl w:val="0"/>
        <w:suppressAutoHyphens/>
        <w:spacing w:before="120" w:after="120" w:line="360" w:lineRule="auto"/>
        <w:ind w:firstLine="567"/>
        <w:jc w:val="both"/>
        <w:rPr>
          <w:rFonts w:ascii="Times New Roman" w:eastAsia="SimSun" w:hAnsi="Times New Roman" w:cs="Arial"/>
          <w:b/>
          <w:kern w:val="2"/>
          <w:sz w:val="24"/>
          <w:szCs w:val="24"/>
          <w:lang w:eastAsia="hi-IN" w:bidi="hi-IN"/>
        </w:rPr>
      </w:pPr>
      <w:r w:rsidRPr="00AD4FE2">
        <w:rPr>
          <w:rFonts w:ascii="Times New Roman" w:eastAsia="SimSun" w:hAnsi="Times New Roman" w:cs="Arial"/>
          <w:kern w:val="2"/>
          <w:sz w:val="24"/>
          <w:szCs w:val="24"/>
          <w:lang w:eastAsia="hi-IN" w:bidi="hi-IN"/>
        </w:rPr>
        <w:t xml:space="preserve">NAZIV PROGRAMA : </w:t>
      </w:r>
      <w:r w:rsidRPr="00AD4FE2">
        <w:rPr>
          <w:rFonts w:ascii="Times New Roman" w:eastAsia="SimSun" w:hAnsi="Times New Roman" w:cs="Arial"/>
          <w:b/>
          <w:bCs/>
          <w:kern w:val="2"/>
          <w:sz w:val="24"/>
          <w:szCs w:val="24"/>
          <w:lang w:eastAsia="hi-IN" w:bidi="hi-IN"/>
        </w:rPr>
        <w:t>2602 Razvoj civilnog društva</w:t>
      </w:r>
    </w:p>
    <w:p w14:paraId="0DB7EDF6"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4"/>
          <w:lang w:eastAsia="hi-IN" w:bidi="hi-IN"/>
        </w:rPr>
        <w:t xml:space="preserve">OPIS PROGRAMA: </w:t>
      </w:r>
    </w:p>
    <w:p w14:paraId="6430A04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Programom razvoja civilnog društva potiče se samoorganiziranje građana i jača </w:t>
      </w:r>
      <w:proofErr w:type="spellStart"/>
      <w:r w:rsidRPr="00AD4FE2">
        <w:rPr>
          <w:rFonts w:ascii="Times New Roman" w:eastAsia="SimSun" w:hAnsi="Times New Roman" w:cs="Mangal"/>
          <w:kern w:val="2"/>
          <w:sz w:val="24"/>
          <w:szCs w:val="24"/>
          <w:lang w:eastAsia="hi-IN" w:bidi="hi-IN"/>
        </w:rPr>
        <w:t>volonterizam</w:t>
      </w:r>
      <w:proofErr w:type="spellEnd"/>
      <w:r w:rsidRPr="00AD4FE2">
        <w:rPr>
          <w:rFonts w:ascii="Times New Roman" w:eastAsia="SimSun" w:hAnsi="Times New Roman" w:cs="Mangal"/>
          <w:kern w:val="2"/>
          <w:sz w:val="24"/>
          <w:szCs w:val="24"/>
          <w:lang w:eastAsia="hi-IN" w:bidi="hi-IN"/>
        </w:rPr>
        <w:t>, te se omogućuje zadovoljavanje posebnih društvenih potreba i interesa građana. Posebna pažnja u programu razvoja civilnog društva bit će posvećena programima i projektima koji su posvećeni djeci i mladima.</w:t>
      </w:r>
    </w:p>
    <w:p w14:paraId="3880A5B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val="en-GB" w:eastAsia="hi-IN" w:bidi="hi-IN"/>
        </w:rPr>
      </w:pPr>
      <w:r w:rsidRPr="00AD4FE2">
        <w:rPr>
          <w:rFonts w:ascii="Times New Roman" w:eastAsia="SimSun" w:hAnsi="Times New Roman" w:cs="Mangal"/>
          <w:kern w:val="2"/>
          <w:sz w:val="24"/>
          <w:szCs w:val="24"/>
          <w:lang w:eastAsia="hi-IN" w:bidi="hi-IN"/>
        </w:rPr>
        <w:t>Program</w:t>
      </w:r>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razvoja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civilnog</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društva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ostvarivat</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će</w:t>
      </w:r>
      <w:proofErr w:type="spellEnd"/>
      <w:r w:rsidRPr="00AD4FE2">
        <w:rPr>
          <w:rFonts w:ascii="Times New Roman" w:eastAsia="SimSun" w:hAnsi="Times New Roman" w:cs="Mangal"/>
          <w:kern w:val="2"/>
          <w:sz w:val="24"/>
          <w:szCs w:val="24"/>
          <w:lang w:val="en-GB" w:eastAsia="hi-IN" w:bidi="hi-IN"/>
        </w:rPr>
        <w:t xml:space="preserve"> se </w:t>
      </w:r>
      <w:proofErr w:type="spellStart"/>
      <w:r w:rsidRPr="00AD4FE2">
        <w:rPr>
          <w:rFonts w:ascii="Times New Roman" w:eastAsia="SimSun" w:hAnsi="Times New Roman" w:cs="Mangal"/>
          <w:kern w:val="2"/>
          <w:sz w:val="24"/>
          <w:szCs w:val="24"/>
          <w:lang w:val="en-GB" w:eastAsia="hi-IN" w:bidi="hi-IN"/>
        </w:rPr>
        <w:t>putem</w:t>
      </w:r>
      <w:proofErr w:type="spellEnd"/>
      <w:r w:rsidRPr="00AD4FE2">
        <w:rPr>
          <w:rFonts w:ascii="Times New Roman" w:eastAsia="SimSun" w:hAnsi="Times New Roman" w:cs="Mangal"/>
          <w:kern w:val="2"/>
          <w:sz w:val="24"/>
          <w:szCs w:val="24"/>
          <w:lang w:val="en-GB" w:eastAsia="hi-IN" w:bidi="hi-IN"/>
        </w:rPr>
        <w:t>:</w:t>
      </w:r>
    </w:p>
    <w:p w14:paraId="3A616D77" w14:textId="77777777" w:rsidR="00AD4FE2" w:rsidRPr="00AD4FE2" w:rsidRDefault="00AD4FE2" w:rsidP="00AD4FE2">
      <w:pPr>
        <w:widowControl w:val="0"/>
        <w:numPr>
          <w:ilvl w:val="0"/>
          <w:numId w:val="24"/>
        </w:numPr>
        <w:suppressAutoHyphens/>
        <w:spacing w:before="120" w:after="120" w:line="254" w:lineRule="auto"/>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Mangal"/>
          <w:kern w:val="2"/>
          <w:sz w:val="24"/>
          <w:szCs w:val="21"/>
          <w:lang w:eastAsia="hi-IN" w:bidi="hi-IN"/>
        </w:rPr>
        <w:t>Sufinanciranja udruga i programa dodjelom tekućih donacija</w:t>
      </w:r>
    </w:p>
    <w:p w14:paraId="46B132DD" w14:textId="77777777" w:rsidR="00AD4FE2" w:rsidRPr="00AD4FE2" w:rsidRDefault="00AD4FE2" w:rsidP="00AD4FE2">
      <w:pPr>
        <w:widowControl w:val="0"/>
        <w:numPr>
          <w:ilvl w:val="0"/>
          <w:numId w:val="24"/>
        </w:numPr>
        <w:suppressAutoHyphens/>
        <w:spacing w:before="120" w:after="120" w:line="254" w:lineRule="auto"/>
        <w:contextualSpacing/>
        <w:jc w:val="both"/>
        <w:rPr>
          <w:rFonts w:ascii="Times New Roman" w:eastAsia="SimSun" w:hAnsi="Times New Roman" w:cs="Mangal"/>
          <w:kern w:val="2"/>
          <w:sz w:val="24"/>
          <w:szCs w:val="21"/>
          <w:lang w:eastAsia="hi-IN" w:bidi="hi-IN"/>
        </w:rPr>
      </w:pPr>
      <w:r w:rsidRPr="00AD4FE2">
        <w:rPr>
          <w:rFonts w:ascii="Times New Roman" w:eastAsia="SimSun" w:hAnsi="Times New Roman" w:cs="Mangal"/>
          <w:kern w:val="2"/>
          <w:sz w:val="24"/>
          <w:szCs w:val="21"/>
          <w:lang w:eastAsia="hi-IN" w:bidi="hi-IN"/>
        </w:rPr>
        <w:t>Sufinanciranje Zaklade za poticanje partnerstva i jačanje civilnog društva</w:t>
      </w:r>
    </w:p>
    <w:p w14:paraId="16F930D0" w14:textId="77777777" w:rsidR="00AD4FE2" w:rsidRPr="00AD4FE2" w:rsidRDefault="00AD4FE2" w:rsidP="00AD4FE2">
      <w:pPr>
        <w:widowControl w:val="0"/>
        <w:tabs>
          <w:tab w:val="left" w:pos="1080"/>
        </w:tabs>
        <w:suppressAutoHyphens/>
        <w:spacing w:before="120" w:after="120" w:line="0" w:lineRule="atLeast"/>
        <w:ind w:firstLine="567"/>
        <w:jc w:val="both"/>
        <w:rPr>
          <w:rFonts w:ascii="Times New Roman" w:eastAsia="SimSun" w:hAnsi="Times New Roman" w:cs="Mangal"/>
          <w:b/>
          <w:kern w:val="2"/>
          <w:sz w:val="24"/>
          <w:szCs w:val="24"/>
          <w:lang w:eastAsia="hi-IN" w:bidi="hi-IN"/>
        </w:rPr>
      </w:pPr>
    </w:p>
    <w:p w14:paraId="70D25DF2" w14:textId="77777777" w:rsidR="00AD4FE2" w:rsidRPr="00AD4FE2" w:rsidRDefault="00AD4FE2" w:rsidP="00AD4FE2">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AD4FE2">
        <w:rPr>
          <w:rFonts w:ascii="Times New Roman" w:eastAsia="SimSun" w:hAnsi="Times New Roman" w:cs="Arial"/>
          <w:bCs/>
          <w:kern w:val="2"/>
          <w:sz w:val="24"/>
          <w:szCs w:val="24"/>
          <w:lang w:eastAsia="hi-IN" w:bidi="hi-IN"/>
        </w:rPr>
        <w:t>ZAKONSKE I DRUGE OSNOVE:</w:t>
      </w:r>
    </w:p>
    <w:p w14:paraId="516B0A91"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AD4FE2">
        <w:rPr>
          <w:rFonts w:ascii="Times New Roman" w:eastAsia="SimSun" w:hAnsi="Times New Roman" w:cs="Arial"/>
          <w:bCs/>
          <w:kern w:val="2"/>
          <w:sz w:val="24"/>
          <w:szCs w:val="21"/>
          <w:lang w:eastAsia="hi-IN" w:bidi="hi-IN"/>
        </w:rPr>
        <w:t xml:space="preserve">Zakon o lokalnoj i područnoj (regionalnoj) samoupravi (NN, br. </w:t>
      </w:r>
      <w:hyperlink r:id="rId147" w:tooltip="Zakon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33/2001</w:t>
        </w:r>
      </w:hyperlink>
      <w:r w:rsidRPr="00AD4FE2">
        <w:rPr>
          <w:rFonts w:ascii="Times New Roman" w:eastAsia="SimSun" w:hAnsi="Times New Roman" w:cs="Mangal"/>
          <w:kern w:val="2"/>
          <w:sz w:val="24"/>
          <w:szCs w:val="24"/>
          <w:shd w:val="clear" w:color="auto" w:fill="FFFFFF"/>
          <w:lang w:eastAsia="hi-IN" w:bidi="hi-IN"/>
        </w:rPr>
        <w:t>, </w:t>
      </w:r>
      <w:hyperlink r:id="rId148" w:tooltip="Vjerodostojno tumačenje članka 31. stavka 1., članka 46. stavka 1. i 2., članka 53. stavka 4. i članka 90. stavka 1. Zakona o lokalnoj i područnoj (regionalnoj) samoupravi (" w:history="1">
        <w:r w:rsidRPr="00AD4FE2">
          <w:rPr>
            <w:rFonts w:ascii="Times New Roman" w:eastAsia="SimSun" w:hAnsi="Times New Roman" w:cs="Mangal"/>
            <w:kern w:val="2"/>
            <w:sz w:val="24"/>
            <w:szCs w:val="21"/>
            <w:u w:val="single"/>
            <w:shd w:val="clear" w:color="auto" w:fill="FFFFFF"/>
            <w:lang w:eastAsia="hi-IN" w:bidi="hi-IN"/>
          </w:rPr>
          <w:t>60/2001</w:t>
        </w:r>
      </w:hyperlink>
      <w:r w:rsidRPr="00AD4FE2">
        <w:rPr>
          <w:rFonts w:ascii="Times New Roman" w:eastAsia="SimSun" w:hAnsi="Times New Roman" w:cs="Mangal"/>
          <w:kern w:val="2"/>
          <w:sz w:val="24"/>
          <w:szCs w:val="24"/>
          <w:shd w:val="clear" w:color="auto" w:fill="FFFFFF"/>
          <w:lang w:eastAsia="hi-IN" w:bidi="hi-IN"/>
        </w:rPr>
        <w:t xml:space="preserve">, </w:t>
      </w:r>
      <w:hyperlink r:id="rId149"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129/2005</w:t>
        </w:r>
      </w:hyperlink>
      <w:r w:rsidRPr="00AD4FE2">
        <w:rPr>
          <w:rFonts w:ascii="Times New Roman" w:eastAsia="SimSun" w:hAnsi="Times New Roman" w:cs="Mangal"/>
          <w:kern w:val="2"/>
          <w:sz w:val="24"/>
          <w:szCs w:val="24"/>
          <w:shd w:val="clear" w:color="auto" w:fill="FFFFFF"/>
          <w:lang w:eastAsia="hi-IN" w:bidi="hi-IN"/>
        </w:rPr>
        <w:t xml:space="preserve">, </w:t>
      </w:r>
      <w:hyperlink r:id="rId150"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109/2007</w:t>
        </w:r>
      </w:hyperlink>
      <w:r w:rsidRPr="00AD4FE2">
        <w:rPr>
          <w:rFonts w:ascii="Times New Roman" w:eastAsia="SimSun" w:hAnsi="Times New Roman" w:cs="Mangal"/>
          <w:kern w:val="2"/>
          <w:sz w:val="24"/>
          <w:szCs w:val="24"/>
          <w:shd w:val="clear" w:color="auto" w:fill="FFFFFF"/>
          <w:lang w:eastAsia="hi-IN" w:bidi="hi-IN"/>
        </w:rPr>
        <w:t xml:space="preserve">, </w:t>
      </w:r>
      <w:hyperlink r:id="rId151"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125/2008</w:t>
        </w:r>
      </w:hyperlink>
      <w:r w:rsidRPr="00AD4FE2">
        <w:rPr>
          <w:rFonts w:ascii="Times New Roman" w:eastAsia="SimSun" w:hAnsi="Times New Roman" w:cs="Mangal"/>
          <w:kern w:val="2"/>
          <w:sz w:val="24"/>
          <w:szCs w:val="24"/>
          <w:shd w:val="clear" w:color="auto" w:fill="FFFFFF"/>
          <w:lang w:eastAsia="hi-IN" w:bidi="hi-IN"/>
        </w:rPr>
        <w:t xml:space="preserve">, </w:t>
      </w:r>
      <w:hyperlink r:id="rId152" w:tooltip="Zakon o izmjeni Zakona o izmjenama i dopunama Zakona o lokalnoj i područjoj (regionalnoj) samoupravi (&quot;Narodne novine&quot;, br. 125/08.)" w:history="1">
        <w:r w:rsidRPr="00AD4FE2">
          <w:rPr>
            <w:rFonts w:ascii="Times New Roman" w:eastAsia="SimSun" w:hAnsi="Times New Roman" w:cs="Mangal"/>
            <w:kern w:val="2"/>
            <w:sz w:val="24"/>
            <w:szCs w:val="21"/>
            <w:u w:val="single"/>
            <w:shd w:val="clear" w:color="auto" w:fill="FFFFFF"/>
            <w:lang w:eastAsia="hi-IN" w:bidi="hi-IN"/>
          </w:rPr>
          <w:t>36/2009</w:t>
        </w:r>
      </w:hyperlink>
      <w:r w:rsidRPr="00AD4FE2">
        <w:rPr>
          <w:rFonts w:ascii="Times New Roman" w:eastAsia="SimSun" w:hAnsi="Times New Roman" w:cs="Mangal"/>
          <w:kern w:val="2"/>
          <w:sz w:val="24"/>
          <w:szCs w:val="24"/>
          <w:shd w:val="clear" w:color="auto" w:fill="FFFFFF"/>
          <w:lang w:eastAsia="hi-IN" w:bidi="hi-IN"/>
        </w:rPr>
        <w:t xml:space="preserve">, </w:t>
      </w:r>
      <w:hyperlink r:id="rId153" w:tooltip="Zakon o izmjeni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150/2011</w:t>
        </w:r>
      </w:hyperlink>
      <w:r w:rsidRPr="00AD4FE2">
        <w:rPr>
          <w:rFonts w:ascii="Times New Roman" w:eastAsia="SimSun" w:hAnsi="Times New Roman" w:cs="Mangal"/>
          <w:kern w:val="2"/>
          <w:sz w:val="24"/>
          <w:szCs w:val="24"/>
          <w:shd w:val="clear" w:color="auto" w:fill="FFFFFF"/>
          <w:lang w:eastAsia="hi-IN" w:bidi="hi-IN"/>
        </w:rPr>
        <w:t xml:space="preserve">, </w:t>
      </w:r>
      <w:hyperlink r:id="rId154" w:tooltip="Zakon o izmjenama i dopunama Zakona o lokalnoj i područnoj (regionalnoj) samooupravi" w:history="1">
        <w:r w:rsidRPr="00AD4FE2">
          <w:rPr>
            <w:rFonts w:ascii="Times New Roman" w:eastAsia="SimSun" w:hAnsi="Times New Roman" w:cs="Mangal"/>
            <w:kern w:val="2"/>
            <w:sz w:val="24"/>
            <w:szCs w:val="21"/>
            <w:u w:val="single"/>
            <w:shd w:val="clear" w:color="auto" w:fill="FFFFFF"/>
            <w:lang w:eastAsia="hi-IN" w:bidi="hi-IN"/>
          </w:rPr>
          <w:t>144/2012</w:t>
        </w:r>
      </w:hyperlink>
      <w:r w:rsidRPr="00AD4FE2">
        <w:rPr>
          <w:rFonts w:ascii="Times New Roman" w:eastAsia="SimSun" w:hAnsi="Times New Roman" w:cs="Mangal"/>
          <w:kern w:val="2"/>
          <w:sz w:val="24"/>
          <w:szCs w:val="24"/>
          <w:lang w:eastAsia="hi-IN" w:bidi="hi-IN"/>
        </w:rPr>
        <w:t xml:space="preserve">, 19/2013, 137/2015, </w:t>
      </w:r>
      <w:hyperlink r:id="rId155"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123/2017</w:t>
        </w:r>
      </w:hyperlink>
      <w:r w:rsidRPr="00AD4FE2">
        <w:rPr>
          <w:rFonts w:ascii="Times New Roman" w:eastAsia="SimSun" w:hAnsi="Times New Roman" w:cs="Mangal"/>
          <w:kern w:val="2"/>
          <w:sz w:val="24"/>
          <w:szCs w:val="24"/>
          <w:shd w:val="clear" w:color="auto" w:fill="FFFFFF"/>
          <w:lang w:eastAsia="hi-IN" w:bidi="hi-IN"/>
        </w:rPr>
        <w:t xml:space="preserve">, </w:t>
      </w:r>
      <w:hyperlink r:id="rId156"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98/2019</w:t>
        </w:r>
      </w:hyperlink>
      <w:r w:rsidRPr="00AD4FE2">
        <w:rPr>
          <w:rFonts w:ascii="Times New Roman" w:eastAsia="SimSun" w:hAnsi="Times New Roman" w:cs="Mangal"/>
          <w:kern w:val="2"/>
          <w:sz w:val="24"/>
          <w:szCs w:val="24"/>
          <w:shd w:val="clear" w:color="auto" w:fill="FFFFFF"/>
          <w:lang w:eastAsia="hi-IN" w:bidi="hi-IN"/>
        </w:rPr>
        <w:t xml:space="preserve">, </w:t>
      </w:r>
      <w:hyperlink r:id="rId157" w:tooltip="Zakon o izmjenama i dopunama Zakona o lokalnoj i područnoj (regionalnoj) samoupravi" w:history="1">
        <w:r w:rsidRPr="00AD4FE2">
          <w:rPr>
            <w:rFonts w:ascii="Times New Roman" w:eastAsia="SimSun" w:hAnsi="Times New Roman" w:cs="Mangal"/>
            <w:kern w:val="2"/>
            <w:sz w:val="24"/>
            <w:szCs w:val="21"/>
            <w:u w:val="single"/>
            <w:shd w:val="clear" w:color="auto" w:fill="FFFFFF"/>
            <w:lang w:eastAsia="hi-IN" w:bidi="hi-IN"/>
          </w:rPr>
          <w:t>144/2020</w:t>
        </w:r>
      </w:hyperlink>
      <w:r w:rsidRPr="00AD4FE2">
        <w:rPr>
          <w:rFonts w:ascii="Times New Roman" w:eastAsia="SimSun" w:hAnsi="Times New Roman" w:cs="Mangal"/>
          <w:kern w:val="2"/>
          <w:sz w:val="24"/>
          <w:szCs w:val="24"/>
          <w:lang w:eastAsia="hi-IN" w:bidi="hi-IN"/>
        </w:rPr>
        <w:t>)</w:t>
      </w:r>
    </w:p>
    <w:p w14:paraId="12814E0C"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Open Sans" w:eastAsia="SimSun" w:hAnsi="Open Sans" w:cs="Open Sans"/>
          <w:kern w:val="2"/>
          <w:sz w:val="21"/>
          <w:szCs w:val="21"/>
          <w:shd w:val="clear" w:color="auto" w:fill="FFFFFF"/>
          <w:lang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kern w:val="2"/>
          <w:sz w:val="24"/>
          <w:szCs w:val="24"/>
          <w:lang w:eastAsia="hi-IN" w:bidi="hi-IN"/>
        </w:rPr>
        <w:t xml:space="preserve"> o udrugama (NN, br.</w:t>
      </w:r>
      <w:r w:rsidRPr="00AD4FE2">
        <w:rPr>
          <w:rFonts w:ascii="Times New Roman" w:eastAsia="SimSun" w:hAnsi="Times New Roman" w:cs="Mangal"/>
          <w:kern w:val="2"/>
          <w:sz w:val="24"/>
          <w:szCs w:val="21"/>
          <w:lang w:eastAsia="hi-IN" w:bidi="hi-IN"/>
        </w:rPr>
        <w:t xml:space="preserve"> </w:t>
      </w:r>
      <w:r w:rsidRPr="00AD4FE2">
        <w:rPr>
          <w:rFonts w:ascii="Times New Roman" w:eastAsia="SimSun" w:hAnsi="Times New Roman" w:cs="Mangal"/>
          <w:kern w:val="2"/>
          <w:sz w:val="24"/>
          <w:szCs w:val="24"/>
          <w:lang w:eastAsia="hi-IN" w:bidi="hi-IN"/>
        </w:rPr>
        <w:t>74/14,70/17, 98/19, 151/22)</w:t>
      </w:r>
    </w:p>
    <w:p w14:paraId="059BCF05"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val="en-GB" w:eastAsia="hi-IN" w:bidi="hi-IN"/>
        </w:rPr>
      </w:pPr>
      <w:r w:rsidRPr="00AD4FE2">
        <w:rPr>
          <w:rFonts w:ascii="Times New Roman" w:eastAsia="SimSun" w:hAnsi="Times New Roman" w:cs="Arial"/>
          <w:bCs/>
          <w:kern w:val="2"/>
          <w:sz w:val="24"/>
          <w:szCs w:val="21"/>
          <w:lang w:eastAsia="hi-IN" w:bidi="hi-IN"/>
        </w:rPr>
        <w:t>Zakon</w:t>
      </w:r>
      <w:r w:rsidRPr="00AD4FE2">
        <w:rPr>
          <w:rFonts w:ascii="Times New Roman" w:eastAsia="SimSun" w:hAnsi="Times New Roman" w:cs="Mangal"/>
          <w:kern w:val="2"/>
          <w:sz w:val="24"/>
          <w:szCs w:val="24"/>
          <w:lang w:val="en-GB" w:eastAsia="hi-IN" w:bidi="hi-IN"/>
        </w:rPr>
        <w:t xml:space="preserve"> o </w:t>
      </w:r>
      <w:proofErr w:type="spellStart"/>
      <w:r w:rsidRPr="00AD4FE2">
        <w:rPr>
          <w:rFonts w:ascii="Times New Roman" w:eastAsia="SimSun" w:hAnsi="Times New Roman" w:cs="Mangal"/>
          <w:kern w:val="2"/>
          <w:sz w:val="24"/>
          <w:szCs w:val="24"/>
          <w:lang w:val="en-GB" w:eastAsia="hi-IN" w:bidi="hi-IN"/>
        </w:rPr>
        <w:t>zakladama</w:t>
      </w:r>
      <w:proofErr w:type="spellEnd"/>
      <w:r w:rsidRPr="00AD4FE2">
        <w:rPr>
          <w:rFonts w:ascii="Times New Roman" w:eastAsia="SimSun" w:hAnsi="Times New Roman" w:cs="Mangal"/>
          <w:kern w:val="2"/>
          <w:sz w:val="24"/>
          <w:szCs w:val="24"/>
          <w:lang w:val="en-GB" w:eastAsia="hi-IN" w:bidi="hi-IN"/>
        </w:rPr>
        <w:t xml:space="preserve">  (NN</w:t>
      </w:r>
      <w:r w:rsidRPr="00AD4FE2">
        <w:rPr>
          <w:rFonts w:ascii="Times New Roman" w:eastAsia="SimSun" w:hAnsi="Times New Roman" w:cs="Times New Roman"/>
          <w:kern w:val="2"/>
          <w:sz w:val="24"/>
          <w:szCs w:val="24"/>
          <w:lang w:val="en-GB" w:eastAsia="hi-IN" w:bidi="hi-IN"/>
        </w:rPr>
        <w:t>, br.</w:t>
      </w:r>
      <w:r w:rsidRPr="00AD4FE2">
        <w:rPr>
          <w:rFonts w:ascii="Times New Roman" w:eastAsia="SimSun" w:hAnsi="Times New Roman" w:cs="Times New Roman"/>
          <w:kern w:val="2"/>
          <w:sz w:val="24"/>
          <w:szCs w:val="24"/>
          <w:shd w:val="clear" w:color="auto" w:fill="FFFFFF"/>
          <w:lang w:eastAsia="hi-IN" w:bidi="hi-IN"/>
        </w:rPr>
        <w:t xml:space="preserve"> 106/18, 98/19 i 151/22</w:t>
      </w:r>
      <w:r w:rsidRPr="00AD4FE2">
        <w:rPr>
          <w:rFonts w:ascii="Open Sans" w:eastAsia="SimSun" w:hAnsi="Open Sans" w:cs="Open Sans"/>
          <w:kern w:val="2"/>
          <w:sz w:val="21"/>
          <w:szCs w:val="21"/>
          <w:shd w:val="clear" w:color="auto" w:fill="FFFFFF"/>
          <w:lang w:eastAsia="hi-IN" w:bidi="hi-IN"/>
        </w:rPr>
        <w:t>)</w:t>
      </w:r>
    </w:p>
    <w:p w14:paraId="4561B02F"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val="en-GB" w:eastAsia="hi-IN" w:bidi="hi-IN"/>
        </w:rPr>
      </w:pPr>
      <w:r w:rsidRPr="00AD4FE2">
        <w:rPr>
          <w:rFonts w:ascii="Times New Roman" w:eastAsia="SimSun" w:hAnsi="Times New Roman" w:cs="Arial"/>
          <w:bCs/>
          <w:kern w:val="2"/>
          <w:sz w:val="24"/>
          <w:szCs w:val="21"/>
          <w:lang w:eastAsia="hi-IN" w:bidi="hi-IN"/>
        </w:rPr>
        <w:t>Uredba</w:t>
      </w:r>
      <w:r w:rsidRPr="00AD4FE2">
        <w:rPr>
          <w:rFonts w:ascii="Times New Roman" w:eastAsia="SimSun" w:hAnsi="Times New Roman" w:cs="Mangal"/>
          <w:kern w:val="2"/>
          <w:sz w:val="24"/>
          <w:szCs w:val="24"/>
          <w:lang w:val="en-GB" w:eastAsia="hi-IN" w:bidi="hi-IN"/>
        </w:rPr>
        <w:t xml:space="preserve"> o </w:t>
      </w:r>
      <w:proofErr w:type="spellStart"/>
      <w:r w:rsidRPr="00AD4FE2">
        <w:rPr>
          <w:rFonts w:ascii="Times New Roman" w:eastAsia="SimSun" w:hAnsi="Times New Roman" w:cs="Mangal"/>
          <w:kern w:val="2"/>
          <w:sz w:val="24"/>
          <w:szCs w:val="24"/>
          <w:lang w:val="en-GB" w:eastAsia="hi-IN" w:bidi="hi-IN"/>
        </w:rPr>
        <w:t>kriterijima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mjerilima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i</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postupcima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financiranja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i</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ugovaranja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programa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i</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projekata</w:t>
      </w:r>
      <w:proofErr w:type="spellEnd"/>
      <w:r w:rsidRPr="00AD4FE2">
        <w:rPr>
          <w:rFonts w:ascii="Times New Roman" w:eastAsia="SimSun" w:hAnsi="Times New Roman" w:cs="Mangal"/>
          <w:kern w:val="2"/>
          <w:sz w:val="24"/>
          <w:szCs w:val="24"/>
          <w:lang w:val="en-GB" w:eastAsia="hi-IN" w:bidi="hi-IN"/>
        </w:rPr>
        <w:t xml:space="preserve"> od </w:t>
      </w:r>
      <w:proofErr w:type="spellStart"/>
      <w:r w:rsidRPr="00AD4FE2">
        <w:rPr>
          <w:rFonts w:ascii="Times New Roman" w:eastAsia="SimSun" w:hAnsi="Times New Roman" w:cs="Mangal"/>
          <w:kern w:val="2"/>
          <w:sz w:val="24"/>
          <w:szCs w:val="24"/>
          <w:lang w:val="en-GB" w:eastAsia="hi-IN" w:bidi="hi-IN"/>
        </w:rPr>
        <w:t>interesa</w:t>
      </w:r>
      <w:proofErr w:type="spellEnd"/>
      <w:r w:rsidRPr="00AD4FE2">
        <w:rPr>
          <w:rFonts w:ascii="Times New Roman" w:eastAsia="SimSun" w:hAnsi="Times New Roman" w:cs="Mangal"/>
          <w:kern w:val="2"/>
          <w:sz w:val="24"/>
          <w:szCs w:val="24"/>
          <w:lang w:val="en-GB" w:eastAsia="hi-IN" w:bidi="hi-IN"/>
        </w:rPr>
        <w:t xml:space="preserve"> za </w:t>
      </w:r>
      <w:proofErr w:type="spellStart"/>
      <w:r w:rsidRPr="00AD4FE2">
        <w:rPr>
          <w:rFonts w:ascii="Times New Roman" w:eastAsia="SimSun" w:hAnsi="Times New Roman" w:cs="Mangal"/>
          <w:kern w:val="2"/>
          <w:sz w:val="24"/>
          <w:szCs w:val="24"/>
          <w:lang w:val="en-GB" w:eastAsia="hi-IN" w:bidi="hi-IN"/>
        </w:rPr>
        <w:t>opće</w:t>
      </w:r>
      <w:proofErr w:type="spellEnd"/>
      <w:r w:rsidRPr="00AD4FE2">
        <w:rPr>
          <w:rFonts w:ascii="Times New Roman" w:eastAsia="SimSun" w:hAnsi="Times New Roman" w:cs="Mangal"/>
          <w:kern w:val="2"/>
          <w:sz w:val="24"/>
          <w:szCs w:val="24"/>
          <w:lang w:val="en-GB" w:eastAsia="hi-IN" w:bidi="hi-IN"/>
        </w:rPr>
        <w:t xml:space="preserve"> dobro </w:t>
      </w:r>
      <w:proofErr w:type="spellStart"/>
      <w:r w:rsidRPr="00AD4FE2">
        <w:rPr>
          <w:rFonts w:ascii="Times New Roman" w:eastAsia="SimSun" w:hAnsi="Times New Roman" w:cs="Mangal"/>
          <w:kern w:val="2"/>
          <w:sz w:val="24"/>
          <w:szCs w:val="24"/>
          <w:lang w:val="en-GB" w:eastAsia="hi-IN" w:bidi="hi-IN"/>
        </w:rPr>
        <w:t>koje</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provode</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udruge</w:t>
      </w:r>
      <w:proofErr w:type="spellEnd"/>
      <w:r w:rsidRPr="00AD4FE2">
        <w:rPr>
          <w:rFonts w:ascii="Times New Roman" w:eastAsia="SimSun" w:hAnsi="Times New Roman" w:cs="Mangal"/>
          <w:kern w:val="2"/>
          <w:sz w:val="24"/>
          <w:szCs w:val="24"/>
          <w:lang w:val="en-GB" w:eastAsia="hi-IN" w:bidi="hi-IN"/>
        </w:rPr>
        <w:t xml:space="preserve"> (NN, br. 26/15, 37/21)</w:t>
      </w:r>
    </w:p>
    <w:p w14:paraId="4FB0CBD9" w14:textId="77777777" w:rsidR="00AD4FE2" w:rsidRPr="00AD4FE2" w:rsidRDefault="00AD4FE2" w:rsidP="00AD4FE2">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val="en-GB" w:eastAsia="hi-IN" w:bidi="hi-IN"/>
        </w:rPr>
      </w:pPr>
      <w:r w:rsidRPr="00AD4FE2">
        <w:rPr>
          <w:rFonts w:ascii="Times New Roman" w:eastAsia="SimSun" w:hAnsi="Times New Roman" w:cs="Arial"/>
          <w:bCs/>
          <w:kern w:val="2"/>
          <w:sz w:val="24"/>
          <w:szCs w:val="21"/>
          <w:lang w:eastAsia="hi-IN" w:bidi="hi-IN"/>
        </w:rPr>
        <w:lastRenderedPageBreak/>
        <w:t>Pravilnik</w:t>
      </w:r>
      <w:r w:rsidRPr="00AD4FE2">
        <w:rPr>
          <w:rFonts w:ascii="Times New Roman" w:eastAsia="SimSun" w:hAnsi="Times New Roman" w:cs="Mangal"/>
          <w:kern w:val="2"/>
          <w:sz w:val="24"/>
          <w:szCs w:val="24"/>
          <w:lang w:val="en-GB" w:eastAsia="hi-IN" w:bidi="hi-IN"/>
        </w:rPr>
        <w:t xml:space="preserve"> o </w:t>
      </w:r>
      <w:proofErr w:type="spellStart"/>
      <w:r w:rsidRPr="00AD4FE2">
        <w:rPr>
          <w:rFonts w:ascii="Times New Roman" w:eastAsia="SimSun" w:hAnsi="Times New Roman" w:cs="Mangal"/>
          <w:kern w:val="2"/>
          <w:sz w:val="24"/>
          <w:szCs w:val="24"/>
          <w:lang w:val="en-GB" w:eastAsia="hi-IN" w:bidi="hi-IN"/>
        </w:rPr>
        <w:t>kriterijima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mjerilima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i</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postupcima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financiranja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programa</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i</w:t>
      </w:r>
      <w:proofErr w:type="spellEnd"/>
      <w:r w:rsidRPr="00AD4FE2">
        <w:rPr>
          <w:rFonts w:ascii="Times New Roman" w:eastAsia="SimSun" w:hAnsi="Times New Roman" w:cs="Mangal"/>
          <w:kern w:val="2"/>
          <w:sz w:val="24"/>
          <w:szCs w:val="24"/>
          <w:lang w:val="en-GB" w:eastAsia="hi-IN" w:bidi="hi-IN"/>
        </w:rPr>
        <w:t xml:space="preserve"> </w:t>
      </w:r>
      <w:proofErr w:type="spellStart"/>
      <w:r w:rsidRPr="00AD4FE2">
        <w:rPr>
          <w:rFonts w:ascii="Times New Roman" w:eastAsia="SimSun" w:hAnsi="Times New Roman" w:cs="Mangal"/>
          <w:kern w:val="2"/>
          <w:sz w:val="24"/>
          <w:szCs w:val="24"/>
          <w:lang w:val="en-GB" w:eastAsia="hi-IN" w:bidi="hi-IN"/>
        </w:rPr>
        <w:t>projekata</w:t>
      </w:r>
      <w:proofErr w:type="spellEnd"/>
      <w:r w:rsidRPr="00AD4FE2">
        <w:rPr>
          <w:rFonts w:ascii="Times New Roman" w:eastAsia="SimSun" w:hAnsi="Times New Roman" w:cs="Mangal"/>
          <w:kern w:val="2"/>
          <w:sz w:val="24"/>
          <w:szCs w:val="24"/>
          <w:lang w:val="en-GB" w:eastAsia="hi-IN" w:bidi="hi-IN"/>
        </w:rPr>
        <w:t xml:space="preserve"> od </w:t>
      </w:r>
      <w:proofErr w:type="spellStart"/>
      <w:r w:rsidRPr="00AD4FE2">
        <w:rPr>
          <w:rFonts w:ascii="Times New Roman" w:eastAsia="SimSun" w:hAnsi="Times New Roman" w:cs="Mangal"/>
          <w:kern w:val="2"/>
          <w:sz w:val="24"/>
          <w:szCs w:val="24"/>
          <w:lang w:val="en-GB" w:eastAsia="hi-IN" w:bidi="hi-IN"/>
        </w:rPr>
        <w:t>interesa</w:t>
      </w:r>
      <w:proofErr w:type="spellEnd"/>
      <w:r w:rsidRPr="00AD4FE2">
        <w:rPr>
          <w:rFonts w:ascii="Times New Roman" w:eastAsia="SimSun" w:hAnsi="Times New Roman" w:cs="Mangal"/>
          <w:kern w:val="2"/>
          <w:sz w:val="24"/>
          <w:szCs w:val="24"/>
          <w:lang w:val="en-GB" w:eastAsia="hi-IN" w:bidi="hi-IN"/>
        </w:rPr>
        <w:t xml:space="preserve"> za </w:t>
      </w:r>
      <w:proofErr w:type="spellStart"/>
      <w:r w:rsidRPr="00AD4FE2">
        <w:rPr>
          <w:rFonts w:ascii="Times New Roman" w:eastAsia="SimSun" w:hAnsi="Times New Roman" w:cs="Mangal"/>
          <w:kern w:val="2"/>
          <w:sz w:val="24"/>
          <w:szCs w:val="24"/>
          <w:lang w:val="en-GB" w:eastAsia="hi-IN" w:bidi="hi-IN"/>
        </w:rPr>
        <w:t>Općinu</w:t>
      </w:r>
      <w:proofErr w:type="spellEnd"/>
      <w:r w:rsidRPr="00AD4FE2">
        <w:rPr>
          <w:rFonts w:ascii="Times New Roman" w:eastAsia="SimSun" w:hAnsi="Times New Roman" w:cs="Mangal"/>
          <w:kern w:val="2"/>
          <w:sz w:val="24"/>
          <w:szCs w:val="24"/>
          <w:lang w:val="en-GB" w:eastAsia="hi-IN" w:bidi="hi-IN"/>
        </w:rPr>
        <w:t xml:space="preserve"> Vrsar-Orsera (SNOVO, br. 1/16, 1/22)</w:t>
      </w:r>
    </w:p>
    <w:p w14:paraId="4C891654"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val="en-GB" w:eastAsia="hi-IN" w:bidi="hi-IN"/>
        </w:rPr>
        <w:t>OBRAZL</w:t>
      </w:r>
      <w:r w:rsidRPr="00AD4FE2">
        <w:rPr>
          <w:rFonts w:ascii="Times New Roman" w:eastAsia="SimSun" w:hAnsi="Times New Roman" w:cs="Mangal"/>
          <w:kern w:val="2"/>
          <w:sz w:val="24"/>
          <w:szCs w:val="24"/>
          <w:lang w:eastAsia="hi-IN" w:bidi="hi-IN"/>
        </w:rPr>
        <w:t>OŽENJE AKTIVNOSTI:</w:t>
      </w:r>
    </w:p>
    <w:p w14:paraId="422A6DD5" w14:textId="77777777" w:rsidR="00AD4FE2" w:rsidRPr="00AD4FE2" w:rsidRDefault="00AD4FE2" w:rsidP="00AD4FE2">
      <w:pPr>
        <w:widowControl w:val="0"/>
        <w:tabs>
          <w:tab w:val="left" w:pos="1080"/>
        </w:tabs>
        <w:suppressAutoHyphens/>
        <w:spacing w:before="240" w:after="120" w:line="254"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
          <w:bCs/>
          <w:kern w:val="2"/>
          <w:sz w:val="24"/>
          <w:szCs w:val="24"/>
          <w:lang w:eastAsia="hi-IN" w:bidi="hi-IN"/>
        </w:rPr>
        <w:t xml:space="preserve">Aktivnost: A260201 </w:t>
      </w:r>
      <w:r w:rsidRPr="00AD4FE2">
        <w:rPr>
          <w:rFonts w:ascii="Times New Roman" w:eastAsia="SimSun" w:hAnsi="Times New Roman" w:cs="Mangal"/>
          <w:b/>
          <w:kern w:val="2"/>
          <w:sz w:val="24"/>
          <w:szCs w:val="24"/>
          <w:lang w:eastAsia="hi-IN" w:bidi="hi-IN"/>
        </w:rPr>
        <w:t>Sufinanciranja udruga i programa dodjelom tekućih donacija</w:t>
      </w:r>
    </w:p>
    <w:p w14:paraId="70C44BA2"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Planira se sufinancirati u pravilu sedam udruga čije područje djelatnosti je razvoj civilnog društva na području Općine, a sredstva će se dodijeliti putem javnog natječaja sukladno Pravilniku o kriterijima, mjerilima i postupcima financiranja programa i projekata od interesa za Općinu Vrsar.</w:t>
      </w:r>
    </w:p>
    <w:p w14:paraId="35967C1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Za sufinanciranje programa i projekata udruga planira se povećanje za 665,00 eura te se planiraju sredstva u ukupnom iznosu od 64.265,00 eura.</w:t>
      </w:r>
      <w:r w:rsidRPr="00AD4FE2">
        <w:rPr>
          <w:rFonts w:ascii="Times New Roman" w:eastAsia="SimSun" w:hAnsi="Times New Roman" w:cs="Mangal"/>
          <w:kern w:val="2"/>
          <w:sz w:val="24"/>
          <w:szCs w:val="24"/>
          <w:lang w:eastAsia="hi-IN" w:bidi="hi-IN"/>
        </w:rPr>
        <w:tab/>
      </w:r>
    </w:p>
    <w:p w14:paraId="69234A1B" w14:textId="77777777" w:rsidR="00AD4FE2" w:rsidRPr="00AD4FE2" w:rsidRDefault="00AD4FE2" w:rsidP="00AD4FE2">
      <w:pPr>
        <w:widowControl w:val="0"/>
        <w:tabs>
          <w:tab w:val="left" w:pos="1080"/>
        </w:tabs>
        <w:suppressAutoHyphens/>
        <w:spacing w:before="240" w:after="120" w:line="254"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
          <w:bCs/>
          <w:kern w:val="2"/>
          <w:sz w:val="24"/>
          <w:szCs w:val="24"/>
          <w:lang w:eastAsia="hi-IN" w:bidi="hi-IN"/>
        </w:rPr>
        <w:t>Aktivnost</w:t>
      </w:r>
      <w:r w:rsidRPr="00AD4FE2">
        <w:rPr>
          <w:rFonts w:ascii="Times New Roman" w:eastAsia="SimSun" w:hAnsi="Times New Roman" w:cs="Mangal"/>
          <w:b/>
          <w:kern w:val="2"/>
          <w:sz w:val="24"/>
          <w:szCs w:val="24"/>
          <w:lang w:eastAsia="hi-IN" w:bidi="hi-IN"/>
        </w:rPr>
        <w:t>: A260202 Sufinanciranje Zaklade za poticanje partnerstva i jačanje civilnog društva</w:t>
      </w:r>
    </w:p>
    <w:p w14:paraId="09DEE027"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Općina Vrsar- Orsera već niz godina sufinancira Zakladu za poticanje partnerstva i jačanje civilnog društva koja je osnovana prema posebnom zakonu u svrhu poticanja i jačanja civilnog društva u lokalnim zajednicama i regionalnoj zajednici.  Sufinancirana sredstva ulaze u Fond gradova i općina Zaklade. Iz sredstava Fonda se, putem natječaja, financiraju mali projekti u zajednici udrugama koje imaju sjedište na području općina i gradova koji participiraju u  Fondu. Općina planira sufinancirati Zakladu s iznosom od 2.400,00 eura. </w:t>
      </w:r>
    </w:p>
    <w:p w14:paraId="4649F2B0"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ab/>
        <w:t xml:space="preserve">  </w:t>
      </w:r>
    </w:p>
    <w:p w14:paraId="1DF01E76" w14:textId="77777777" w:rsidR="00AD4FE2" w:rsidRPr="00AD4FE2" w:rsidRDefault="00AD4FE2" w:rsidP="00AD4FE2">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AD4FE2">
        <w:rPr>
          <w:rFonts w:ascii="Times New Roman" w:eastAsia="SimSun" w:hAnsi="Times New Roman" w:cs="Mangal"/>
          <w:kern w:val="2"/>
          <w:sz w:val="24"/>
          <w:szCs w:val="24"/>
          <w:lang w:eastAsia="hi-IN" w:bidi="hi-IN"/>
        </w:rPr>
        <w:t xml:space="preserve">CILJEVI USPJEŠNOSTI  </w:t>
      </w:r>
    </w:p>
    <w:p w14:paraId="1FCD4426"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(Iz Provedbenog programa Općine Vrsar – Orsera za razdoblje 2025.-2029.)</w:t>
      </w:r>
    </w:p>
    <w:p w14:paraId="20BC30E3"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PC 2.3. Osnaživanje civilnog društva te povećanje demografske otpornosti</w:t>
      </w:r>
    </w:p>
    <w:p w14:paraId="6EAC2817" w14:textId="77777777" w:rsidR="00AD4FE2" w:rsidRPr="00AD4FE2" w:rsidRDefault="00AD4FE2" w:rsidP="00AD4FE2">
      <w:pPr>
        <w:widowControl w:val="0"/>
        <w:suppressAutoHyphens/>
        <w:spacing w:before="120" w:after="120" w:line="240" w:lineRule="auto"/>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M 2.3.1. Razvoj civilnog društva</w:t>
      </w:r>
    </w:p>
    <w:p w14:paraId="5D8AD9F6" w14:textId="77777777" w:rsidR="00AD4FE2" w:rsidRPr="00AD4FE2" w:rsidRDefault="00AD4FE2" w:rsidP="00AD4FE2">
      <w:pPr>
        <w:spacing w:after="0" w:line="354" w:lineRule="exact"/>
        <w:rPr>
          <w:rFonts w:ascii="Times New Roman" w:eastAsia="SimSun" w:hAnsi="Times New Roman" w:cs="Mangal"/>
          <w:color w:val="EE0000"/>
          <w:kern w:val="2"/>
          <w:sz w:val="24"/>
          <w:szCs w:val="24"/>
          <w:lang w:eastAsia="hi-IN" w:bidi="hi-IN"/>
        </w:rPr>
      </w:pPr>
    </w:p>
    <w:tbl>
      <w:tblPr>
        <w:tblW w:w="7415" w:type="dxa"/>
        <w:tblInd w:w="93" w:type="dxa"/>
        <w:tblLook w:val="04A0" w:firstRow="1" w:lastRow="0" w:firstColumn="1" w:lastColumn="0" w:noHBand="0" w:noVBand="1"/>
      </w:tblPr>
      <w:tblGrid>
        <w:gridCol w:w="3163"/>
        <w:gridCol w:w="1356"/>
        <w:gridCol w:w="1356"/>
        <w:gridCol w:w="1540"/>
      </w:tblGrid>
      <w:tr w:rsidR="00AD4FE2" w:rsidRPr="00AD4FE2" w14:paraId="0C860697" w14:textId="77777777" w:rsidTr="00A73A77">
        <w:trPr>
          <w:trHeight w:val="564"/>
        </w:trPr>
        <w:tc>
          <w:tcPr>
            <w:tcW w:w="3163" w:type="dxa"/>
            <w:tcBorders>
              <w:top w:val="single" w:sz="4" w:space="0" w:color="auto"/>
              <w:left w:val="single" w:sz="4" w:space="0" w:color="auto"/>
              <w:bottom w:val="single" w:sz="4" w:space="0" w:color="auto"/>
              <w:right w:val="single" w:sz="4" w:space="0" w:color="auto"/>
            </w:tcBorders>
            <w:noWrap/>
            <w:vAlign w:val="center"/>
            <w:hideMark/>
          </w:tcPr>
          <w:p w14:paraId="32D8A9E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Naziv aktivnosti</w:t>
            </w:r>
          </w:p>
        </w:tc>
        <w:tc>
          <w:tcPr>
            <w:tcW w:w="1356" w:type="dxa"/>
            <w:tcBorders>
              <w:top w:val="single" w:sz="4" w:space="0" w:color="auto"/>
              <w:left w:val="nil"/>
              <w:bottom w:val="single" w:sz="4" w:space="0" w:color="auto"/>
              <w:right w:val="single" w:sz="4" w:space="0" w:color="auto"/>
            </w:tcBorders>
            <w:vAlign w:val="center"/>
            <w:hideMark/>
          </w:tcPr>
          <w:p w14:paraId="3CF9EBB7"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Plan</w:t>
            </w:r>
          </w:p>
          <w:p w14:paraId="5AD4903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 2026.</w:t>
            </w:r>
          </w:p>
        </w:tc>
        <w:tc>
          <w:tcPr>
            <w:tcW w:w="1356" w:type="dxa"/>
            <w:tcBorders>
              <w:top w:val="single" w:sz="4" w:space="0" w:color="auto"/>
              <w:left w:val="nil"/>
              <w:bottom w:val="single" w:sz="4" w:space="0" w:color="auto"/>
              <w:right w:val="single" w:sz="4" w:space="0" w:color="auto"/>
            </w:tcBorders>
            <w:vAlign w:val="center"/>
            <w:hideMark/>
          </w:tcPr>
          <w:p w14:paraId="27AC70EF"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1D753F18"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540" w:type="dxa"/>
            <w:tcBorders>
              <w:top w:val="single" w:sz="4" w:space="0" w:color="auto"/>
              <w:left w:val="nil"/>
              <w:bottom w:val="single" w:sz="4" w:space="0" w:color="auto"/>
              <w:right w:val="single" w:sz="4" w:space="0" w:color="auto"/>
            </w:tcBorders>
          </w:tcPr>
          <w:p w14:paraId="36022D0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Novi plan 2026.</w:t>
            </w:r>
          </w:p>
        </w:tc>
      </w:tr>
      <w:tr w:rsidR="00AD4FE2" w:rsidRPr="00AD4FE2" w14:paraId="77B13B23" w14:textId="77777777" w:rsidTr="00A73A77">
        <w:trPr>
          <w:trHeight w:val="282"/>
        </w:trPr>
        <w:tc>
          <w:tcPr>
            <w:tcW w:w="3163" w:type="dxa"/>
            <w:tcBorders>
              <w:top w:val="single" w:sz="4" w:space="0" w:color="auto"/>
              <w:left w:val="single" w:sz="4" w:space="0" w:color="auto"/>
              <w:bottom w:val="single" w:sz="4" w:space="0" w:color="auto"/>
              <w:right w:val="single" w:sz="4" w:space="0" w:color="auto"/>
            </w:tcBorders>
            <w:hideMark/>
          </w:tcPr>
          <w:p w14:paraId="0CB7864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 xml:space="preserve">A260201 Sufinanciranje rada udruga i programa civilnog društva </w:t>
            </w:r>
          </w:p>
        </w:tc>
        <w:tc>
          <w:tcPr>
            <w:tcW w:w="1356" w:type="dxa"/>
            <w:tcBorders>
              <w:top w:val="nil"/>
              <w:left w:val="nil"/>
              <w:bottom w:val="single" w:sz="4" w:space="0" w:color="auto"/>
              <w:right w:val="single" w:sz="4" w:space="0" w:color="auto"/>
            </w:tcBorders>
            <w:noWrap/>
            <w:vAlign w:val="bottom"/>
            <w:hideMark/>
          </w:tcPr>
          <w:p w14:paraId="77A821B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63.600,00</w:t>
            </w:r>
          </w:p>
        </w:tc>
        <w:tc>
          <w:tcPr>
            <w:tcW w:w="1356" w:type="dxa"/>
            <w:tcBorders>
              <w:top w:val="nil"/>
              <w:left w:val="nil"/>
              <w:bottom w:val="single" w:sz="4" w:space="0" w:color="auto"/>
              <w:right w:val="single" w:sz="4" w:space="0" w:color="auto"/>
            </w:tcBorders>
            <w:vAlign w:val="bottom"/>
            <w:hideMark/>
          </w:tcPr>
          <w:p w14:paraId="08218ED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665,00</w:t>
            </w:r>
          </w:p>
        </w:tc>
        <w:tc>
          <w:tcPr>
            <w:tcW w:w="1540" w:type="dxa"/>
            <w:tcBorders>
              <w:top w:val="nil"/>
              <w:left w:val="nil"/>
              <w:bottom w:val="single" w:sz="4" w:space="0" w:color="auto"/>
              <w:right w:val="single" w:sz="4" w:space="0" w:color="auto"/>
            </w:tcBorders>
          </w:tcPr>
          <w:p w14:paraId="0A70CA2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p w14:paraId="24083F6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p w14:paraId="6B74B78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64.265,00</w:t>
            </w:r>
          </w:p>
        </w:tc>
      </w:tr>
      <w:tr w:rsidR="00AD4FE2" w:rsidRPr="00AD4FE2" w14:paraId="4E17C083" w14:textId="77777777" w:rsidTr="00A73A77">
        <w:trPr>
          <w:trHeight w:val="282"/>
        </w:trPr>
        <w:tc>
          <w:tcPr>
            <w:tcW w:w="3163" w:type="dxa"/>
            <w:tcBorders>
              <w:top w:val="single" w:sz="4" w:space="0" w:color="auto"/>
              <w:left w:val="single" w:sz="4" w:space="0" w:color="auto"/>
              <w:bottom w:val="single" w:sz="4" w:space="0" w:color="auto"/>
              <w:right w:val="single" w:sz="4" w:space="0" w:color="auto"/>
            </w:tcBorders>
            <w:noWrap/>
            <w:hideMark/>
          </w:tcPr>
          <w:p w14:paraId="6536950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A260202 Zaklada za poticanje partnerstva i jačanje civilnog društva</w:t>
            </w:r>
          </w:p>
        </w:tc>
        <w:tc>
          <w:tcPr>
            <w:tcW w:w="1356" w:type="dxa"/>
            <w:tcBorders>
              <w:top w:val="nil"/>
              <w:left w:val="nil"/>
              <w:bottom w:val="single" w:sz="4" w:space="0" w:color="auto"/>
              <w:right w:val="single" w:sz="4" w:space="0" w:color="auto"/>
            </w:tcBorders>
            <w:noWrap/>
            <w:vAlign w:val="bottom"/>
            <w:hideMark/>
          </w:tcPr>
          <w:p w14:paraId="7A008D0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SimSun" w:hAnsi="Times New Roman" w:cs="Times New Roman"/>
                <w:kern w:val="2"/>
                <w:sz w:val="24"/>
                <w:szCs w:val="24"/>
                <w:lang w:eastAsia="hi-IN" w:bidi="hi-IN"/>
              </w:rPr>
              <w:t>2.400,00</w:t>
            </w:r>
          </w:p>
        </w:tc>
        <w:tc>
          <w:tcPr>
            <w:tcW w:w="1356" w:type="dxa"/>
            <w:tcBorders>
              <w:top w:val="nil"/>
              <w:left w:val="nil"/>
              <w:bottom w:val="single" w:sz="4" w:space="0" w:color="auto"/>
              <w:right w:val="single" w:sz="4" w:space="0" w:color="auto"/>
            </w:tcBorders>
            <w:vAlign w:val="bottom"/>
            <w:hideMark/>
          </w:tcPr>
          <w:p w14:paraId="0230258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540" w:type="dxa"/>
            <w:tcBorders>
              <w:top w:val="nil"/>
              <w:left w:val="nil"/>
              <w:bottom w:val="single" w:sz="4" w:space="0" w:color="auto"/>
              <w:right w:val="single" w:sz="4" w:space="0" w:color="auto"/>
            </w:tcBorders>
          </w:tcPr>
          <w:p w14:paraId="0C1D9FE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p w14:paraId="678C99F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p w14:paraId="17FC88C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2.400,00</w:t>
            </w:r>
          </w:p>
        </w:tc>
      </w:tr>
      <w:tr w:rsidR="00AD4FE2" w:rsidRPr="00AD4FE2" w14:paraId="0DE7CC24" w14:textId="77777777" w:rsidTr="00A73A77">
        <w:trPr>
          <w:trHeight w:val="282"/>
        </w:trPr>
        <w:tc>
          <w:tcPr>
            <w:tcW w:w="3163" w:type="dxa"/>
            <w:tcBorders>
              <w:top w:val="single" w:sz="4" w:space="0" w:color="auto"/>
              <w:left w:val="single" w:sz="4" w:space="0" w:color="auto"/>
              <w:bottom w:val="single" w:sz="4" w:space="0" w:color="auto"/>
              <w:right w:val="single" w:sz="4" w:space="0" w:color="auto"/>
            </w:tcBorders>
            <w:noWrap/>
            <w:hideMark/>
          </w:tcPr>
          <w:p w14:paraId="00413E5B"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Ukupno program:</w:t>
            </w:r>
          </w:p>
        </w:tc>
        <w:tc>
          <w:tcPr>
            <w:tcW w:w="1356" w:type="dxa"/>
            <w:tcBorders>
              <w:top w:val="nil"/>
              <w:left w:val="nil"/>
              <w:bottom w:val="single" w:sz="4" w:space="0" w:color="auto"/>
              <w:right w:val="single" w:sz="4" w:space="0" w:color="auto"/>
            </w:tcBorders>
            <w:noWrap/>
            <w:vAlign w:val="bottom"/>
            <w:hideMark/>
          </w:tcPr>
          <w:p w14:paraId="6201D796"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SimSun" w:hAnsi="Times New Roman" w:cs="Times New Roman"/>
                <w:b/>
                <w:bCs/>
                <w:kern w:val="2"/>
                <w:sz w:val="24"/>
                <w:szCs w:val="24"/>
                <w:lang w:eastAsia="hi-IN" w:bidi="hi-IN"/>
              </w:rPr>
              <w:t xml:space="preserve">66.000,00   </w:t>
            </w:r>
          </w:p>
        </w:tc>
        <w:tc>
          <w:tcPr>
            <w:tcW w:w="1356" w:type="dxa"/>
            <w:tcBorders>
              <w:top w:val="nil"/>
              <w:left w:val="nil"/>
              <w:bottom w:val="single" w:sz="4" w:space="0" w:color="auto"/>
              <w:right w:val="single" w:sz="4" w:space="0" w:color="auto"/>
            </w:tcBorders>
            <w:vAlign w:val="bottom"/>
            <w:hideMark/>
          </w:tcPr>
          <w:p w14:paraId="7BB88DFA"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 xml:space="preserve">0,00  </w:t>
            </w:r>
          </w:p>
        </w:tc>
        <w:tc>
          <w:tcPr>
            <w:tcW w:w="1540" w:type="dxa"/>
            <w:tcBorders>
              <w:top w:val="nil"/>
              <w:left w:val="nil"/>
              <w:bottom w:val="single" w:sz="4" w:space="0" w:color="auto"/>
              <w:right w:val="single" w:sz="4" w:space="0" w:color="auto"/>
            </w:tcBorders>
          </w:tcPr>
          <w:p w14:paraId="722B9B0A" w14:textId="77777777" w:rsidR="00AD4FE2" w:rsidRPr="00AD4FE2" w:rsidRDefault="00AD4FE2" w:rsidP="00AD4FE2">
            <w:pPr>
              <w:spacing w:after="0" w:line="276" w:lineRule="auto"/>
              <w:jc w:val="center"/>
              <w:rPr>
                <w:rFonts w:ascii="Times New Roman" w:eastAsia="Times New Roman" w:hAnsi="Times New Roman" w:cs="Times New Roman"/>
                <w:b/>
                <w:bCs/>
                <w:sz w:val="24"/>
                <w:szCs w:val="24"/>
                <w:lang w:eastAsia="hr-HR"/>
              </w:rPr>
            </w:pPr>
            <w:r w:rsidRPr="00AD4FE2">
              <w:rPr>
                <w:rFonts w:ascii="Times New Roman" w:eastAsia="Times New Roman" w:hAnsi="Times New Roman" w:cs="Times New Roman"/>
                <w:b/>
                <w:bCs/>
                <w:sz w:val="24"/>
                <w:szCs w:val="24"/>
                <w:lang w:eastAsia="hr-HR"/>
              </w:rPr>
              <w:t>66.665,00</w:t>
            </w:r>
          </w:p>
        </w:tc>
      </w:tr>
    </w:tbl>
    <w:p w14:paraId="108F3E26" w14:textId="77777777"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AD4FE2">
        <w:rPr>
          <w:rFonts w:ascii="Times New Roman" w:eastAsia="SimSun" w:hAnsi="Times New Roman" w:cs="Mangal"/>
          <w:bCs/>
          <w:kern w:val="2"/>
          <w:sz w:val="24"/>
          <w:szCs w:val="24"/>
          <w:lang w:eastAsia="hi-IN" w:bidi="hi-IN"/>
        </w:rPr>
        <w:t>Pokazatelji rezultata za:</w:t>
      </w:r>
    </w:p>
    <w:p w14:paraId="624FECB4"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 xml:space="preserve">A260201 Sufinanciranje rada udruga i programa civilnog društva </w:t>
      </w:r>
    </w:p>
    <w:tbl>
      <w:tblPr>
        <w:tblW w:w="7415" w:type="dxa"/>
        <w:tblInd w:w="93" w:type="dxa"/>
        <w:tblLook w:val="04A0" w:firstRow="1" w:lastRow="0" w:firstColumn="1" w:lastColumn="0" w:noHBand="0" w:noVBand="1"/>
      </w:tblPr>
      <w:tblGrid>
        <w:gridCol w:w="2567"/>
        <w:gridCol w:w="1003"/>
        <w:gridCol w:w="1176"/>
        <w:gridCol w:w="1269"/>
        <w:gridCol w:w="1400"/>
      </w:tblGrid>
      <w:tr w:rsidR="00AD4FE2" w:rsidRPr="00AD4FE2" w14:paraId="0D962861"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2F38985F"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293A4C5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hideMark/>
          </w:tcPr>
          <w:p w14:paraId="3C8F07D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562D587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24A89DE3"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176" w:type="dxa"/>
            <w:tcBorders>
              <w:top w:val="single" w:sz="4" w:space="0" w:color="auto"/>
              <w:left w:val="nil"/>
              <w:bottom w:val="single" w:sz="4" w:space="0" w:color="auto"/>
              <w:right w:val="single" w:sz="4" w:space="0" w:color="auto"/>
            </w:tcBorders>
            <w:vAlign w:val="center"/>
            <w:hideMark/>
          </w:tcPr>
          <w:p w14:paraId="73BDC535"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524387DA"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93" w:type="dxa"/>
            <w:tcBorders>
              <w:top w:val="single" w:sz="4" w:space="0" w:color="auto"/>
              <w:left w:val="nil"/>
              <w:bottom w:val="single" w:sz="4" w:space="0" w:color="auto"/>
              <w:right w:val="single" w:sz="4" w:space="0" w:color="auto"/>
            </w:tcBorders>
            <w:vAlign w:val="center"/>
            <w:hideMark/>
          </w:tcPr>
          <w:p w14:paraId="03BF8AF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664203B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C82C7C8"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5497C5FD"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lastRenderedPageBreak/>
              <w:t>Sufinanciranje udruga civilnog društva</w:t>
            </w:r>
          </w:p>
        </w:tc>
        <w:tc>
          <w:tcPr>
            <w:tcW w:w="1003" w:type="dxa"/>
            <w:tcBorders>
              <w:top w:val="single" w:sz="4" w:space="0" w:color="auto"/>
              <w:left w:val="nil"/>
              <w:bottom w:val="single" w:sz="4" w:space="0" w:color="auto"/>
              <w:right w:val="single" w:sz="4" w:space="0" w:color="auto"/>
            </w:tcBorders>
            <w:vAlign w:val="center"/>
            <w:hideMark/>
          </w:tcPr>
          <w:p w14:paraId="5D934FF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hideMark/>
          </w:tcPr>
          <w:p w14:paraId="776F23B2"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7</w:t>
            </w:r>
          </w:p>
        </w:tc>
        <w:tc>
          <w:tcPr>
            <w:tcW w:w="1176" w:type="dxa"/>
            <w:tcBorders>
              <w:top w:val="single" w:sz="4" w:space="0" w:color="auto"/>
              <w:left w:val="nil"/>
              <w:bottom w:val="single" w:sz="4" w:space="0" w:color="auto"/>
              <w:right w:val="single" w:sz="4" w:space="0" w:color="auto"/>
            </w:tcBorders>
            <w:vAlign w:val="center"/>
            <w:hideMark/>
          </w:tcPr>
          <w:p w14:paraId="7DB95E9E"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93" w:type="dxa"/>
            <w:tcBorders>
              <w:top w:val="single" w:sz="4" w:space="0" w:color="auto"/>
              <w:left w:val="nil"/>
              <w:bottom w:val="single" w:sz="4" w:space="0" w:color="auto"/>
              <w:right w:val="single" w:sz="4" w:space="0" w:color="auto"/>
            </w:tcBorders>
            <w:vAlign w:val="center"/>
            <w:hideMark/>
          </w:tcPr>
          <w:p w14:paraId="4B6FD673"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7</w:t>
            </w:r>
          </w:p>
        </w:tc>
      </w:tr>
    </w:tbl>
    <w:p w14:paraId="6036FA81" w14:textId="77777777" w:rsidR="00AD4FE2" w:rsidRPr="00AD4FE2" w:rsidRDefault="00AD4FE2" w:rsidP="00AD4FE2">
      <w:pPr>
        <w:spacing w:before="120" w:after="60" w:line="240" w:lineRule="auto"/>
        <w:ind w:firstLine="567"/>
        <w:rPr>
          <w:rFonts w:ascii="Times New Roman" w:eastAsia="Times New Roman" w:hAnsi="Times New Roman" w:cs="Times New Roman"/>
          <w:bCs/>
          <w:sz w:val="24"/>
          <w:szCs w:val="20"/>
          <w:lang w:eastAsia="hr-HR"/>
        </w:rPr>
      </w:pPr>
      <w:r w:rsidRPr="00AD4FE2">
        <w:rPr>
          <w:rFonts w:ascii="Times New Roman" w:eastAsia="Times New Roman" w:hAnsi="Times New Roman" w:cs="Times New Roman"/>
          <w:bCs/>
          <w:sz w:val="24"/>
          <w:szCs w:val="20"/>
          <w:lang w:eastAsia="hr-HR"/>
        </w:rPr>
        <w:t xml:space="preserve">A260202 Sufinanciranje Zaklade za poticanje i razvoj civilnog društva </w:t>
      </w:r>
    </w:p>
    <w:tbl>
      <w:tblPr>
        <w:tblW w:w="7415" w:type="dxa"/>
        <w:tblInd w:w="93" w:type="dxa"/>
        <w:tblLook w:val="04A0" w:firstRow="1" w:lastRow="0" w:firstColumn="1" w:lastColumn="0" w:noHBand="0" w:noVBand="1"/>
      </w:tblPr>
      <w:tblGrid>
        <w:gridCol w:w="2567"/>
        <w:gridCol w:w="1003"/>
        <w:gridCol w:w="1176"/>
        <w:gridCol w:w="1269"/>
        <w:gridCol w:w="1400"/>
      </w:tblGrid>
      <w:tr w:rsidR="00AD4FE2" w:rsidRPr="00AD4FE2" w14:paraId="6DFA930E"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3834FF3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Pokazatelji</w:t>
            </w:r>
          </w:p>
          <w:p w14:paraId="642F4DA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rezultata</w:t>
            </w:r>
          </w:p>
        </w:tc>
        <w:tc>
          <w:tcPr>
            <w:tcW w:w="1003" w:type="dxa"/>
            <w:tcBorders>
              <w:top w:val="single" w:sz="4" w:space="0" w:color="auto"/>
              <w:left w:val="nil"/>
              <w:bottom w:val="single" w:sz="4" w:space="0" w:color="auto"/>
              <w:right w:val="single" w:sz="4" w:space="0" w:color="auto"/>
            </w:tcBorders>
            <w:vAlign w:val="center"/>
            <w:hideMark/>
          </w:tcPr>
          <w:p w14:paraId="05C2B864"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1A289B10"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Ciljana vrijednost</w:t>
            </w:r>
          </w:p>
          <w:p w14:paraId="22D17A4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hideMark/>
          </w:tcPr>
          <w:p w14:paraId="594C9184" w14:textId="77777777" w:rsidR="00AD4FE2" w:rsidRPr="00AD4FE2" w:rsidRDefault="00AD4FE2" w:rsidP="00AD4FE2">
            <w:pPr>
              <w:spacing w:after="0" w:line="276" w:lineRule="auto"/>
              <w:jc w:val="both"/>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Povećanje/ smanjenje</w:t>
            </w:r>
          </w:p>
          <w:p w14:paraId="697756B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p>
        </w:tc>
        <w:tc>
          <w:tcPr>
            <w:tcW w:w="1400" w:type="dxa"/>
            <w:tcBorders>
              <w:top w:val="single" w:sz="4" w:space="0" w:color="auto"/>
              <w:left w:val="nil"/>
              <w:bottom w:val="single" w:sz="4" w:space="0" w:color="auto"/>
              <w:right w:val="single" w:sz="4" w:space="0" w:color="auto"/>
            </w:tcBorders>
            <w:vAlign w:val="center"/>
            <w:hideMark/>
          </w:tcPr>
          <w:p w14:paraId="224745B6"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Nova ciljana vrijednost</w:t>
            </w:r>
          </w:p>
          <w:p w14:paraId="234A21A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2026.</w:t>
            </w:r>
          </w:p>
        </w:tc>
      </w:tr>
      <w:tr w:rsidR="00AD4FE2" w:rsidRPr="00AD4FE2" w14:paraId="11C4D790" w14:textId="77777777" w:rsidTr="00A73A77">
        <w:trPr>
          <w:trHeight w:val="564"/>
        </w:trPr>
        <w:tc>
          <w:tcPr>
            <w:tcW w:w="2567" w:type="dxa"/>
            <w:tcBorders>
              <w:top w:val="single" w:sz="4" w:space="0" w:color="auto"/>
              <w:left w:val="single" w:sz="4" w:space="0" w:color="auto"/>
              <w:bottom w:val="single" w:sz="4" w:space="0" w:color="auto"/>
              <w:right w:val="single" w:sz="4" w:space="0" w:color="auto"/>
            </w:tcBorders>
            <w:noWrap/>
            <w:vAlign w:val="center"/>
            <w:hideMark/>
          </w:tcPr>
          <w:p w14:paraId="40E87C8B"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Isplaćena sredstva Zakladi</w:t>
            </w:r>
          </w:p>
        </w:tc>
        <w:tc>
          <w:tcPr>
            <w:tcW w:w="1003" w:type="dxa"/>
            <w:tcBorders>
              <w:top w:val="single" w:sz="4" w:space="0" w:color="auto"/>
              <w:left w:val="nil"/>
              <w:bottom w:val="single" w:sz="4" w:space="0" w:color="auto"/>
              <w:right w:val="single" w:sz="4" w:space="0" w:color="auto"/>
            </w:tcBorders>
            <w:vAlign w:val="center"/>
            <w:hideMark/>
          </w:tcPr>
          <w:p w14:paraId="31FEAF19"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w:t>
            </w:r>
          </w:p>
        </w:tc>
        <w:tc>
          <w:tcPr>
            <w:tcW w:w="1176" w:type="dxa"/>
            <w:tcBorders>
              <w:top w:val="single" w:sz="4" w:space="0" w:color="auto"/>
              <w:left w:val="nil"/>
              <w:bottom w:val="single" w:sz="4" w:space="0" w:color="auto"/>
              <w:right w:val="single" w:sz="4" w:space="0" w:color="auto"/>
            </w:tcBorders>
            <w:vAlign w:val="center"/>
            <w:hideMark/>
          </w:tcPr>
          <w:p w14:paraId="12901A51"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100%</w:t>
            </w:r>
          </w:p>
        </w:tc>
        <w:tc>
          <w:tcPr>
            <w:tcW w:w="1269" w:type="dxa"/>
            <w:tcBorders>
              <w:top w:val="single" w:sz="4" w:space="0" w:color="auto"/>
              <w:left w:val="nil"/>
              <w:bottom w:val="single" w:sz="4" w:space="0" w:color="auto"/>
              <w:right w:val="single" w:sz="4" w:space="0" w:color="auto"/>
            </w:tcBorders>
            <w:vAlign w:val="center"/>
            <w:hideMark/>
          </w:tcPr>
          <w:p w14:paraId="3D4E4CC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0%</w:t>
            </w:r>
          </w:p>
        </w:tc>
        <w:tc>
          <w:tcPr>
            <w:tcW w:w="1400" w:type="dxa"/>
            <w:tcBorders>
              <w:top w:val="single" w:sz="4" w:space="0" w:color="auto"/>
              <w:left w:val="nil"/>
              <w:bottom w:val="single" w:sz="4" w:space="0" w:color="auto"/>
              <w:right w:val="single" w:sz="4" w:space="0" w:color="auto"/>
            </w:tcBorders>
            <w:vAlign w:val="center"/>
            <w:hideMark/>
          </w:tcPr>
          <w:p w14:paraId="7FE510DC" w14:textId="77777777" w:rsidR="00AD4FE2" w:rsidRPr="00AD4FE2" w:rsidRDefault="00AD4FE2" w:rsidP="00AD4FE2">
            <w:pPr>
              <w:spacing w:after="0" w:line="276" w:lineRule="auto"/>
              <w:jc w:val="center"/>
              <w:rPr>
                <w:rFonts w:ascii="Times New Roman" w:eastAsia="Times New Roman" w:hAnsi="Times New Roman" w:cs="Times New Roman"/>
                <w:sz w:val="24"/>
                <w:szCs w:val="24"/>
                <w:lang w:eastAsia="hr-HR"/>
              </w:rPr>
            </w:pPr>
            <w:r w:rsidRPr="00AD4FE2">
              <w:rPr>
                <w:rFonts w:ascii="Times New Roman" w:eastAsia="Times New Roman" w:hAnsi="Times New Roman" w:cs="Times New Roman"/>
                <w:sz w:val="24"/>
                <w:szCs w:val="24"/>
                <w:lang w:eastAsia="hr-HR"/>
              </w:rPr>
              <w:t>100%</w:t>
            </w:r>
          </w:p>
        </w:tc>
      </w:tr>
    </w:tbl>
    <w:p w14:paraId="478E6ABB" w14:textId="77777777" w:rsidR="00AD4FE2" w:rsidRDefault="00AD4FE2"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bookmarkStart w:id="64" w:name="_Toc120719433"/>
      <w:bookmarkStart w:id="65" w:name="_Toc121126177"/>
    </w:p>
    <w:p w14:paraId="4A90BE3D" w14:textId="77777777" w:rsidR="0029072D" w:rsidRDefault="0029072D"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p>
    <w:p w14:paraId="208702F7" w14:textId="77777777" w:rsidR="0029072D" w:rsidRPr="0029072D" w:rsidRDefault="0029072D" w:rsidP="0029072D">
      <w:pPr>
        <w:widowControl w:val="0"/>
        <w:suppressAutoHyphens/>
        <w:spacing w:before="120" w:after="120" w:line="360" w:lineRule="auto"/>
        <w:ind w:firstLine="567"/>
        <w:jc w:val="both"/>
        <w:rPr>
          <w:rFonts w:ascii="Times New Roman" w:eastAsia="SimSun" w:hAnsi="Times New Roman" w:cs="Arial"/>
          <w:b/>
          <w:kern w:val="2"/>
          <w:sz w:val="24"/>
          <w:szCs w:val="24"/>
          <w:lang w:eastAsia="hi-IN" w:bidi="hi-IN"/>
        </w:rPr>
      </w:pPr>
      <w:r w:rsidRPr="0029072D">
        <w:rPr>
          <w:rFonts w:ascii="Times New Roman" w:eastAsia="SimSun" w:hAnsi="Times New Roman" w:cs="Arial"/>
          <w:kern w:val="2"/>
          <w:sz w:val="24"/>
          <w:szCs w:val="24"/>
          <w:lang w:eastAsia="hi-IN" w:bidi="hi-IN"/>
        </w:rPr>
        <w:t xml:space="preserve">NAZIV PROGRAMA :  </w:t>
      </w:r>
      <w:r w:rsidRPr="0029072D">
        <w:rPr>
          <w:rFonts w:ascii="Times New Roman" w:eastAsia="SimSun" w:hAnsi="Times New Roman" w:cs="Arial"/>
          <w:b/>
          <w:bCs/>
          <w:kern w:val="2"/>
          <w:sz w:val="24"/>
          <w:szCs w:val="24"/>
          <w:lang w:eastAsia="hi-IN" w:bidi="hi-IN"/>
        </w:rPr>
        <w:t>2701</w:t>
      </w:r>
      <w:r w:rsidRPr="0029072D">
        <w:rPr>
          <w:rFonts w:ascii="Times New Roman" w:eastAsia="SimSun" w:hAnsi="Times New Roman" w:cs="Arial"/>
          <w:kern w:val="2"/>
          <w:sz w:val="24"/>
          <w:szCs w:val="24"/>
          <w:lang w:eastAsia="hi-IN" w:bidi="hi-IN"/>
        </w:rPr>
        <w:t xml:space="preserve"> </w:t>
      </w:r>
      <w:r w:rsidRPr="0029072D">
        <w:rPr>
          <w:rFonts w:ascii="Times New Roman" w:eastAsia="SimSun" w:hAnsi="Times New Roman" w:cs="Arial"/>
          <w:b/>
          <w:kern w:val="2"/>
          <w:sz w:val="24"/>
          <w:szCs w:val="24"/>
          <w:lang w:eastAsia="hi-IN" w:bidi="hi-IN"/>
        </w:rPr>
        <w:t>Održavanje komunalne infrastrukture</w:t>
      </w:r>
    </w:p>
    <w:p w14:paraId="768988F5" w14:textId="77777777" w:rsidR="0029072D" w:rsidRPr="0029072D" w:rsidRDefault="0029072D" w:rsidP="0029072D">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 xml:space="preserve">OPIS PROGRAMA: </w:t>
      </w:r>
    </w:p>
    <w:p w14:paraId="155806EF"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Programom</w:t>
      </w:r>
      <w:r w:rsidRPr="0029072D">
        <w:rPr>
          <w:rFonts w:ascii="Times New Roman" w:eastAsia="SimSun" w:hAnsi="Times New Roman" w:cs="Mangal"/>
          <w:kern w:val="2"/>
          <w:sz w:val="24"/>
          <w:szCs w:val="24"/>
          <w:lang w:eastAsia="hi-IN" w:bidi="hi-IN"/>
        </w:rPr>
        <w:t xml:space="preserve"> </w:t>
      </w:r>
      <w:r w:rsidRPr="0029072D">
        <w:rPr>
          <w:rFonts w:ascii="Times New Roman" w:eastAsia="SimSun" w:hAnsi="Times New Roman" w:cs="Arial"/>
          <w:kern w:val="2"/>
          <w:sz w:val="24"/>
          <w:szCs w:val="24"/>
          <w:lang w:eastAsia="hi-IN" w:bidi="hi-IN"/>
        </w:rPr>
        <w:t>održavanja komunalne infrastrukture</w:t>
      </w:r>
      <w:r w:rsidRPr="0029072D">
        <w:rPr>
          <w:rFonts w:ascii="Times New Roman" w:eastAsia="SimSun" w:hAnsi="Times New Roman" w:cs="Mangal"/>
          <w:kern w:val="2"/>
          <w:sz w:val="24"/>
          <w:szCs w:val="24"/>
          <w:lang w:eastAsia="hi-IN" w:bidi="hi-IN"/>
        </w:rPr>
        <w:t xml:space="preserve"> utvrđuju se opisi i opsezi poslova koji se obavljaju kontinuirano i na način potreban da se komunalna infrastruktura održava u stanju funkcionalne ispravnosti. Planiranim aktivnostima omogućuje se dostupnost i korištenje  komunalne infrastrukture svim korisnicima pod jednakim uvjetima. </w:t>
      </w:r>
    </w:p>
    <w:p w14:paraId="6D0EAFE6"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Sredstva</w:t>
      </w:r>
      <w:r w:rsidRPr="0029072D">
        <w:rPr>
          <w:rFonts w:ascii="Times New Roman" w:eastAsia="SimSun" w:hAnsi="Times New Roman" w:cs="Mangal"/>
          <w:kern w:val="2"/>
          <w:sz w:val="24"/>
          <w:szCs w:val="24"/>
          <w:lang w:eastAsia="hi-IN" w:bidi="hi-IN"/>
        </w:rPr>
        <w:t xml:space="preserve"> potrebna za održavanje komunalne infrastrukture osiguravaju se iz sredstava komunalne naknade, općih prihoda i primitaka, turističke pristojbe, prihoda od prodaje ili zamjene nefin. imovine i naknade šteta, prihoda od prenamjene poljoprivrednog zemljišta, donacija, naknade po dozvolama za upotrebu pomorskog dobra i koncesija za korištenje pomorskog dobra.</w:t>
      </w:r>
    </w:p>
    <w:p w14:paraId="677F09C8"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Radi</w:t>
      </w:r>
      <w:r w:rsidRPr="0029072D">
        <w:rPr>
          <w:rFonts w:ascii="Times New Roman" w:eastAsia="SimSun" w:hAnsi="Times New Roman" w:cs="Mangal"/>
          <w:kern w:val="2"/>
          <w:sz w:val="24"/>
          <w:szCs w:val="24"/>
          <w:lang w:eastAsia="hi-IN" w:bidi="hi-IN"/>
        </w:rPr>
        <w:t xml:space="preserve"> ostvarenja tih ciljeva, Općina Vrsar-Orsera je Odlukom </w:t>
      </w:r>
      <w:bookmarkStart w:id="66" w:name="_Hlk120200125"/>
      <w:r w:rsidRPr="0029072D">
        <w:rPr>
          <w:rFonts w:ascii="Times New Roman" w:eastAsia="SimSun" w:hAnsi="Times New Roman" w:cs="Mangal"/>
          <w:kern w:val="2"/>
          <w:sz w:val="24"/>
          <w:szCs w:val="24"/>
          <w:lang w:eastAsia="hi-IN" w:bidi="hi-IN"/>
        </w:rPr>
        <w:t>o komunalnim djelatnostima na području Općine Vrsar-Orsera (SNOV 2/19)</w:t>
      </w:r>
      <w:bookmarkEnd w:id="66"/>
      <w:r w:rsidRPr="0029072D">
        <w:rPr>
          <w:rFonts w:ascii="Times New Roman" w:eastAsia="SimSun" w:hAnsi="Times New Roman" w:cs="Mangal"/>
          <w:kern w:val="2"/>
          <w:sz w:val="24"/>
          <w:szCs w:val="24"/>
          <w:lang w:eastAsia="hi-IN" w:bidi="hi-IN"/>
        </w:rPr>
        <w:t xml:space="preserve"> održavanje komunalne infrastrukture, osim javne rasvjete, povjerila općinskom trgovačkom poduzeću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d.o.o., Obala m. Tita 1a, Vrsar-Orsera.</w:t>
      </w:r>
    </w:p>
    <w:p w14:paraId="0FA727FC"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Održavanje</w:t>
      </w:r>
      <w:r w:rsidRPr="0029072D">
        <w:rPr>
          <w:rFonts w:ascii="Times New Roman" w:eastAsia="SimSun" w:hAnsi="Times New Roman" w:cs="Mangal"/>
          <w:kern w:val="2"/>
          <w:sz w:val="24"/>
          <w:szCs w:val="24"/>
          <w:lang w:eastAsia="hi-IN" w:bidi="hi-IN"/>
        </w:rPr>
        <w:t xml:space="preserve"> javne rasvjete povjerava se fizičkoj ili pravnoj osobi temeljem pisanog ugovora, </w:t>
      </w:r>
      <w:bookmarkStart w:id="67" w:name="_Hlk120516642"/>
      <w:r w:rsidRPr="0029072D">
        <w:rPr>
          <w:rFonts w:ascii="Times New Roman" w:eastAsia="SimSun" w:hAnsi="Times New Roman" w:cs="Mangal"/>
          <w:kern w:val="2"/>
          <w:sz w:val="24"/>
          <w:szCs w:val="24"/>
          <w:lang w:eastAsia="hi-IN" w:bidi="hi-IN"/>
        </w:rPr>
        <w:t xml:space="preserve">sukladno raspisanom natječaju, poštujući propise kojima se uređuje javna nabava. </w:t>
      </w:r>
    </w:p>
    <w:p w14:paraId="1AB5985C"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Održavanje</w:t>
      </w:r>
      <w:r w:rsidRPr="0029072D">
        <w:rPr>
          <w:rFonts w:ascii="Times New Roman" w:eastAsia="SimSun" w:hAnsi="Times New Roman" w:cs="Mangal"/>
          <w:kern w:val="2"/>
          <w:sz w:val="24"/>
          <w:szCs w:val="24"/>
          <w:lang w:eastAsia="hi-IN" w:bidi="hi-IN"/>
        </w:rPr>
        <w:t xml:space="preserve"> javne rasvjete </w:t>
      </w:r>
      <w:bookmarkEnd w:id="67"/>
      <w:r w:rsidRPr="0029072D">
        <w:rPr>
          <w:rFonts w:ascii="Times New Roman" w:eastAsia="SimSun" w:hAnsi="Times New Roman" w:cs="Mangal"/>
          <w:kern w:val="2"/>
          <w:sz w:val="24"/>
          <w:szCs w:val="24"/>
          <w:lang w:eastAsia="hi-IN" w:bidi="hi-IN"/>
        </w:rPr>
        <w:t xml:space="preserve">u dijelu koji podrazumijeva podmirivanje troškova električne energije povjerava se najpovoljnijem opskrbljivaču, dok se održavanje javne rasvjete u dijelu koji se odnosi na održavanje instalacije povjerava najpovoljnijem ponuditelju. </w:t>
      </w:r>
    </w:p>
    <w:p w14:paraId="43A2C289"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Program</w:t>
      </w:r>
      <w:r w:rsidRPr="0029072D">
        <w:rPr>
          <w:rFonts w:ascii="Times New Roman" w:eastAsia="SimSun" w:hAnsi="Times New Roman" w:cs="Mangal"/>
          <w:kern w:val="2"/>
          <w:sz w:val="24"/>
          <w:szCs w:val="24"/>
          <w:lang w:eastAsia="hi-IN" w:bidi="hi-IN"/>
        </w:rPr>
        <w:t xml:space="preserve"> Održavanje komunalne infrastrukture u 2026. god. obuhvaća sljedeće aktivnosti: </w:t>
      </w:r>
    </w:p>
    <w:p w14:paraId="560DD5B0"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A270101</w:t>
      </w:r>
      <w:r w:rsidRPr="0029072D">
        <w:rPr>
          <w:rFonts w:ascii="Times New Roman" w:eastAsia="SimSun" w:hAnsi="Times New Roman" w:cs="Mangal"/>
          <w:kern w:val="2"/>
          <w:sz w:val="24"/>
          <w:szCs w:val="24"/>
          <w:lang w:eastAsia="hi-IN" w:bidi="hi-IN"/>
        </w:rPr>
        <w:tab/>
        <w:t>Održavanje čistoće javnih površina i drugih javnih prostora</w:t>
      </w:r>
    </w:p>
    <w:p w14:paraId="6BCBAB8F"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A270102</w:t>
      </w:r>
      <w:r w:rsidRPr="0029072D">
        <w:rPr>
          <w:rFonts w:ascii="Times New Roman" w:eastAsia="SimSun" w:hAnsi="Times New Roman" w:cs="Mangal"/>
          <w:kern w:val="2"/>
          <w:sz w:val="24"/>
          <w:szCs w:val="24"/>
          <w:lang w:eastAsia="hi-IN" w:bidi="hi-IN"/>
        </w:rPr>
        <w:tab/>
        <w:t>Održavanje javnih površina i drugih javnih prostora</w:t>
      </w:r>
    </w:p>
    <w:p w14:paraId="7F8178FE"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A270103</w:t>
      </w:r>
      <w:r w:rsidRPr="0029072D">
        <w:rPr>
          <w:rFonts w:ascii="Times New Roman" w:eastAsia="SimSun" w:hAnsi="Times New Roman" w:cs="Mangal"/>
          <w:kern w:val="2"/>
          <w:sz w:val="24"/>
          <w:szCs w:val="24"/>
          <w:lang w:eastAsia="hi-IN" w:bidi="hi-IN"/>
        </w:rPr>
        <w:tab/>
        <w:t>Održavanje zelenih površina</w:t>
      </w:r>
    </w:p>
    <w:p w14:paraId="250BA5C8"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A270104</w:t>
      </w:r>
      <w:r w:rsidRPr="0029072D">
        <w:rPr>
          <w:rFonts w:ascii="Times New Roman" w:eastAsia="SimSun" w:hAnsi="Times New Roman" w:cs="Mangal"/>
          <w:kern w:val="2"/>
          <w:sz w:val="24"/>
          <w:szCs w:val="24"/>
          <w:lang w:eastAsia="hi-IN" w:bidi="hi-IN"/>
        </w:rPr>
        <w:tab/>
        <w:t>Održavanje nerazvrstanih cesta i ulica</w:t>
      </w:r>
    </w:p>
    <w:p w14:paraId="4AE3A6B9"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A270106</w:t>
      </w:r>
      <w:r w:rsidRPr="0029072D">
        <w:rPr>
          <w:rFonts w:ascii="Times New Roman" w:eastAsia="SimSun" w:hAnsi="Times New Roman" w:cs="Mangal"/>
          <w:kern w:val="2"/>
          <w:sz w:val="24"/>
          <w:szCs w:val="24"/>
          <w:lang w:eastAsia="hi-IN" w:bidi="hi-IN"/>
        </w:rPr>
        <w:tab/>
        <w:t>Održavanje javne rasvjete</w:t>
      </w:r>
    </w:p>
    <w:p w14:paraId="1A7FE279" w14:textId="77777777" w:rsidR="0029072D" w:rsidRPr="0029072D" w:rsidRDefault="0029072D" w:rsidP="0029072D">
      <w:pPr>
        <w:widowControl w:val="0"/>
        <w:tabs>
          <w:tab w:val="left" w:pos="1701"/>
        </w:tabs>
        <w:suppressAutoHyphens/>
        <w:spacing w:before="60" w:after="6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A270108 </w:t>
      </w:r>
      <w:r w:rsidRPr="0029072D">
        <w:rPr>
          <w:rFonts w:ascii="Times New Roman" w:eastAsia="SimSun" w:hAnsi="Times New Roman" w:cs="Mangal"/>
          <w:kern w:val="2"/>
          <w:sz w:val="24"/>
          <w:szCs w:val="24"/>
          <w:lang w:eastAsia="hi-IN" w:bidi="hi-IN"/>
        </w:rPr>
        <w:tab/>
        <w:t>Održavanja općinskih objekata</w:t>
      </w:r>
    </w:p>
    <w:p w14:paraId="371FF893" w14:textId="77777777" w:rsidR="0029072D" w:rsidRPr="0029072D" w:rsidRDefault="0029072D" w:rsidP="0029072D">
      <w:pPr>
        <w:widowControl w:val="0"/>
        <w:suppressAutoHyphens/>
        <w:spacing w:before="240" w:after="120" w:line="243" w:lineRule="exact"/>
        <w:ind w:firstLine="567"/>
        <w:jc w:val="both"/>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t>ZAKONSKE I DRUGE OSNOVE:</w:t>
      </w:r>
    </w:p>
    <w:p w14:paraId="608FF737"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 xml:space="preserve">Zakon o lokalnoj i područnoj (regionalnoj) samoupravi (NN, br. </w:t>
      </w:r>
      <w:hyperlink r:id="rId158" w:tooltip="Zakon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33/01</w:t>
        </w:r>
      </w:hyperlink>
      <w:r w:rsidRPr="0029072D">
        <w:rPr>
          <w:rFonts w:ascii="Times New Roman" w:eastAsia="SimSun" w:hAnsi="Times New Roman" w:cs="Mangal"/>
          <w:kern w:val="2"/>
          <w:sz w:val="24"/>
          <w:szCs w:val="24"/>
          <w:shd w:val="clear" w:color="auto" w:fill="FFFFFF"/>
          <w:lang w:eastAsia="hi-IN" w:bidi="hi-IN"/>
        </w:rPr>
        <w:t>, </w:t>
      </w:r>
      <w:hyperlink r:id="rId159" w:tooltip="Vjerodostojno tumačenje članka 31. stavka 1., članka 46. stavka 1. i 2., članka 53. stavka 4. i članka 90. stavka 1. Zakona o lokalnoj i područnoj (regionalnoj) samoupravi (" w:history="1">
        <w:r w:rsidRPr="0029072D">
          <w:rPr>
            <w:rFonts w:ascii="Times New Roman" w:eastAsia="SimSun" w:hAnsi="Times New Roman" w:cs="Mangal"/>
            <w:kern w:val="2"/>
            <w:sz w:val="24"/>
            <w:szCs w:val="21"/>
            <w:u w:val="single"/>
            <w:shd w:val="clear" w:color="auto" w:fill="FFFFFF"/>
            <w:lang w:eastAsia="hi-IN" w:bidi="hi-IN"/>
          </w:rPr>
          <w:t>60/01</w:t>
        </w:r>
      </w:hyperlink>
      <w:r w:rsidRPr="0029072D">
        <w:rPr>
          <w:rFonts w:ascii="Times New Roman" w:eastAsia="SimSun" w:hAnsi="Times New Roman" w:cs="Mangal"/>
          <w:kern w:val="2"/>
          <w:sz w:val="24"/>
          <w:szCs w:val="24"/>
          <w:shd w:val="clear" w:color="auto" w:fill="FFFFFF"/>
          <w:lang w:eastAsia="hi-IN" w:bidi="hi-IN"/>
        </w:rPr>
        <w:t xml:space="preserve">, </w:t>
      </w:r>
      <w:hyperlink r:id="rId160"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129/05</w:t>
        </w:r>
      </w:hyperlink>
      <w:r w:rsidRPr="0029072D">
        <w:rPr>
          <w:rFonts w:ascii="Times New Roman" w:eastAsia="SimSun" w:hAnsi="Times New Roman" w:cs="Mangal"/>
          <w:kern w:val="2"/>
          <w:sz w:val="24"/>
          <w:szCs w:val="24"/>
          <w:shd w:val="clear" w:color="auto" w:fill="FFFFFF"/>
          <w:lang w:eastAsia="hi-IN" w:bidi="hi-IN"/>
        </w:rPr>
        <w:t xml:space="preserve">, </w:t>
      </w:r>
      <w:hyperlink r:id="rId161"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109/07</w:t>
        </w:r>
      </w:hyperlink>
      <w:r w:rsidRPr="0029072D">
        <w:rPr>
          <w:rFonts w:ascii="Times New Roman" w:eastAsia="SimSun" w:hAnsi="Times New Roman" w:cs="Mangal"/>
          <w:kern w:val="2"/>
          <w:sz w:val="24"/>
          <w:szCs w:val="24"/>
          <w:shd w:val="clear" w:color="auto" w:fill="FFFFFF"/>
          <w:lang w:eastAsia="hi-IN" w:bidi="hi-IN"/>
        </w:rPr>
        <w:t xml:space="preserve">, </w:t>
      </w:r>
      <w:hyperlink r:id="rId162"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125/08</w:t>
        </w:r>
      </w:hyperlink>
      <w:r w:rsidRPr="0029072D">
        <w:rPr>
          <w:rFonts w:ascii="Times New Roman" w:eastAsia="SimSun" w:hAnsi="Times New Roman" w:cs="Mangal"/>
          <w:kern w:val="2"/>
          <w:sz w:val="24"/>
          <w:szCs w:val="24"/>
          <w:shd w:val="clear" w:color="auto" w:fill="FFFFFF"/>
          <w:lang w:eastAsia="hi-IN" w:bidi="hi-IN"/>
        </w:rPr>
        <w:t xml:space="preserve">, </w:t>
      </w:r>
      <w:hyperlink r:id="rId163" w:tooltip="Zakon o izmjeni Zakona o izmjenama i dopunama Zakona o lokalnoj i područjoj (regionalnoj) samoupravi (&quot;Narodne novine&quot;, br. 125/08.)" w:history="1">
        <w:r w:rsidRPr="0029072D">
          <w:rPr>
            <w:rFonts w:ascii="Times New Roman" w:eastAsia="SimSun" w:hAnsi="Times New Roman" w:cs="Mangal"/>
            <w:kern w:val="2"/>
            <w:sz w:val="24"/>
            <w:szCs w:val="21"/>
            <w:u w:val="single"/>
            <w:shd w:val="clear" w:color="auto" w:fill="FFFFFF"/>
            <w:lang w:eastAsia="hi-IN" w:bidi="hi-IN"/>
          </w:rPr>
          <w:t>36/09</w:t>
        </w:r>
      </w:hyperlink>
      <w:r w:rsidRPr="0029072D">
        <w:rPr>
          <w:rFonts w:ascii="Times New Roman" w:eastAsia="SimSun" w:hAnsi="Times New Roman" w:cs="Mangal"/>
          <w:kern w:val="2"/>
          <w:sz w:val="24"/>
          <w:szCs w:val="24"/>
          <w:shd w:val="clear" w:color="auto" w:fill="FFFFFF"/>
          <w:lang w:eastAsia="hi-IN" w:bidi="hi-IN"/>
        </w:rPr>
        <w:t xml:space="preserve">, </w:t>
      </w:r>
      <w:hyperlink r:id="rId164" w:tooltip="Zakon o izmjeni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150/11</w:t>
        </w:r>
      </w:hyperlink>
      <w:r w:rsidRPr="0029072D">
        <w:rPr>
          <w:rFonts w:ascii="Times New Roman" w:eastAsia="SimSun" w:hAnsi="Times New Roman" w:cs="Mangal"/>
          <w:kern w:val="2"/>
          <w:sz w:val="24"/>
          <w:szCs w:val="24"/>
          <w:shd w:val="clear" w:color="auto" w:fill="FFFFFF"/>
          <w:lang w:eastAsia="hi-IN" w:bidi="hi-IN"/>
        </w:rPr>
        <w:t xml:space="preserve">, </w:t>
      </w:r>
      <w:hyperlink r:id="rId165" w:tooltip="Zakon o izmjenama i dopunama Zakona o lokalnoj i područnoj (regionalnoj) samooupravi" w:history="1">
        <w:r w:rsidRPr="0029072D">
          <w:rPr>
            <w:rFonts w:ascii="Times New Roman" w:eastAsia="SimSun" w:hAnsi="Times New Roman" w:cs="Mangal"/>
            <w:kern w:val="2"/>
            <w:sz w:val="24"/>
            <w:szCs w:val="21"/>
            <w:u w:val="single"/>
            <w:shd w:val="clear" w:color="auto" w:fill="FFFFFF"/>
            <w:lang w:eastAsia="hi-IN" w:bidi="hi-IN"/>
          </w:rPr>
          <w:t>144/12</w:t>
        </w:r>
      </w:hyperlink>
      <w:r w:rsidRPr="0029072D">
        <w:rPr>
          <w:rFonts w:ascii="Times New Roman" w:eastAsia="SimSun" w:hAnsi="Times New Roman" w:cs="Mangal"/>
          <w:kern w:val="2"/>
          <w:sz w:val="24"/>
          <w:szCs w:val="24"/>
          <w:lang w:eastAsia="hi-IN" w:bidi="hi-IN"/>
        </w:rPr>
        <w:t xml:space="preserve">, 19/13, 137/2015, </w:t>
      </w:r>
      <w:hyperlink r:id="rId166"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123/17</w:t>
        </w:r>
      </w:hyperlink>
      <w:r w:rsidRPr="0029072D">
        <w:rPr>
          <w:rFonts w:ascii="Times New Roman" w:eastAsia="SimSun" w:hAnsi="Times New Roman" w:cs="Mangal"/>
          <w:kern w:val="2"/>
          <w:sz w:val="24"/>
          <w:szCs w:val="24"/>
          <w:shd w:val="clear" w:color="auto" w:fill="FFFFFF"/>
          <w:lang w:eastAsia="hi-IN" w:bidi="hi-IN"/>
        </w:rPr>
        <w:t xml:space="preserve">, </w:t>
      </w:r>
      <w:hyperlink r:id="rId167"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98/19</w:t>
        </w:r>
      </w:hyperlink>
      <w:r w:rsidRPr="0029072D">
        <w:rPr>
          <w:rFonts w:ascii="Times New Roman" w:eastAsia="SimSun" w:hAnsi="Times New Roman" w:cs="Mangal"/>
          <w:kern w:val="2"/>
          <w:sz w:val="24"/>
          <w:szCs w:val="24"/>
          <w:shd w:val="clear" w:color="auto" w:fill="FFFFFF"/>
          <w:lang w:eastAsia="hi-IN" w:bidi="hi-IN"/>
        </w:rPr>
        <w:t xml:space="preserve">, </w:t>
      </w:r>
      <w:hyperlink r:id="rId168"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144/20</w:t>
        </w:r>
      </w:hyperlink>
      <w:r w:rsidRPr="0029072D">
        <w:rPr>
          <w:rFonts w:ascii="Times New Roman" w:eastAsia="SimSun" w:hAnsi="Times New Roman" w:cs="Mangal"/>
          <w:kern w:val="2"/>
          <w:sz w:val="24"/>
          <w:szCs w:val="24"/>
          <w:lang w:eastAsia="hi-IN" w:bidi="hi-IN"/>
        </w:rPr>
        <w:t>)</w:t>
      </w:r>
    </w:p>
    <w:p w14:paraId="0E0BF4B1"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lastRenderedPageBreak/>
        <w:t>Statut</w:t>
      </w:r>
      <w:r w:rsidRPr="0029072D">
        <w:rPr>
          <w:rFonts w:ascii="Times New Roman" w:eastAsia="SimSun" w:hAnsi="Times New Roman" w:cs="Mangal"/>
          <w:kern w:val="2"/>
          <w:sz w:val="24"/>
          <w:szCs w:val="24"/>
          <w:lang w:eastAsia="hi-IN" w:bidi="hi-IN"/>
        </w:rPr>
        <w:t xml:space="preserve"> Općine Vrsar-Orsera (SNOVO, br. 2/21)</w:t>
      </w:r>
    </w:p>
    <w:p w14:paraId="7BB6D981"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Zakon</w:t>
      </w:r>
      <w:r w:rsidRPr="0029072D">
        <w:rPr>
          <w:rFonts w:ascii="Times New Roman" w:eastAsia="SimSun" w:hAnsi="Times New Roman" w:cs="Mangal"/>
          <w:kern w:val="2"/>
          <w:sz w:val="24"/>
          <w:szCs w:val="24"/>
          <w:lang w:eastAsia="hi-IN" w:bidi="hi-IN"/>
        </w:rPr>
        <w:t xml:space="preserve"> o komunalnom gospodarstvu  (NN, broj 68/18, 110/18, 32/20 i 145/24)</w:t>
      </w:r>
    </w:p>
    <w:p w14:paraId="30C31456"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Zakon</w:t>
      </w:r>
      <w:r w:rsidRPr="0029072D">
        <w:rPr>
          <w:rFonts w:ascii="Times New Roman" w:eastAsia="SimSun" w:hAnsi="Times New Roman" w:cs="Mangal"/>
          <w:kern w:val="2"/>
          <w:sz w:val="24"/>
          <w:szCs w:val="24"/>
          <w:lang w:eastAsia="hi-IN" w:bidi="hi-IN"/>
        </w:rPr>
        <w:t xml:space="preserve"> o </w:t>
      </w:r>
      <w:r w:rsidRPr="0029072D">
        <w:rPr>
          <w:rFonts w:ascii="Times New Roman" w:eastAsia="SimSun" w:hAnsi="Times New Roman" w:cs="Mangal"/>
          <w:kern w:val="2"/>
          <w:sz w:val="24"/>
          <w:szCs w:val="21"/>
          <w:lang w:eastAsia="hi-IN" w:bidi="hi-IN"/>
        </w:rPr>
        <w:t>pomorskom</w:t>
      </w:r>
      <w:r w:rsidRPr="0029072D">
        <w:rPr>
          <w:rFonts w:ascii="Times New Roman" w:eastAsia="SimSun" w:hAnsi="Times New Roman" w:cs="Mangal"/>
          <w:kern w:val="2"/>
          <w:sz w:val="24"/>
          <w:szCs w:val="24"/>
          <w:lang w:eastAsia="hi-IN" w:bidi="hi-IN"/>
        </w:rPr>
        <w:t xml:space="preserve"> dobru i morskim lukama (NN, br. 83/23)</w:t>
      </w:r>
    </w:p>
    <w:p w14:paraId="46F0056D"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Uredba</w:t>
      </w:r>
      <w:r w:rsidRPr="0029072D">
        <w:rPr>
          <w:rFonts w:ascii="Times New Roman" w:eastAsia="SimSun" w:hAnsi="Times New Roman" w:cs="Mangal"/>
          <w:kern w:val="2"/>
          <w:sz w:val="24"/>
          <w:szCs w:val="24"/>
          <w:lang w:eastAsia="hi-IN" w:bidi="hi-IN"/>
        </w:rPr>
        <w:t xml:space="preserve"> o postupku davanja koncesijskog odobrenja na pomorskom dobru (NN, br. </w:t>
      </w:r>
      <w:hyperlink r:id="rId169" w:tooltip="Uredba o postupku davanja koncesijskog odobrenja na pomorskom dobru" w:history="1">
        <w:r w:rsidRPr="0029072D">
          <w:rPr>
            <w:rFonts w:ascii="Times New Roman" w:eastAsia="SimSun" w:hAnsi="Times New Roman" w:cs="Mangal"/>
            <w:kern w:val="2"/>
            <w:sz w:val="24"/>
            <w:szCs w:val="24"/>
            <w:lang w:eastAsia="hi-IN" w:bidi="hi-IN"/>
          </w:rPr>
          <w:t>36/2004</w:t>
        </w:r>
      </w:hyperlink>
      <w:r w:rsidRPr="0029072D">
        <w:rPr>
          <w:rFonts w:ascii="Times New Roman" w:eastAsia="SimSun" w:hAnsi="Times New Roman" w:cs="Mangal"/>
          <w:kern w:val="2"/>
          <w:sz w:val="24"/>
          <w:szCs w:val="24"/>
          <w:lang w:eastAsia="hi-IN" w:bidi="hi-IN"/>
        </w:rPr>
        <w:t>, </w:t>
      </w:r>
      <w:hyperlink r:id="rId170" w:tooltip="Uredba o izmjenama i dopunama Uredbe o postupku davanja koncesijskog   odobrenja na pomorskom dobru" w:history="1">
        <w:r w:rsidRPr="0029072D">
          <w:rPr>
            <w:rFonts w:ascii="Times New Roman" w:eastAsia="SimSun" w:hAnsi="Times New Roman" w:cs="Mangal"/>
            <w:kern w:val="2"/>
            <w:sz w:val="24"/>
            <w:szCs w:val="24"/>
            <w:lang w:eastAsia="hi-IN" w:bidi="hi-IN"/>
          </w:rPr>
          <w:t>63/2008</w:t>
        </w:r>
      </w:hyperlink>
      <w:r w:rsidRPr="0029072D">
        <w:rPr>
          <w:rFonts w:ascii="Times New Roman" w:eastAsia="SimSun" w:hAnsi="Times New Roman" w:cs="Mangal"/>
          <w:kern w:val="2"/>
          <w:sz w:val="24"/>
          <w:szCs w:val="24"/>
          <w:lang w:eastAsia="hi-IN" w:bidi="hi-IN"/>
        </w:rPr>
        <w:t>, </w:t>
      </w:r>
      <w:hyperlink r:id="rId171" w:tooltip="Uredba o izmjenama Uredbe o postupku davanja koncesijskog odobrenja na pomorskom dobru" w:history="1">
        <w:r w:rsidRPr="0029072D">
          <w:rPr>
            <w:rFonts w:ascii="Times New Roman" w:eastAsia="SimSun" w:hAnsi="Times New Roman" w:cs="Mangal"/>
            <w:kern w:val="2"/>
            <w:sz w:val="24"/>
            <w:szCs w:val="24"/>
            <w:lang w:eastAsia="hi-IN" w:bidi="hi-IN"/>
          </w:rPr>
          <w:t>133/2013</w:t>
        </w:r>
      </w:hyperlink>
      <w:r w:rsidRPr="0029072D">
        <w:rPr>
          <w:rFonts w:ascii="Times New Roman" w:eastAsia="SimSun" w:hAnsi="Times New Roman" w:cs="Mangal"/>
          <w:kern w:val="2"/>
          <w:sz w:val="24"/>
          <w:szCs w:val="24"/>
          <w:lang w:eastAsia="hi-IN" w:bidi="hi-IN"/>
        </w:rPr>
        <w:t>, </w:t>
      </w:r>
      <w:hyperlink r:id="rId172" w:tooltip="Uredba o izmjenama i dopunama Uredbe o postupku davanja koncesijskog odobrenja na pomorskom dobru" w:history="1">
        <w:r w:rsidRPr="0029072D">
          <w:rPr>
            <w:rFonts w:ascii="Times New Roman" w:eastAsia="SimSun" w:hAnsi="Times New Roman" w:cs="Mangal"/>
            <w:kern w:val="2"/>
            <w:sz w:val="24"/>
            <w:szCs w:val="24"/>
            <w:lang w:eastAsia="hi-IN" w:bidi="hi-IN"/>
          </w:rPr>
          <w:t>63/2014</w:t>
        </w:r>
      </w:hyperlink>
      <w:r w:rsidRPr="0029072D">
        <w:rPr>
          <w:rFonts w:ascii="Times New Roman" w:eastAsia="SimSun" w:hAnsi="Times New Roman" w:cs="Mangal"/>
          <w:kern w:val="2"/>
          <w:sz w:val="24"/>
          <w:szCs w:val="24"/>
          <w:lang w:eastAsia="hi-IN" w:bidi="hi-IN"/>
        </w:rPr>
        <w:t>)</w:t>
      </w:r>
    </w:p>
    <w:p w14:paraId="010D0CCE"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Odluka</w:t>
      </w:r>
      <w:r w:rsidRPr="0029072D">
        <w:rPr>
          <w:rFonts w:ascii="Times New Roman" w:eastAsia="SimSun" w:hAnsi="Times New Roman" w:cs="Mangal"/>
          <w:kern w:val="2"/>
          <w:sz w:val="24"/>
          <w:szCs w:val="24"/>
          <w:lang w:eastAsia="hi-IN" w:bidi="hi-IN"/>
        </w:rPr>
        <w:t xml:space="preserve"> o </w:t>
      </w:r>
      <w:r w:rsidRPr="0029072D">
        <w:rPr>
          <w:rFonts w:ascii="Times New Roman" w:eastAsia="SimSun" w:hAnsi="Times New Roman" w:cs="Mangal"/>
          <w:kern w:val="2"/>
          <w:sz w:val="24"/>
          <w:szCs w:val="21"/>
          <w:lang w:eastAsia="hi-IN" w:bidi="hi-IN"/>
        </w:rPr>
        <w:t>povjeravanju</w:t>
      </w:r>
      <w:r w:rsidRPr="0029072D">
        <w:rPr>
          <w:rFonts w:ascii="Times New Roman" w:eastAsia="SimSun" w:hAnsi="Times New Roman" w:cs="Mangal"/>
          <w:kern w:val="2"/>
          <w:sz w:val="24"/>
          <w:szCs w:val="24"/>
          <w:lang w:eastAsia="hi-IN" w:bidi="hi-IN"/>
        </w:rPr>
        <w:t xml:space="preserve"> ovlaštenja Općini Vrsar-Orsera za davanje koncesija na pomorskom dobru (SNIŽ, br. 11/17) </w:t>
      </w:r>
    </w:p>
    <w:p w14:paraId="6CB0E505"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bookmarkStart w:id="68" w:name="_Hlk120285487"/>
      <w:r w:rsidRPr="0029072D">
        <w:rPr>
          <w:rFonts w:ascii="Times New Roman" w:eastAsia="SimSun" w:hAnsi="Times New Roman" w:cs="Arial"/>
          <w:bCs/>
          <w:kern w:val="2"/>
          <w:sz w:val="24"/>
          <w:szCs w:val="21"/>
          <w:lang w:eastAsia="hi-IN" w:bidi="hi-IN"/>
        </w:rPr>
        <w:t>Odluka</w:t>
      </w:r>
      <w:r w:rsidRPr="0029072D">
        <w:rPr>
          <w:rFonts w:ascii="Times New Roman" w:eastAsia="SimSun" w:hAnsi="Times New Roman" w:cs="Mangal"/>
          <w:kern w:val="2"/>
          <w:sz w:val="24"/>
          <w:szCs w:val="24"/>
          <w:lang w:eastAsia="hi-IN" w:bidi="hi-IN"/>
        </w:rPr>
        <w:t xml:space="preserve"> o komunalnim djelatnostima na području Općine Vrsar-Orsera</w:t>
      </w:r>
      <w:bookmarkStart w:id="69" w:name="_Hlk120285577"/>
      <w:r w:rsidRPr="0029072D">
        <w:rPr>
          <w:rFonts w:ascii="Times New Roman" w:eastAsia="SimSun" w:hAnsi="Times New Roman" w:cs="Mangal"/>
          <w:kern w:val="2"/>
          <w:sz w:val="24"/>
          <w:szCs w:val="24"/>
          <w:lang w:eastAsia="hi-IN" w:bidi="hi-IN"/>
        </w:rPr>
        <w:t xml:space="preserve"> </w:t>
      </w:r>
      <w:bookmarkStart w:id="70" w:name="_Hlk120200198"/>
      <w:bookmarkEnd w:id="68"/>
      <w:r w:rsidRPr="0029072D">
        <w:rPr>
          <w:rFonts w:ascii="Times New Roman" w:eastAsia="SimSun" w:hAnsi="Times New Roman" w:cs="Mangal"/>
          <w:kern w:val="2"/>
          <w:sz w:val="24"/>
          <w:szCs w:val="24"/>
          <w:lang w:eastAsia="hi-IN" w:bidi="hi-IN"/>
        </w:rPr>
        <w:t>(SNOV, br. 2/19)</w:t>
      </w:r>
      <w:bookmarkEnd w:id="69"/>
    </w:p>
    <w:bookmarkEnd w:id="70"/>
    <w:p w14:paraId="594ED4C5"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Odluka</w:t>
      </w:r>
      <w:r w:rsidRPr="0029072D">
        <w:rPr>
          <w:rFonts w:ascii="Times New Roman" w:eastAsia="SimSun" w:hAnsi="Times New Roman" w:cs="Mangal"/>
          <w:kern w:val="2"/>
          <w:sz w:val="24"/>
          <w:szCs w:val="24"/>
          <w:lang w:eastAsia="hi-IN" w:bidi="hi-IN"/>
        </w:rPr>
        <w:t xml:space="preserve"> o </w:t>
      </w:r>
      <w:r w:rsidRPr="0029072D">
        <w:rPr>
          <w:rFonts w:ascii="Times New Roman" w:eastAsia="SimSun" w:hAnsi="Times New Roman" w:cs="Mangal"/>
          <w:kern w:val="2"/>
          <w:sz w:val="24"/>
          <w:szCs w:val="21"/>
          <w:lang w:eastAsia="hi-IN" w:bidi="hi-IN"/>
        </w:rPr>
        <w:t>komunalnoj</w:t>
      </w:r>
      <w:r w:rsidRPr="0029072D">
        <w:rPr>
          <w:rFonts w:ascii="Times New Roman" w:eastAsia="SimSun" w:hAnsi="Times New Roman" w:cs="Mangal"/>
          <w:kern w:val="2"/>
          <w:sz w:val="24"/>
          <w:szCs w:val="24"/>
          <w:lang w:eastAsia="hi-IN" w:bidi="hi-IN"/>
        </w:rPr>
        <w:t xml:space="preserve"> naknadi (SNOV, br. 14/18, 9/20 i 10/22)</w:t>
      </w:r>
    </w:p>
    <w:p w14:paraId="40457AC9"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Odluka o komunalnom doprinosu (SNOV, br. 02/19, 9/20 i 10/22)</w:t>
      </w:r>
    </w:p>
    <w:p w14:paraId="4484361A" w14:textId="77777777" w:rsidR="0029072D" w:rsidRPr="0029072D" w:rsidRDefault="0029072D" w:rsidP="0029072D">
      <w:pPr>
        <w:widowControl w:val="0"/>
        <w:suppressAutoHyphens/>
        <w:spacing w:before="120" w:after="120" w:line="354" w:lineRule="exact"/>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OBRAZLOŽENJE AKTIVNOSTI/PROJEKTA:</w:t>
      </w:r>
    </w:p>
    <w:p w14:paraId="1F1C6F6B"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bookmarkStart w:id="71" w:name="_Hlk120183442"/>
      <w:r w:rsidRPr="0029072D">
        <w:rPr>
          <w:rFonts w:ascii="Times New Roman" w:eastAsia="SimSun" w:hAnsi="Times New Roman" w:cs="Mangal"/>
          <w:b/>
          <w:bCs/>
          <w:kern w:val="2"/>
          <w:sz w:val="24"/>
          <w:szCs w:val="24"/>
          <w:lang w:eastAsia="hi-IN" w:bidi="hi-IN"/>
        </w:rPr>
        <w:t>Aktivnost: A270101</w:t>
      </w:r>
      <w:bookmarkStart w:id="72" w:name="_Hlk120182415"/>
      <w:r w:rsidRPr="0029072D">
        <w:rPr>
          <w:rFonts w:ascii="Times New Roman" w:eastAsia="SimSun" w:hAnsi="Times New Roman" w:cs="Mangal"/>
          <w:b/>
          <w:bCs/>
          <w:kern w:val="2"/>
          <w:sz w:val="24"/>
          <w:szCs w:val="24"/>
          <w:lang w:eastAsia="hi-IN" w:bidi="hi-IN"/>
        </w:rPr>
        <w:t xml:space="preserve"> Održavanje čistoće javnih površina i drugih javnih prostora</w:t>
      </w:r>
    </w:p>
    <w:p w14:paraId="20EB2BE6"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Pod</w:t>
      </w:r>
      <w:r w:rsidRPr="0029072D">
        <w:rPr>
          <w:rFonts w:ascii="Times New Roman" w:eastAsia="SimSun" w:hAnsi="Times New Roman" w:cs="Mangal"/>
          <w:kern w:val="2"/>
          <w:sz w:val="24"/>
          <w:szCs w:val="24"/>
          <w:lang w:eastAsia="hi-IN" w:bidi="hi-IN"/>
        </w:rPr>
        <w:t xml:space="preserve"> održavanjem čistoće javnih površina i drugih javnih prostora podrazumijeva se </w:t>
      </w:r>
      <w:r w:rsidRPr="0029072D">
        <w:rPr>
          <w:rFonts w:ascii="Cambria" w:eastAsia="Cambria" w:hAnsi="Cambria" w:cs="Calibri"/>
          <w:kern w:val="2"/>
          <w:sz w:val="24"/>
          <w:szCs w:val="21"/>
          <w:lang w:eastAsia="hi-IN" w:bidi="hi-IN"/>
        </w:rPr>
        <w:t>čišćenje</w:t>
      </w:r>
      <w:r w:rsidRPr="0029072D">
        <w:rPr>
          <w:rFonts w:ascii="Times New Roman" w:eastAsia="SimSun" w:hAnsi="Times New Roman" w:cs="Mangal"/>
          <w:kern w:val="2"/>
          <w:sz w:val="24"/>
          <w:szCs w:val="24"/>
          <w:lang w:eastAsia="hi-IN" w:bidi="hi-IN"/>
        </w:rPr>
        <w:t xml:space="preserve"> površina javne namjene (osim javnih cesta), koje obuhvaća ručno i strojno čišćenje i pranje javnih površina od otpada, snijega i leda, čišćenje javnih sanitarnih čvorova, kao i postavljanje i čišćenje košarica za otpatke i uklanjanje otpada koje je nepoznata osoba odbacila na javnu površinu ili zemljište u vlasništvu jedinice lokalne samouprave.</w:t>
      </w:r>
    </w:p>
    <w:bookmarkEnd w:id="71"/>
    <w:bookmarkEnd w:id="72"/>
    <w:p w14:paraId="78FFC9BA"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Za o</w:t>
      </w:r>
      <w:r w:rsidRPr="0029072D">
        <w:rPr>
          <w:rFonts w:ascii="Times New Roman" w:eastAsia="SimSun" w:hAnsi="Times New Roman" w:cs="Mangal"/>
          <w:kern w:val="2"/>
          <w:sz w:val="24"/>
          <w:szCs w:val="24"/>
          <w:lang w:eastAsia="hi-IN" w:bidi="hi-IN"/>
        </w:rPr>
        <w:t xml:space="preserve">državanje čistoće javnih površina i drugih javnih prostora </w:t>
      </w:r>
      <w:bookmarkStart w:id="73" w:name="_Hlk120183782"/>
      <w:r w:rsidRPr="0029072D">
        <w:rPr>
          <w:rFonts w:ascii="Times New Roman" w:eastAsia="SimSun" w:hAnsi="Times New Roman" w:cs="Mangal"/>
          <w:kern w:val="2"/>
          <w:sz w:val="24"/>
          <w:szCs w:val="24"/>
          <w:lang w:eastAsia="hi-IN" w:bidi="hi-IN"/>
        </w:rPr>
        <w:t>u 2026. godini  planiraju se sredstva  u visini  150.000,00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 a aktivnost podrazumijeva:</w:t>
      </w:r>
    </w:p>
    <w:p w14:paraId="07EAE71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pražnjenje velikih kontejnera sa sakupljenim nepropisno odloženim stvarima na javnim površinama i otpadom nastalim nakon raznih događanja u organizaciji Općine Vrsar-Orsera ili sl., te njegovo zbrinjavanje u iznosu od 18.000,00 eura</w:t>
      </w:r>
    </w:p>
    <w:bookmarkEnd w:id="73"/>
    <w:p w14:paraId="59B06DBE"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čišćenje javnih sanitarnih čvorova na autobusnoj stanici i na parkiralištu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obzirom da se nije za turističku sezonu 2026. godine još dobavio novi sanitarni čvor uz „</w:t>
      </w:r>
      <w:proofErr w:type="spellStart"/>
      <w:r w:rsidRPr="0029072D">
        <w:rPr>
          <w:rFonts w:ascii="Times New Roman" w:eastAsia="SimSun" w:hAnsi="Times New Roman" w:cs="Mangal"/>
          <w:kern w:val="2"/>
          <w:sz w:val="24"/>
          <w:szCs w:val="24"/>
          <w:lang w:eastAsia="hi-IN" w:bidi="hi-IN"/>
        </w:rPr>
        <w:t>Dancing</w:t>
      </w:r>
      <w:proofErr w:type="spellEnd"/>
      <w:r w:rsidRPr="0029072D">
        <w:rPr>
          <w:rFonts w:ascii="Times New Roman" w:eastAsia="SimSun" w:hAnsi="Times New Roman" w:cs="Mangal"/>
          <w:kern w:val="2"/>
          <w:sz w:val="24"/>
          <w:szCs w:val="24"/>
          <w:lang w:eastAsia="hi-IN" w:bidi="hi-IN"/>
        </w:rPr>
        <w:t>“, te se stoga planiraju sredstva u visini od 6.000,00 umjesto prije planiranih 8.000,00 eura</w:t>
      </w:r>
    </w:p>
    <w:p w14:paraId="606EECA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ručno čišćenje plaža i sanitarnih čvorova na javnim plažama uz nadopunu potrebnog higijenskog materijala, svakodnevno tijekom turističke sezone u iznosu od 32.000,00 eura</w:t>
      </w:r>
    </w:p>
    <w:p w14:paraId="1A7AED8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svakodnevno ručno pometanje ulica i trgova s pražnjenjem koševa, te po potrebi čišćenje javnih površina od nepropisno odbačenih stvari u iznosu od 58.000,00 eura </w:t>
      </w:r>
    </w:p>
    <w:p w14:paraId="78F7733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mehaničko pometanje ulica i trgova u iznosu od 30.000,00 eura, umjesto prije planiranih 28.000,00  eura, zbog činjenice da je početkom godine bila pojačana potreba za mehaničkim pometanjem ulica.</w:t>
      </w:r>
    </w:p>
    <w:p w14:paraId="480AF126"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pranje ulica i trgova na području općine Vrsar-Orsera u iznosu od 2.000,00 eura</w:t>
      </w:r>
    </w:p>
    <w:p w14:paraId="66D20A41"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čišćenje kanala i ispusta oborinske odvodnje u iznosu od 500,00 eura</w:t>
      </w:r>
    </w:p>
    <w:p w14:paraId="22E05C72"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redovno čišćenje slivnika oborinske odvodnje na području općine Vrsar-Orsera  (minimalno dva  puta godišnje) u iznosu od 3.500,00 eura</w:t>
      </w:r>
    </w:p>
    <w:p w14:paraId="14474C6C"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 xml:space="preserve">Aktivnost: A270102 Održavanje </w:t>
      </w:r>
      <w:bookmarkStart w:id="74" w:name="_Hlk120283210"/>
      <w:r w:rsidRPr="0029072D">
        <w:rPr>
          <w:rFonts w:ascii="Times New Roman" w:eastAsia="SimSun" w:hAnsi="Times New Roman" w:cs="Mangal"/>
          <w:b/>
          <w:bCs/>
          <w:kern w:val="2"/>
          <w:sz w:val="24"/>
          <w:szCs w:val="24"/>
          <w:lang w:eastAsia="hi-IN" w:bidi="hi-IN"/>
        </w:rPr>
        <w:t>javnih površina i drugih javnih prostora</w:t>
      </w:r>
      <w:bookmarkEnd w:id="74"/>
    </w:p>
    <w:p w14:paraId="0E4B77E5"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 xml:space="preserve">Pod </w:t>
      </w:r>
      <w:r w:rsidRPr="0029072D">
        <w:rPr>
          <w:rFonts w:ascii="Times New Roman" w:eastAsia="SimSun" w:hAnsi="Times New Roman" w:cs="Mangal"/>
          <w:kern w:val="2"/>
          <w:sz w:val="24"/>
          <w:szCs w:val="24"/>
          <w:lang w:eastAsia="hi-IN" w:bidi="hi-IN"/>
        </w:rPr>
        <w:t>održavanjem javnih površina i drugih javnih prostora podrazumijeva se održavanje i popravci tih površina kojima se osigurava njihova funkcionalna ispravnost.</w:t>
      </w:r>
    </w:p>
    <w:p w14:paraId="00434990"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75" w:name="_Hlk120186167"/>
      <w:r w:rsidRPr="0029072D">
        <w:rPr>
          <w:rFonts w:ascii="Times New Roman" w:eastAsia="SimSun" w:hAnsi="Times New Roman" w:cs="Times New Roman"/>
          <w:kern w:val="2"/>
          <w:sz w:val="24"/>
          <w:szCs w:val="24"/>
          <w:lang w:eastAsia="hi-IN" w:bidi="hi-IN"/>
        </w:rPr>
        <w:t>Za o</w:t>
      </w:r>
      <w:r w:rsidRPr="0029072D">
        <w:rPr>
          <w:rFonts w:ascii="Times New Roman" w:eastAsia="SimSun" w:hAnsi="Times New Roman" w:cs="Mangal"/>
          <w:kern w:val="2"/>
          <w:sz w:val="24"/>
          <w:szCs w:val="24"/>
          <w:lang w:eastAsia="hi-IN" w:bidi="hi-IN"/>
        </w:rPr>
        <w:t xml:space="preserve">državanje javnih površina i drugih javnih prostora u 2026. godini planiraju se </w:t>
      </w:r>
      <w:r w:rsidRPr="0029072D">
        <w:rPr>
          <w:rFonts w:ascii="Times New Roman" w:eastAsia="SimSun" w:hAnsi="Times New Roman" w:cs="Mangal"/>
          <w:kern w:val="2"/>
          <w:sz w:val="24"/>
          <w:szCs w:val="24"/>
          <w:lang w:eastAsia="hi-IN" w:bidi="hi-IN"/>
        </w:rPr>
        <w:lastRenderedPageBreak/>
        <w:t>sredstva  u visini  535.000,00 eura, umjesto prije planiranih 345.000,00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 gdje je najveća razlika nastala iz prije ne planirane sanacije ogradnog zida „Stare škole“ u Vrsaru.</w:t>
      </w:r>
    </w:p>
    <w:p w14:paraId="3069C3B9"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održavanja javnih površina i drugih javnih prostora podrazumijeva</w:t>
      </w:r>
      <w:bookmarkEnd w:id="75"/>
      <w:r w:rsidRPr="0029072D">
        <w:rPr>
          <w:rFonts w:ascii="Times New Roman" w:eastAsia="SimSun" w:hAnsi="Times New Roman" w:cs="Mangal"/>
          <w:kern w:val="2"/>
          <w:sz w:val="24"/>
          <w:szCs w:val="24"/>
          <w:lang w:eastAsia="hi-IN" w:bidi="hi-IN"/>
        </w:rPr>
        <w:t>:</w:t>
      </w:r>
    </w:p>
    <w:p w14:paraId="648662B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plaćanje utroška el. energije za javne površine u iznosu od 44.000,00 eura</w:t>
      </w:r>
    </w:p>
    <w:p w14:paraId="12857B18"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plaćanje utroška električne energije na javnim plažama u iznosu od 8.000,00 eura</w:t>
      </w:r>
    </w:p>
    <w:p w14:paraId="25D00A2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uslugu prijevoza kod dobave pijeska, oblutaka ili ostalog u iznosu od 4.000,00 eura, umjesto prije planiranih 1.000,00 eura</w:t>
      </w:r>
    </w:p>
    <w:p w14:paraId="392364F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nabavu novogodišnjih ukrasa manje vrijednosti u iznosu od 12.000,00 eura</w:t>
      </w:r>
    </w:p>
    <w:p w14:paraId="1DE56B4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uređenje partera za ugradnju skulptura nastalih izradom u sklopu kiparske škole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u iznosu od 1.500,00 eura</w:t>
      </w:r>
    </w:p>
    <w:p w14:paraId="0550DC22"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sanacija ogradnog zida kod "Stare škole" (uključujući prethodnu izradu idejnog i glavnog projekta, te nadzor na izvođenjem radova) u iznosu od 128.000,00 eura, što prije nije planirano, no zbog ozbiljnosti situacije postaje nužno.</w:t>
      </w:r>
    </w:p>
    <w:p w14:paraId="0A19C252"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uklanjanje silosa na Kapetanovoj stanciji u Vrsaru (izrada projekta uklanjanja s troškovnikom, uklanjanje silosa i nadzor prilikom uklanjanja istoga) u iznosu od 37.000,00 eura što se prvotno nije planiralo, ali zbog izgradnje obiteljske kuće u neposrednoj blizini i opasnosti koju predstavlja predmetni silos je isto postalo nužno.</w:t>
      </w:r>
    </w:p>
    <w:p w14:paraId="19407F96"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uređenje partera i njegovog okoliša radi montaže sanitarnog kontejnera na području Rive u Vrsaru (kod "</w:t>
      </w:r>
      <w:proofErr w:type="spellStart"/>
      <w:r w:rsidRPr="0029072D">
        <w:rPr>
          <w:rFonts w:ascii="Times New Roman" w:eastAsia="SimSun" w:hAnsi="Times New Roman" w:cs="Mangal"/>
          <w:kern w:val="2"/>
          <w:sz w:val="24"/>
          <w:szCs w:val="24"/>
          <w:lang w:eastAsia="hi-IN" w:bidi="hi-IN"/>
        </w:rPr>
        <w:t>Dancinga</w:t>
      </w:r>
      <w:proofErr w:type="spellEnd"/>
      <w:r w:rsidRPr="0029072D">
        <w:rPr>
          <w:rFonts w:ascii="Times New Roman" w:eastAsia="SimSun" w:hAnsi="Times New Roman" w:cs="Mangal"/>
          <w:kern w:val="2"/>
          <w:sz w:val="24"/>
          <w:szCs w:val="24"/>
          <w:lang w:eastAsia="hi-IN" w:bidi="hi-IN"/>
        </w:rPr>
        <w:t>") u iznosu od 0,00 eura, umjesto prije planiranih 10.000,00 eura, obzirom da se nije išlo u nabavku sanitarnog kontejnera za ovu turističku sezonu.</w:t>
      </w:r>
    </w:p>
    <w:p w14:paraId="5A6B4F05"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 autobusnih čekaonica i ostale komunalne opreme u iznosu od 3.000,00 eura</w:t>
      </w:r>
    </w:p>
    <w:p w14:paraId="61C34F2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zamjenu dotrajalih i oštećenih metalnih stupića u ulici A. </w:t>
      </w:r>
      <w:proofErr w:type="spellStart"/>
      <w:r w:rsidRPr="0029072D">
        <w:rPr>
          <w:rFonts w:ascii="Times New Roman" w:eastAsia="SimSun" w:hAnsi="Times New Roman" w:cs="Mangal"/>
          <w:kern w:val="2"/>
          <w:sz w:val="24"/>
          <w:szCs w:val="24"/>
          <w:lang w:eastAsia="hi-IN" w:bidi="hi-IN"/>
        </w:rPr>
        <w:t>Negri</w:t>
      </w:r>
      <w:proofErr w:type="spellEnd"/>
      <w:r w:rsidRPr="0029072D">
        <w:rPr>
          <w:rFonts w:ascii="Times New Roman" w:eastAsia="SimSun" w:hAnsi="Times New Roman" w:cs="Mangal"/>
          <w:kern w:val="2"/>
          <w:sz w:val="24"/>
          <w:szCs w:val="24"/>
          <w:lang w:eastAsia="hi-IN" w:bidi="hi-IN"/>
        </w:rPr>
        <w:t>,  R. Končara i ostalim ulicama, u iznosu od 5.000,00 eura</w:t>
      </w:r>
    </w:p>
    <w:p w14:paraId="1CBF767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dokup električne energije za potrebe punionice električnih automobila, potrebe ZRS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Stare škole u Gradini, „Starih svlačionica“ NK Vrsar i ostalo u iznosu od 20.000,00 eura, umjesto prije planiranih 14.000,00 eura iz razloga što je naknadno ustanovljena potreba za razdvajanjem i pojačavanjem priključka na „Starim svlačionicama)</w:t>
      </w:r>
    </w:p>
    <w:p w14:paraId="782F6B2B"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izrada novog vodovodnog priključka, ili premještanje postojećeg zbog nedovoljnog kapaciteta postojećih instalacija za prostorije svlačionica NK, ali i potrebe hidranta u iznosu od 10.000,00 eura</w:t>
      </w:r>
    </w:p>
    <w:p w14:paraId="4E2F5192"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 vodovodnih instalacija na području „</w:t>
      </w:r>
      <w:proofErr w:type="spellStart"/>
      <w:r w:rsidRPr="0029072D">
        <w:rPr>
          <w:rFonts w:ascii="Times New Roman" w:eastAsia="SimSun" w:hAnsi="Times New Roman" w:cs="Mangal"/>
          <w:kern w:val="2"/>
          <w:sz w:val="24"/>
          <w:szCs w:val="24"/>
          <w:lang w:eastAsia="hi-IN" w:bidi="hi-IN"/>
        </w:rPr>
        <w:t>Salina</w:t>
      </w:r>
      <w:proofErr w:type="spellEnd"/>
      <w:r w:rsidRPr="0029072D">
        <w:rPr>
          <w:rFonts w:ascii="Times New Roman" w:eastAsia="SimSun" w:hAnsi="Times New Roman" w:cs="Mangal"/>
          <w:kern w:val="2"/>
          <w:sz w:val="24"/>
          <w:szCs w:val="24"/>
          <w:lang w:eastAsia="hi-IN" w:bidi="hi-IN"/>
        </w:rPr>
        <w:t>“ uz mogući premještaj priključka na javnu vodovodnu mrežu zbog povećanih potreba i dotrajalih instalacija u iznosu od 14.000,00 eura</w:t>
      </w:r>
    </w:p>
    <w:p w14:paraId="08593F1C"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bookmarkStart w:id="76" w:name="_Hlk183689271"/>
      <w:r w:rsidRPr="0029072D">
        <w:rPr>
          <w:rFonts w:ascii="Times New Roman" w:eastAsia="SimSun" w:hAnsi="Times New Roman" w:cs="Mangal"/>
          <w:kern w:val="2"/>
          <w:sz w:val="24"/>
          <w:szCs w:val="24"/>
          <w:lang w:eastAsia="hi-IN" w:bidi="hi-IN"/>
        </w:rPr>
        <w:t xml:space="preserve">održavanje ograde nogometnog i ostalih igrališta u iznosu od 3.000,00 eura </w:t>
      </w:r>
    </w:p>
    <w:bookmarkEnd w:id="76"/>
    <w:p w14:paraId="62D6CC51"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ostala –  neplanirana održavanja javnih površina u iznosu od 20.000,00 eura, umjesto prije planiranih 15.000,00 eura zbog kasnije utvrđene potrebe izrade betonskog temelja jednog od reflektora nogometnog igrališta.</w:t>
      </w:r>
    </w:p>
    <w:p w14:paraId="656933A3"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nastavak uređenja dječjeg parka u </w:t>
      </w:r>
      <w:proofErr w:type="spellStart"/>
      <w:r w:rsidRPr="0029072D">
        <w:rPr>
          <w:rFonts w:ascii="Times New Roman" w:eastAsia="SimSun" w:hAnsi="Times New Roman" w:cs="Mangal"/>
          <w:kern w:val="2"/>
          <w:sz w:val="24"/>
          <w:szCs w:val="24"/>
          <w:lang w:eastAsia="hi-IN" w:bidi="hi-IN"/>
        </w:rPr>
        <w:t>Flengima</w:t>
      </w:r>
      <w:proofErr w:type="spellEnd"/>
      <w:r w:rsidRPr="0029072D">
        <w:rPr>
          <w:rFonts w:ascii="Times New Roman" w:eastAsia="SimSun" w:hAnsi="Times New Roman" w:cs="Mangal"/>
          <w:kern w:val="2"/>
          <w:sz w:val="24"/>
          <w:szCs w:val="24"/>
          <w:lang w:eastAsia="hi-IN" w:bidi="hi-IN"/>
        </w:rPr>
        <w:t xml:space="preserve"> i uređenje ostalih parkova - ugradnja gumene podloge, priprema za ugradnja igrala i ostalo uređenje (npr. izgradnja mjesta za </w:t>
      </w:r>
      <w:proofErr w:type="spellStart"/>
      <w:r w:rsidRPr="0029072D">
        <w:rPr>
          <w:rFonts w:ascii="Times New Roman" w:eastAsia="SimSun" w:hAnsi="Times New Roman" w:cs="Mangal"/>
          <w:kern w:val="2"/>
          <w:sz w:val="24"/>
          <w:szCs w:val="24"/>
          <w:lang w:eastAsia="hi-IN" w:bidi="hi-IN"/>
        </w:rPr>
        <w:t>roštiljanje</w:t>
      </w:r>
      <w:proofErr w:type="spellEnd"/>
      <w:r w:rsidRPr="0029072D">
        <w:rPr>
          <w:rFonts w:ascii="Times New Roman" w:eastAsia="SimSun" w:hAnsi="Times New Roman" w:cs="Mangal"/>
          <w:kern w:val="2"/>
          <w:sz w:val="24"/>
          <w:szCs w:val="24"/>
          <w:lang w:eastAsia="hi-IN" w:bidi="hi-IN"/>
        </w:rPr>
        <w:t xml:space="preserve"> i sl.) u iznosu od 20.000,00 eura</w:t>
      </w:r>
    </w:p>
    <w:p w14:paraId="0FEEE9DB"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lastRenderedPageBreak/>
        <w:t>uređenje dječjeg ljetnog kampa (drveni podesti, ograda i sl.) u iznosu od 8.000,00 eura</w:t>
      </w:r>
    </w:p>
    <w:p w14:paraId="5B8E30C7"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nastavak uređenja područja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xml:space="preserve"> – radovi uz rješavanje pitanja pomanjkanja hlada dijela kućica u iznosu od 8.000,00 eura</w:t>
      </w:r>
    </w:p>
    <w:p w14:paraId="78F2214D"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građevinski radovi na održavanju javnih plaža (</w:t>
      </w:r>
      <w:proofErr w:type="spellStart"/>
      <w:r w:rsidRPr="0029072D">
        <w:rPr>
          <w:rFonts w:ascii="Times New Roman" w:eastAsia="SimSun" w:hAnsi="Times New Roman" w:cs="Mangal"/>
          <w:kern w:val="2"/>
          <w:sz w:val="24"/>
          <w:szCs w:val="24"/>
          <w:lang w:eastAsia="hi-IN" w:bidi="hi-IN"/>
        </w:rPr>
        <w:t>ležališta</w:t>
      </w:r>
      <w:proofErr w:type="spellEnd"/>
      <w:r w:rsidRPr="0029072D">
        <w:rPr>
          <w:rFonts w:ascii="Times New Roman" w:eastAsia="SimSun" w:hAnsi="Times New Roman" w:cs="Mangal"/>
          <w:kern w:val="2"/>
          <w:sz w:val="24"/>
          <w:szCs w:val="24"/>
          <w:lang w:eastAsia="hi-IN" w:bidi="hi-IN"/>
        </w:rPr>
        <w:t>, ulaza u more i ostaloga) u iznosu od 25.000,00 eura, umjesto prije planiranih 18.000,00 eura zbog većeg intenziteta radova u predsezoni.</w:t>
      </w:r>
    </w:p>
    <w:p w14:paraId="7BF46D1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nabavu i dovoz pijeska potrebnog za održavanje terena za odbojku na Gradskoj plaži i nabavu i dovoz oblutaka za </w:t>
      </w:r>
      <w:proofErr w:type="spellStart"/>
      <w:r w:rsidRPr="0029072D">
        <w:rPr>
          <w:rFonts w:ascii="Times New Roman" w:eastAsia="SimSun" w:hAnsi="Times New Roman" w:cs="Mangal"/>
          <w:kern w:val="2"/>
          <w:sz w:val="24"/>
          <w:szCs w:val="24"/>
          <w:lang w:eastAsia="hi-IN" w:bidi="hi-IN"/>
        </w:rPr>
        <w:t>dohranu</w:t>
      </w:r>
      <w:proofErr w:type="spellEnd"/>
      <w:r w:rsidRPr="0029072D">
        <w:rPr>
          <w:rFonts w:ascii="Times New Roman" w:eastAsia="SimSun" w:hAnsi="Times New Roman" w:cs="Mangal"/>
          <w:kern w:val="2"/>
          <w:sz w:val="24"/>
          <w:szCs w:val="24"/>
          <w:lang w:eastAsia="hi-IN" w:bidi="hi-IN"/>
        </w:rPr>
        <w:t xml:space="preserve"> plaža u iznosu od 9.000,00 eura</w:t>
      </w:r>
    </w:p>
    <w:p w14:paraId="6B0A481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nabavu ograde za plažu (tzv. psiholoških linija ili barijera) u iznosu od 0,00 eura, umjesto prije planiranih 3.000,00 eura iz razloga što se nakon montaže iste u predsezoni uvidjelo da nije potrebna nabavka nove.</w:t>
      </w:r>
    </w:p>
    <w:p w14:paraId="047CD63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nabavu opreme za odbojkaško igralište na Gradskoj plaži (mreža, granične linije) u iznosu od 1.000,00 eura</w:t>
      </w:r>
    </w:p>
    <w:p w14:paraId="44324AC1"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 sanitarnih čvorova na autobusnoj stanici u Vrsaru, na području „</w:t>
      </w:r>
      <w:proofErr w:type="spellStart"/>
      <w:r w:rsidRPr="0029072D">
        <w:rPr>
          <w:rFonts w:ascii="Times New Roman" w:eastAsia="SimSun" w:hAnsi="Times New Roman" w:cs="Mangal"/>
          <w:kern w:val="2"/>
          <w:sz w:val="24"/>
          <w:szCs w:val="24"/>
          <w:lang w:eastAsia="hi-IN" w:bidi="hi-IN"/>
        </w:rPr>
        <w:t>Salina</w:t>
      </w:r>
      <w:proofErr w:type="spellEnd"/>
      <w:r w:rsidRPr="0029072D">
        <w:rPr>
          <w:rFonts w:ascii="Times New Roman" w:eastAsia="SimSun" w:hAnsi="Times New Roman" w:cs="Mangal"/>
          <w:kern w:val="2"/>
          <w:sz w:val="24"/>
          <w:szCs w:val="24"/>
          <w:lang w:eastAsia="hi-IN" w:bidi="hi-IN"/>
        </w:rPr>
        <w:t>“ i uz „</w:t>
      </w:r>
      <w:proofErr w:type="spellStart"/>
      <w:r w:rsidRPr="0029072D">
        <w:rPr>
          <w:rFonts w:ascii="Times New Roman" w:eastAsia="SimSun" w:hAnsi="Times New Roman" w:cs="Mangal"/>
          <w:kern w:val="2"/>
          <w:sz w:val="24"/>
          <w:szCs w:val="24"/>
          <w:lang w:eastAsia="hi-IN" w:bidi="hi-IN"/>
        </w:rPr>
        <w:t>Dancing</w:t>
      </w:r>
      <w:proofErr w:type="spellEnd"/>
      <w:r w:rsidRPr="0029072D">
        <w:rPr>
          <w:rFonts w:ascii="Times New Roman" w:eastAsia="SimSun" w:hAnsi="Times New Roman" w:cs="Mangal"/>
          <w:kern w:val="2"/>
          <w:sz w:val="24"/>
          <w:szCs w:val="24"/>
          <w:lang w:eastAsia="hi-IN" w:bidi="hi-IN"/>
        </w:rPr>
        <w:t>“ u iznosu od 1.000,00 eura</w:t>
      </w:r>
    </w:p>
    <w:p w14:paraId="586A9AFD"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održavanje sanitarnih čvorova, tuševa, odbojkaškog igrališta, dječjih igrala, koševa, klupa i sl. na Gradskoj plaži i SRZ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xml:space="preserve"> u iznosu od 4.000,00 eura</w:t>
      </w:r>
    </w:p>
    <w:p w14:paraId="0CC8C3B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bojanje, popravak (zamjena dijelova) postojećih klupa, vidikovca, dječjih igrala, metalnih ograda i sl.) u iznosu od 18.000,00 eura, umjesto prije planiranih 8.000,00 eura iz razloga što se kod pripreme klupa za sezonu uvidjelo da ima puno dijelova u lošem stanju, pa su se ti dijelovi zamijenili</w:t>
      </w:r>
      <w:r w:rsidRPr="0029072D">
        <w:rPr>
          <w:rFonts w:ascii="Times New Roman" w:eastAsia="SimSun" w:hAnsi="Times New Roman" w:cs="Mangal"/>
          <w:kern w:val="2"/>
          <w:sz w:val="24"/>
          <w:szCs w:val="24"/>
          <w:lang w:eastAsia="hi-IN" w:bidi="hi-IN"/>
        </w:rPr>
        <w:tab/>
      </w:r>
    </w:p>
    <w:p w14:paraId="0D08005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redovno održavanje videonadzora (po ugovoru) u iznosu od 3.000,00 eura</w:t>
      </w:r>
    </w:p>
    <w:p w14:paraId="0702F04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popravak i redovno servisiranje rampi i podiznih stupića u iznosu od 9.000,00 eura</w:t>
      </w:r>
    </w:p>
    <w:p w14:paraId="16C90E11"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popravak šteta nastalih zbog nepredvidivih situacija (vremenske nepogode i sl.), te ostali nepredvidivi troškovi u iznosu od 5.000,00 eura</w:t>
      </w:r>
    </w:p>
    <w:p w14:paraId="3A2D6B15"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plaćanje utroška vode za javne površine u iznosu od 20.000,00 eura</w:t>
      </w:r>
    </w:p>
    <w:p w14:paraId="7B71D45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plaćanje utroška vode na gradskoj plaži u iznosu od 4.000,00 eura</w:t>
      </w:r>
    </w:p>
    <w:p w14:paraId="58EC64B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uslugu montaže, demontaže i popravka novogodišnjih ukrasa na području općine Vrsar-Orsera i osvjetljavanje pročelja zgrada u iznosu od 20.000,00 eura</w:t>
      </w:r>
    </w:p>
    <w:p w14:paraId="7FE0F9ED"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nabavu nosača za bicikle, klupa, koševa za smeće i </w:t>
      </w:r>
      <w:proofErr w:type="spellStart"/>
      <w:r w:rsidRPr="0029072D">
        <w:rPr>
          <w:rFonts w:ascii="Times New Roman" w:eastAsia="SimSun" w:hAnsi="Times New Roman" w:cs="Mangal"/>
          <w:kern w:val="2"/>
          <w:sz w:val="24"/>
          <w:szCs w:val="24"/>
          <w:lang w:eastAsia="hi-IN" w:bidi="hi-IN"/>
        </w:rPr>
        <w:t>sl</w:t>
      </w:r>
      <w:proofErr w:type="spellEnd"/>
      <w:r w:rsidRPr="0029072D">
        <w:rPr>
          <w:rFonts w:ascii="Times New Roman" w:eastAsia="SimSun" w:hAnsi="Times New Roman" w:cs="Mangal"/>
          <w:kern w:val="2"/>
          <w:sz w:val="24"/>
          <w:szCs w:val="24"/>
          <w:lang w:eastAsia="hi-IN" w:bidi="hi-IN"/>
        </w:rPr>
        <w:t xml:space="preserve"> u iznosu od 20.000,00 eura</w:t>
      </w:r>
    </w:p>
    <w:p w14:paraId="74E0E87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nabava i montaža igrala na dječjem igralištima na cijelom području Općine Vrsar-Orsera u iznosu od 25.000,00 eura</w:t>
      </w:r>
    </w:p>
    <w:p w14:paraId="73420DE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nabava i ugradnja nove rampe ili podiznog stupića na području ulaza prema Gradskoj plaži u Vrsaru u iznosu od 6.000,00 eura, što prije nije bilo planirano</w:t>
      </w:r>
    </w:p>
    <w:p w14:paraId="481BD1B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nabavu kamera za video nadzor u iznosu od 4.000,00 eura, umjesto prije planiranih 3.000,00 eura zbog utvrđene potrebe za većim brojem kamera, kako bi se preveniralo nekontrolirano bacanje smeća, najviše uz </w:t>
      </w:r>
      <w:proofErr w:type="spellStart"/>
      <w:r w:rsidRPr="0029072D">
        <w:rPr>
          <w:rFonts w:ascii="Times New Roman" w:eastAsia="SimSun" w:hAnsi="Times New Roman" w:cs="Mangal"/>
          <w:kern w:val="2"/>
          <w:sz w:val="24"/>
          <w:szCs w:val="24"/>
          <w:lang w:eastAsia="hi-IN" w:bidi="hi-IN"/>
        </w:rPr>
        <w:t>polupodzemne</w:t>
      </w:r>
      <w:proofErr w:type="spellEnd"/>
      <w:r w:rsidRPr="0029072D">
        <w:rPr>
          <w:rFonts w:ascii="Times New Roman" w:eastAsia="SimSun" w:hAnsi="Times New Roman" w:cs="Mangal"/>
          <w:kern w:val="2"/>
          <w:sz w:val="24"/>
          <w:szCs w:val="24"/>
          <w:lang w:eastAsia="hi-IN" w:bidi="hi-IN"/>
        </w:rPr>
        <w:t xml:space="preserve"> spremnike</w:t>
      </w:r>
    </w:p>
    <w:p w14:paraId="6E4A7835"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nabavu koševa, klupa, rukohvata i stepenica za ulaz u more, </w:t>
      </w:r>
      <w:proofErr w:type="spellStart"/>
      <w:r w:rsidRPr="0029072D">
        <w:rPr>
          <w:rFonts w:ascii="Times New Roman" w:eastAsia="SimSun" w:hAnsi="Times New Roman" w:cs="Mangal"/>
          <w:kern w:val="2"/>
          <w:sz w:val="24"/>
          <w:szCs w:val="24"/>
          <w:lang w:eastAsia="hi-IN" w:bidi="hi-IN"/>
        </w:rPr>
        <w:t>protuklizne</w:t>
      </w:r>
      <w:proofErr w:type="spellEnd"/>
      <w:r w:rsidRPr="0029072D">
        <w:rPr>
          <w:rFonts w:ascii="Times New Roman" w:eastAsia="SimSun" w:hAnsi="Times New Roman" w:cs="Mangal"/>
          <w:kern w:val="2"/>
          <w:sz w:val="24"/>
          <w:szCs w:val="24"/>
          <w:lang w:eastAsia="hi-IN" w:bidi="hi-IN"/>
        </w:rPr>
        <w:t xml:space="preserve"> rešetke, namazi i sl. na Gradskoj plaži i SRZ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xml:space="preserve"> po potrebi u iznosu od 10.000,00 eura</w:t>
      </w:r>
    </w:p>
    <w:p w14:paraId="39F271B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ostali nespomenuti rashodi planiraju se u iznosu od 1.500,00 eura u slučaju potrebe</w:t>
      </w:r>
    </w:p>
    <w:p w14:paraId="2500E853"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Aktivnost: A270103 Održavanje zelenih površina</w:t>
      </w:r>
    </w:p>
    <w:p w14:paraId="2EDD7B24"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lastRenderedPageBreak/>
        <w:t>Po</w:t>
      </w:r>
      <w:r w:rsidRPr="0029072D">
        <w:rPr>
          <w:rFonts w:ascii="Times New Roman" w:eastAsia="SimSun" w:hAnsi="Times New Roman" w:cs="Times New Roman"/>
          <w:kern w:val="2"/>
          <w:sz w:val="24"/>
          <w:szCs w:val="24"/>
          <w:lang w:eastAsia="hi-IN" w:bidi="hi-IN"/>
        </w:rPr>
        <w:t>d</w:t>
      </w:r>
      <w:r w:rsidRPr="0029072D">
        <w:rPr>
          <w:rFonts w:ascii="Times New Roman" w:eastAsia="SimSun" w:hAnsi="Times New Roman" w:cs="Mangal"/>
          <w:kern w:val="2"/>
          <w:sz w:val="24"/>
          <w:szCs w:val="24"/>
          <w:lang w:eastAsia="hi-IN" w:bidi="hi-IN"/>
        </w:rPr>
        <w:t xml:space="preserve"> održavanjem zelenih površina podrazumijeva se košnja, obrezivanje i sakupljanje biološkog otpada s javnih zelenih površina, obnova, održavanje i njega drveća, ukrasnog grmlja i drugog bilja, </w:t>
      </w:r>
      <w:proofErr w:type="spellStart"/>
      <w:r w:rsidRPr="0029072D">
        <w:rPr>
          <w:rFonts w:ascii="Times New Roman" w:eastAsia="SimSun" w:hAnsi="Times New Roman" w:cs="Mangal"/>
          <w:kern w:val="2"/>
          <w:sz w:val="24"/>
          <w:szCs w:val="24"/>
          <w:lang w:eastAsia="hi-IN" w:bidi="hi-IN"/>
        </w:rPr>
        <w:t>fitosanitarna</w:t>
      </w:r>
      <w:proofErr w:type="spellEnd"/>
      <w:r w:rsidRPr="0029072D">
        <w:rPr>
          <w:rFonts w:ascii="Times New Roman" w:eastAsia="SimSun" w:hAnsi="Times New Roman" w:cs="Mangal"/>
          <w:kern w:val="2"/>
          <w:sz w:val="24"/>
          <w:szCs w:val="24"/>
          <w:lang w:eastAsia="hi-IN" w:bidi="hi-IN"/>
        </w:rPr>
        <w:t xml:space="preserve"> zaštita bilja i biljnog materijala za potrebe održavanja i drugi poslovi potrebni za održavanje tih površina.</w:t>
      </w:r>
    </w:p>
    <w:p w14:paraId="01C9D665"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77" w:name="_Hlk120189047"/>
      <w:r w:rsidRPr="0029072D">
        <w:rPr>
          <w:rFonts w:ascii="Times New Roman" w:eastAsia="SimSun" w:hAnsi="Times New Roman" w:cs="Times New Roman"/>
          <w:kern w:val="2"/>
          <w:sz w:val="24"/>
          <w:szCs w:val="24"/>
          <w:lang w:eastAsia="hi-IN" w:bidi="hi-IN"/>
        </w:rPr>
        <w:t>Za o</w:t>
      </w:r>
      <w:r w:rsidRPr="0029072D">
        <w:rPr>
          <w:rFonts w:ascii="Times New Roman" w:eastAsia="SimSun" w:hAnsi="Times New Roman" w:cs="Mangal"/>
          <w:kern w:val="2"/>
          <w:sz w:val="24"/>
          <w:szCs w:val="24"/>
          <w:lang w:eastAsia="hi-IN" w:bidi="hi-IN"/>
        </w:rPr>
        <w:t>državanje zelenih površina u 2026. godini  planiraju se sredstva  u visini  271.900,00 eura, umjesto prije planiranih 265.900,00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 a aktivnost podrazumijeva:</w:t>
      </w:r>
    </w:p>
    <w:bookmarkEnd w:id="77"/>
    <w:p w14:paraId="37328AA7"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redovnu košnju zelenih površina na području općine Vrsar – Orsera tijekom cijele godine  po  prihvaćenom rasporedu učestalosti košnje u iznosu od 108.900,00 eura</w:t>
      </w:r>
    </w:p>
    <w:p w14:paraId="28FDF7B9"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redovnu košnju Gradske plaže i SRZ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xml:space="preserve"> jednom mjesečno, odnosno po potrebi, tijekom turističke sezone u iznosu od 14.000,00 eura</w:t>
      </w:r>
    </w:p>
    <w:p w14:paraId="32153087"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redovno održavanje cvjetnih gredica i trajnica parkova na području općine Vrsar-Orsera tijekom cijele godine - okopavanje, gnojenje, zalijevanje, sadnja i sadni materijal u iznosu od 80.000,00 eura</w:t>
      </w:r>
    </w:p>
    <w:p w14:paraId="71F366FC"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piljenje suhih grana, pošumljavanje, podizanje krošnji postojećih stabala i sl. na Gradskoj plaži i SRZ </w:t>
      </w:r>
      <w:proofErr w:type="spellStart"/>
      <w:r w:rsidRPr="0029072D">
        <w:rPr>
          <w:rFonts w:ascii="Times New Roman" w:eastAsia="SimSun" w:hAnsi="Times New Roman" w:cs="Mangal"/>
          <w:kern w:val="2"/>
          <w:sz w:val="24"/>
          <w:szCs w:val="24"/>
          <w:lang w:eastAsia="hi-IN" w:bidi="hi-IN"/>
        </w:rPr>
        <w:t>Montraker</w:t>
      </w:r>
      <w:proofErr w:type="spellEnd"/>
      <w:r w:rsidRPr="0029072D">
        <w:rPr>
          <w:rFonts w:ascii="Times New Roman" w:eastAsia="SimSun" w:hAnsi="Times New Roman" w:cs="Mangal"/>
          <w:kern w:val="2"/>
          <w:sz w:val="24"/>
          <w:szCs w:val="24"/>
          <w:lang w:eastAsia="hi-IN" w:bidi="hi-IN"/>
        </w:rPr>
        <w:t xml:space="preserve"> u iznosu od 6.000,00 eura</w:t>
      </w:r>
    </w:p>
    <w:p w14:paraId="21C2B76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 otoka u okolici Vrsara tijekom turističke sezone (povremena košnja, svakodnevno čišćenje Svetog Juraja, te ostalih otoka po potrebi i izrada protupožarnih prolaza i sl.) u iznosu od 10.000,00 eura</w:t>
      </w:r>
    </w:p>
    <w:p w14:paraId="4601B205"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ostalo održavanje zelenih površina (piljenje, odvoz grana, odvoz trave i sl.) u iznosu od 28.000,00 eura, umjesto prije planiranih 22.000,00 eura zbog velikog broja srušenih dijelova stabala ove zime i proljeća, koji su zahtijevali daljnju sanaciju</w:t>
      </w:r>
    </w:p>
    <w:p w14:paraId="4A1742FB"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hortikulturno i ostalo uređenje dijela zelenih površina u Vrsaru (zelena površina na području Rive u Vrsaru, </w:t>
      </w:r>
      <w:proofErr w:type="spellStart"/>
      <w:r w:rsidRPr="0029072D">
        <w:rPr>
          <w:rFonts w:ascii="Times New Roman" w:eastAsia="SimSun" w:hAnsi="Times New Roman" w:cs="Mangal"/>
          <w:kern w:val="2"/>
          <w:sz w:val="24"/>
          <w:szCs w:val="24"/>
          <w:lang w:eastAsia="hi-IN" w:bidi="hi-IN"/>
        </w:rPr>
        <w:t>Salina</w:t>
      </w:r>
      <w:proofErr w:type="spellEnd"/>
      <w:r w:rsidRPr="0029072D">
        <w:rPr>
          <w:rFonts w:ascii="Times New Roman" w:eastAsia="SimSun" w:hAnsi="Times New Roman" w:cs="Mangal"/>
          <w:kern w:val="2"/>
          <w:sz w:val="24"/>
          <w:szCs w:val="24"/>
          <w:lang w:eastAsia="hi-IN" w:bidi="hi-IN"/>
        </w:rPr>
        <w:t xml:space="preserve"> i ostalo), sukladno projektu njihovog uređenja u iznosu od 15.000,00 eura</w:t>
      </w:r>
    </w:p>
    <w:p w14:paraId="797176DD"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tretiranje hrasta crnike i hrasta medunca protiv napada štitastih ušiju, potkornjaka, hrastova </w:t>
      </w:r>
      <w:proofErr w:type="spellStart"/>
      <w:r w:rsidRPr="0029072D">
        <w:rPr>
          <w:rFonts w:ascii="Times New Roman" w:eastAsia="SimSun" w:hAnsi="Times New Roman" w:cs="Mangal"/>
          <w:kern w:val="2"/>
          <w:sz w:val="24"/>
          <w:szCs w:val="24"/>
          <w:lang w:eastAsia="hi-IN" w:bidi="hi-IN"/>
        </w:rPr>
        <w:t>prstenara</w:t>
      </w:r>
      <w:proofErr w:type="spellEnd"/>
      <w:r w:rsidRPr="0029072D">
        <w:rPr>
          <w:rFonts w:ascii="Times New Roman" w:eastAsia="SimSun" w:hAnsi="Times New Roman" w:cs="Mangal"/>
          <w:kern w:val="2"/>
          <w:sz w:val="24"/>
          <w:szCs w:val="24"/>
          <w:lang w:eastAsia="hi-IN" w:bidi="hi-IN"/>
        </w:rPr>
        <w:t xml:space="preserve"> i gljivice čađavice, te palmi od raznih nametnika u iznosu od 2.000,00 eura</w:t>
      </w:r>
    </w:p>
    <w:p w14:paraId="10E9FAC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troškove utroška vode za redovno zalijevanje nasada u iznosu od 8.000,00 eura</w:t>
      </w:r>
    </w:p>
    <w:p w14:paraId="7B45FC0E"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Aktivnost: A270104 Održavanje nerazvrstanih cesta i ulica</w:t>
      </w:r>
    </w:p>
    <w:p w14:paraId="46E39088"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Pod</w:t>
      </w:r>
      <w:r w:rsidRPr="0029072D">
        <w:rPr>
          <w:rFonts w:ascii="Times New Roman" w:eastAsia="SimSun" w:hAnsi="Times New Roman" w:cs="Mangal"/>
          <w:kern w:val="2"/>
          <w:sz w:val="24"/>
          <w:szCs w:val="24"/>
          <w:lang w:eastAsia="hi-IN" w:bidi="hi-IN"/>
        </w:rPr>
        <w:t xml:space="preserve"> održavanjem nerazvrstanih cesta i ulica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w:t>
      </w:r>
    </w:p>
    <w:p w14:paraId="232C9D88"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78" w:name="_Hlk120192720"/>
      <w:r w:rsidRPr="0029072D">
        <w:rPr>
          <w:rFonts w:ascii="Times New Roman" w:eastAsia="SimSun" w:hAnsi="Times New Roman" w:cs="Mangal"/>
          <w:kern w:val="2"/>
          <w:sz w:val="24"/>
          <w:szCs w:val="24"/>
          <w:lang w:eastAsia="hi-IN" w:bidi="hi-IN"/>
        </w:rPr>
        <w:t>Za održavanje nerazvrstanih cesta i ulica  u 2026. godini planiraju se sredstva  u visini 1.093.765,00 eura, umjesto prije planiranih  1.161.000,00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 xml:space="preserve">eura, gdje najveću razliku čine manji troškovi na izgradnji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i cesti između sela Bralići i Delići</w:t>
      </w:r>
    </w:p>
    <w:bookmarkEnd w:id="78"/>
    <w:p w14:paraId="01A42202" w14:textId="77777777" w:rsidR="0029072D" w:rsidRPr="0029072D" w:rsidRDefault="0029072D" w:rsidP="0029072D">
      <w:pPr>
        <w:widowControl w:val="0"/>
        <w:suppressAutoHyphens/>
        <w:spacing w:before="120" w:after="120" w:line="240" w:lineRule="auto"/>
        <w:ind w:firstLine="36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održavanja javnih nerazvrstanih cesta i ulica podrazumijeva:</w:t>
      </w:r>
    </w:p>
    <w:p w14:paraId="10B951A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posipavanje kolnika i nogostupa na području općine Vrsar-Orsera šljunkom i solju, u slučaju potrebe, tijekom zimskih mjeseci (</w:t>
      </w:r>
      <w:proofErr w:type="spellStart"/>
      <w:r w:rsidRPr="0029072D">
        <w:rPr>
          <w:rFonts w:ascii="Times New Roman" w:eastAsia="SimSun" w:hAnsi="Times New Roman" w:cs="Mangal"/>
          <w:kern w:val="2"/>
          <w:sz w:val="24"/>
          <w:szCs w:val="24"/>
          <w:lang w:eastAsia="hi-IN" w:bidi="hi-IN"/>
        </w:rPr>
        <w:t>tzv</w:t>
      </w:r>
      <w:proofErr w:type="spellEnd"/>
      <w:r w:rsidRPr="0029072D">
        <w:rPr>
          <w:rFonts w:ascii="Times New Roman" w:eastAsia="SimSun" w:hAnsi="Times New Roman" w:cs="Mangal"/>
          <w:kern w:val="2"/>
          <w:sz w:val="24"/>
          <w:szCs w:val="24"/>
          <w:lang w:eastAsia="hi-IN" w:bidi="hi-IN"/>
        </w:rPr>
        <w:t xml:space="preserve"> zimska služba) u iznosu od 2.000,00 eura</w:t>
      </w:r>
    </w:p>
    <w:p w14:paraId="307E9D4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čišćenje nanosa šljunka i blata s kolnika i nogostupa u iznosu od 3.500,00 eura</w:t>
      </w:r>
    </w:p>
    <w:p w14:paraId="0465A7AC"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lastRenderedPageBreak/>
        <w:t>čišćenje nogostupa i kolnika od trave i sl. (čupanjem, herbicidima i sl.) u iznosu od 2.500,00 eura</w:t>
      </w:r>
    </w:p>
    <w:p w14:paraId="4ADE23A6"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 šumskih i ostalih putova po potrebi na području općine Vrsar-Orsera u iznosu od 170.000,00 eura, a tijekom 2026. godine i izvanredno, obzirom na rekonstrukciju D75, kad se zbog toga po istoj neće moći uvijek prometovati, te je stoga bitno osigurati alternativne pravce</w:t>
      </w:r>
    </w:p>
    <w:p w14:paraId="470A754D"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završetak uređenja I. dijela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obzirom da se  u 2025. godini zbog potrebe usklađenja projektne dokumentacije prvenstveno, nije do kraja završilo s I. fazom u iznosu od cca 450.000,00 eura, te projektiranje II. Dijela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nadzor, geodetske usluge i ostalo cca 40.000,00, što ukupno daje 490.000,00 eura, umjesto prije planiranih 600.000,00 eura, dok se nastavak uređenja, odnosno izvođenje radova na II. fazi uređenja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predviđa u projekciji za 2027. godinu.</w:t>
      </w:r>
    </w:p>
    <w:p w14:paraId="7742F2F8"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popravak oštećenja ceste od iza recepcije NP </w:t>
      </w:r>
      <w:proofErr w:type="spellStart"/>
      <w:r w:rsidRPr="0029072D">
        <w:rPr>
          <w:rFonts w:ascii="Times New Roman" w:eastAsia="SimSun" w:hAnsi="Times New Roman" w:cs="Mangal"/>
          <w:kern w:val="2"/>
          <w:sz w:val="24"/>
          <w:szCs w:val="24"/>
          <w:lang w:eastAsia="hi-IN" w:bidi="hi-IN"/>
        </w:rPr>
        <w:t>Koversada</w:t>
      </w:r>
      <w:proofErr w:type="spellEnd"/>
      <w:r w:rsidRPr="0029072D">
        <w:rPr>
          <w:rFonts w:ascii="Times New Roman" w:eastAsia="SimSun" w:hAnsi="Times New Roman" w:cs="Mangal"/>
          <w:kern w:val="2"/>
          <w:sz w:val="24"/>
          <w:szCs w:val="24"/>
          <w:lang w:eastAsia="hi-IN" w:bidi="hi-IN"/>
        </w:rPr>
        <w:t xml:space="preserve"> u smjeru </w:t>
      </w:r>
      <w:proofErr w:type="spellStart"/>
      <w:r w:rsidRPr="0029072D">
        <w:rPr>
          <w:rFonts w:ascii="Times New Roman" w:eastAsia="SimSun" w:hAnsi="Times New Roman" w:cs="Mangal"/>
          <w:kern w:val="2"/>
          <w:sz w:val="24"/>
          <w:szCs w:val="24"/>
          <w:lang w:eastAsia="hi-IN" w:bidi="hi-IN"/>
        </w:rPr>
        <w:t>Blesičke</w:t>
      </w:r>
      <w:proofErr w:type="spellEnd"/>
      <w:r w:rsidRPr="0029072D">
        <w:rPr>
          <w:rFonts w:ascii="Times New Roman" w:eastAsia="SimSun" w:hAnsi="Times New Roman" w:cs="Mangal"/>
          <w:kern w:val="2"/>
          <w:sz w:val="24"/>
          <w:szCs w:val="24"/>
          <w:lang w:eastAsia="hi-IN" w:bidi="hi-IN"/>
        </w:rPr>
        <w:t xml:space="preserve"> u iznosu od 6.000,00 eura, umjesto prije planiranih 20.000,00 eura, što se uspjelo već odraditi</w:t>
      </w:r>
    </w:p>
    <w:p w14:paraId="5E7018C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popravak oštećenja ceste prema Velikoj Stanciji (od samog raskrižja s D75) u iznosu od 40.000,00 eura uključujući nadzor radova</w:t>
      </w:r>
    </w:p>
    <w:p w14:paraId="0D73F19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investicijsko održavanje nerazvrstane ceste između sela Bralići i Delići ceste (popravak oštećenja, širenje na dijelovima) u iznosu od 140.765,00, umjesto prije planiranih 225.000,00 eura uključujući nadzor radova iz razloga što se nije uspjela do kraja riješiti sva dokumentacija, pa će se zasigurno kasniti s planiranim početkom izvođenja radova, a sve to je dio od ukupno predviđene investicije od 450.000,00 eura, gdje je razlika predviđena u projekciji za 2027. godinu.</w:t>
      </w:r>
    </w:p>
    <w:p w14:paraId="340849DB"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uređenje parkirališta uz groblje Gradina u iznosu od 20.000,00 eura (uređenje pristupa, uklanjanje humusnog sloja i nasipavanje kamenim materijalom)</w:t>
      </w:r>
    </w:p>
    <w:p w14:paraId="3D06372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investicijsko održavanje nerazvrstanih cesta u selima Općine Vrsar-Orsera u iznosu od 10.000,00 eura uključujući nadzor radova</w:t>
      </w:r>
    </w:p>
    <w:p w14:paraId="327E3F17"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po potrebi ostale sanacije prometnih površina u naselju Vrsar sa Stancijama u iznosu od 41.000,00, umjesto prije planiranih 30.000,00  eura, gdje se razlika uglavnom odnosi na uređenje parkirališta i ostaloga u SRZ </w:t>
      </w:r>
      <w:proofErr w:type="spellStart"/>
      <w:r w:rsidRPr="0029072D">
        <w:rPr>
          <w:rFonts w:ascii="Times New Roman" w:eastAsia="SimSun" w:hAnsi="Times New Roman" w:cs="Mangal"/>
          <w:kern w:val="2"/>
          <w:sz w:val="24"/>
          <w:szCs w:val="24"/>
          <w:lang w:eastAsia="hi-IN" w:bidi="hi-IN"/>
        </w:rPr>
        <w:t>Montraker</w:t>
      </w:r>
      <w:proofErr w:type="spellEnd"/>
    </w:p>
    <w:p w14:paraId="3047151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održavanje/obnovu horizontalne signalizacije uz nadopunu po potrebi u iznosu od 30.000,00, umjesto prije planiranih 25.000,00 eura, uglavnom kako bi se riješilo nekoliko situacija po novo izrađenim prometnim elaboratima (kod sportske dvorane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xml:space="preserve">“, privremena regulacija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i raskrižje kod benzinske crpke)</w:t>
      </w:r>
    </w:p>
    <w:p w14:paraId="32020FD8"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zamjenu dotrajalih znakova i nadopuna ostale vertikalne signalizacije (usporivača prometa, raznih tabela i sl.) u iznosu od 6.000,00 eura</w:t>
      </w:r>
    </w:p>
    <w:p w14:paraId="1426932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zamjenu rešetki, taložnica i sl. oborinske odvodnje po potrebi u iznosu od 14.000,00 eura, umjesto prije planiranih 2.000,00 eura, što se najviše odnosi na projektnu dokumentaciju, ali i izgradnju havarijskog ispusta </w:t>
      </w:r>
      <w:proofErr w:type="spellStart"/>
      <w:r w:rsidRPr="0029072D">
        <w:rPr>
          <w:rFonts w:ascii="Times New Roman" w:eastAsia="SimSun" w:hAnsi="Times New Roman" w:cs="Mangal"/>
          <w:kern w:val="2"/>
          <w:sz w:val="24"/>
          <w:szCs w:val="24"/>
          <w:lang w:eastAsia="hi-IN" w:bidi="hi-IN"/>
        </w:rPr>
        <w:t>upojnog</w:t>
      </w:r>
      <w:proofErr w:type="spellEnd"/>
      <w:r w:rsidRPr="0029072D">
        <w:rPr>
          <w:rFonts w:ascii="Times New Roman" w:eastAsia="SimSun" w:hAnsi="Times New Roman" w:cs="Mangal"/>
          <w:kern w:val="2"/>
          <w:sz w:val="24"/>
          <w:szCs w:val="24"/>
          <w:lang w:eastAsia="hi-IN" w:bidi="hi-IN"/>
        </w:rPr>
        <w:t xml:space="preserve"> bunara oborinskog kolektora novoizgrađene ul. u Marasima</w:t>
      </w:r>
    </w:p>
    <w:p w14:paraId="26E93104"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izradu prometnih projekata (elaborata) na raznim lokacijama na području Općine Vrsar-Orsera u iznosu od 5.000,00 eura</w:t>
      </w:r>
      <w:r w:rsidRPr="0029072D">
        <w:rPr>
          <w:rFonts w:ascii="Times New Roman" w:eastAsia="SimSun" w:hAnsi="Times New Roman" w:cs="Mangal"/>
          <w:kern w:val="2"/>
          <w:sz w:val="24"/>
          <w:szCs w:val="24"/>
          <w:lang w:eastAsia="hi-IN" w:bidi="hi-IN"/>
        </w:rPr>
        <w:tab/>
      </w:r>
    </w:p>
    <w:p w14:paraId="5B0A301B"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 xml:space="preserve">Aktivnost: A270106 Održavanje javne rasvjete </w:t>
      </w:r>
    </w:p>
    <w:p w14:paraId="30E46ADB"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Pod</w:t>
      </w:r>
      <w:r w:rsidRPr="0029072D">
        <w:rPr>
          <w:rFonts w:ascii="Times New Roman" w:eastAsia="SimSun" w:hAnsi="Times New Roman" w:cs="Mangal"/>
          <w:kern w:val="2"/>
          <w:sz w:val="24"/>
          <w:szCs w:val="24"/>
          <w:lang w:eastAsia="hi-IN" w:bidi="hi-IN"/>
        </w:rPr>
        <w:t xml:space="preserve"> održavanjem javne rasvjete podrazumijeva se upravljanje i održavanje instalacija javne rasvjete, uključujući podmirivanje troškova električne energije, za rasvjetljavanje </w:t>
      </w:r>
      <w:r w:rsidRPr="0029072D">
        <w:rPr>
          <w:rFonts w:ascii="Times New Roman" w:eastAsia="SimSun" w:hAnsi="Times New Roman" w:cs="Mangal"/>
          <w:kern w:val="2"/>
          <w:sz w:val="24"/>
          <w:szCs w:val="24"/>
          <w:lang w:eastAsia="hi-IN" w:bidi="hi-IN"/>
        </w:rPr>
        <w:lastRenderedPageBreak/>
        <w:t>površina javne namjene.</w:t>
      </w:r>
    </w:p>
    <w:p w14:paraId="45E40E61"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Z</w:t>
      </w:r>
      <w:r w:rsidRPr="0029072D">
        <w:rPr>
          <w:rFonts w:ascii="Times New Roman" w:eastAsia="SimSun" w:hAnsi="Times New Roman" w:cs="Times New Roman"/>
          <w:kern w:val="2"/>
          <w:sz w:val="24"/>
          <w:szCs w:val="24"/>
          <w:lang w:eastAsia="hi-IN" w:bidi="hi-IN"/>
        </w:rPr>
        <w:t xml:space="preserve">a </w:t>
      </w:r>
      <w:r w:rsidRPr="0029072D">
        <w:rPr>
          <w:rFonts w:ascii="Times New Roman" w:eastAsia="SimSun" w:hAnsi="Times New Roman" w:cs="Mangal"/>
          <w:kern w:val="2"/>
          <w:sz w:val="24"/>
          <w:szCs w:val="24"/>
          <w:lang w:eastAsia="hi-IN" w:bidi="hi-IN"/>
        </w:rPr>
        <w:t>održavanje javne rasvjete  u 2026. godini  planiraju se sredstva  u visini  80.000,00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59086944"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održavanje javne rasvjete podrazumijeva:</w:t>
      </w:r>
    </w:p>
    <w:p w14:paraId="32BB413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plaćanje utroška  električne energije za potrebe javne rasvjete  na području Općine Vrsar-Orsera u iznosu od 30.000,00 eura</w:t>
      </w:r>
    </w:p>
    <w:p w14:paraId="54C21AA5"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obilazak javne rasvjete na podru</w:t>
      </w:r>
      <w:r w:rsidRPr="0029072D">
        <w:rPr>
          <w:rFonts w:ascii="Cambria" w:eastAsia="SimSun" w:hAnsi="Cambria" w:cs="Cambria"/>
          <w:kern w:val="2"/>
          <w:sz w:val="24"/>
          <w:szCs w:val="24"/>
          <w:lang w:eastAsia="hi-IN" w:bidi="hi-IN"/>
        </w:rPr>
        <w:t>č</w:t>
      </w:r>
      <w:r w:rsidRPr="0029072D">
        <w:rPr>
          <w:rFonts w:ascii="Times New Roman" w:eastAsia="SimSun" w:hAnsi="Times New Roman" w:cs="Mangal"/>
          <w:kern w:val="2"/>
          <w:sz w:val="24"/>
          <w:szCs w:val="24"/>
          <w:lang w:eastAsia="hi-IN" w:bidi="hi-IN"/>
        </w:rPr>
        <w:t>ju Op</w:t>
      </w:r>
      <w:r w:rsidRPr="0029072D">
        <w:rPr>
          <w:rFonts w:ascii="Cambria" w:eastAsia="SimSun" w:hAnsi="Cambria" w:cs="Cambria"/>
          <w:kern w:val="2"/>
          <w:sz w:val="24"/>
          <w:szCs w:val="24"/>
          <w:lang w:eastAsia="hi-IN" w:bidi="hi-IN"/>
        </w:rPr>
        <w:t>ć</w:t>
      </w:r>
      <w:r w:rsidRPr="0029072D">
        <w:rPr>
          <w:rFonts w:ascii="Times New Roman" w:eastAsia="SimSun" w:hAnsi="Times New Roman" w:cs="Mangal"/>
          <w:kern w:val="2"/>
          <w:sz w:val="24"/>
          <w:szCs w:val="24"/>
          <w:lang w:eastAsia="hi-IN" w:bidi="hi-IN"/>
        </w:rPr>
        <w:t>ine Vrsar-Orsera sa zamjenom pregorjelih elemenata rasvjetnog sustava i ostaloga vezanog uz javnu rasvjetu u iznosu od 50.000,00 eura</w:t>
      </w:r>
    </w:p>
    <w:p w14:paraId="35851E35"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 xml:space="preserve">Aktivnost: A270108 Održavanje </w:t>
      </w:r>
      <w:bookmarkStart w:id="79" w:name="_Hlk120285905"/>
      <w:r w:rsidRPr="0029072D">
        <w:rPr>
          <w:rFonts w:ascii="Times New Roman" w:eastAsia="SimSun" w:hAnsi="Times New Roman" w:cs="Mangal"/>
          <w:b/>
          <w:bCs/>
          <w:kern w:val="2"/>
          <w:sz w:val="24"/>
          <w:szCs w:val="24"/>
          <w:lang w:eastAsia="hi-IN" w:bidi="hi-IN"/>
        </w:rPr>
        <w:t>općinskih objekata</w:t>
      </w:r>
      <w:bookmarkEnd w:id="79"/>
    </w:p>
    <w:p w14:paraId="4EE4B12B"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Times New Roman"/>
          <w:kern w:val="2"/>
          <w:sz w:val="24"/>
          <w:szCs w:val="24"/>
          <w:lang w:eastAsia="hi-IN" w:bidi="hi-IN"/>
        </w:rPr>
        <w:t xml:space="preserve">Pod </w:t>
      </w:r>
      <w:r w:rsidRPr="0029072D">
        <w:rPr>
          <w:rFonts w:ascii="Times New Roman" w:eastAsia="SimSun" w:hAnsi="Times New Roman" w:cs="Mangal"/>
          <w:kern w:val="2"/>
          <w:sz w:val="24"/>
          <w:szCs w:val="24"/>
          <w:lang w:eastAsia="hi-IN" w:bidi="hi-IN"/>
        </w:rPr>
        <w:t>održavanjem općinskih objekata</w:t>
      </w:r>
      <w:r w:rsidRPr="0029072D">
        <w:rPr>
          <w:rFonts w:ascii="Times New Roman" w:eastAsia="SimSun" w:hAnsi="Times New Roman" w:cs="Mangal"/>
          <w:i/>
          <w:iCs/>
          <w:kern w:val="2"/>
          <w:sz w:val="24"/>
          <w:szCs w:val="24"/>
          <w:lang w:eastAsia="hi-IN" w:bidi="hi-IN"/>
        </w:rPr>
        <w:t xml:space="preserve"> </w:t>
      </w:r>
      <w:r w:rsidRPr="0029072D">
        <w:rPr>
          <w:rFonts w:ascii="Times New Roman" w:eastAsia="SimSun" w:hAnsi="Times New Roman" w:cs="Mangal"/>
          <w:kern w:val="2"/>
          <w:sz w:val="24"/>
          <w:szCs w:val="24"/>
          <w:lang w:eastAsia="hi-IN" w:bidi="hi-IN"/>
        </w:rPr>
        <w:t>podrazumijeva se održavanje, popravci i čišćenje građevina, uređaja i predmeta javne namjene.</w:t>
      </w:r>
    </w:p>
    <w:p w14:paraId="366D9743"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bookmarkStart w:id="80" w:name="_Hlk120196184"/>
      <w:r w:rsidRPr="0029072D">
        <w:rPr>
          <w:rFonts w:ascii="Times New Roman" w:eastAsia="SimSun" w:hAnsi="Times New Roman" w:cs="Mangal"/>
          <w:kern w:val="2"/>
          <w:sz w:val="24"/>
          <w:szCs w:val="24"/>
          <w:lang w:eastAsia="hi-IN" w:bidi="hi-IN"/>
        </w:rPr>
        <w:t>Za održavanje općinskih objekata  u 2026. godini  planiraju se sredstva  u visini  48.300,00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2550BA9C"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održavanja općinskih objekata podrazumijeva:</w:t>
      </w:r>
    </w:p>
    <w:p w14:paraId="2513C146"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plaćanje ostalih usluga u iznosu od 13.000,00 eura u koje ulazi i cijena rada za čišćenje svlačionica NK</w:t>
      </w:r>
    </w:p>
    <w:p w14:paraId="01EA62AA"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bookmarkStart w:id="81" w:name="_Hlk120195664"/>
      <w:bookmarkEnd w:id="80"/>
      <w:r w:rsidRPr="0029072D">
        <w:rPr>
          <w:rFonts w:ascii="Times New Roman" w:eastAsia="SimSun" w:hAnsi="Times New Roman" w:cs="Mangal"/>
          <w:kern w:val="2"/>
          <w:sz w:val="24"/>
          <w:szCs w:val="24"/>
          <w:lang w:eastAsia="hi-IN" w:bidi="hi-IN"/>
        </w:rPr>
        <w:t>materijal i dijelovi za investicijsko održavanje općinskih zgrada– „stara škola“ Vrsar i nekadašnje škole u Gradini u iznosu od 1.000,00 eura</w:t>
      </w:r>
    </w:p>
    <w:p w14:paraId="17D7CB22"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plaćanje utroška el. Energije za sportsku dvoranu u ul. A. </w:t>
      </w:r>
      <w:proofErr w:type="spellStart"/>
      <w:r w:rsidRPr="0029072D">
        <w:rPr>
          <w:rFonts w:ascii="Times New Roman" w:eastAsia="SimSun" w:hAnsi="Times New Roman" w:cs="Mangal"/>
          <w:kern w:val="2"/>
          <w:sz w:val="24"/>
          <w:szCs w:val="24"/>
          <w:lang w:eastAsia="hi-IN" w:bidi="hi-IN"/>
        </w:rPr>
        <w:t>Negri</w:t>
      </w:r>
      <w:proofErr w:type="spellEnd"/>
      <w:r w:rsidRPr="0029072D">
        <w:rPr>
          <w:rFonts w:ascii="Times New Roman" w:eastAsia="SimSun" w:hAnsi="Times New Roman" w:cs="Mangal"/>
          <w:kern w:val="2"/>
          <w:sz w:val="24"/>
          <w:szCs w:val="24"/>
          <w:lang w:eastAsia="hi-IN" w:bidi="hi-IN"/>
        </w:rPr>
        <w:t xml:space="preserve"> i svlačionice nogometnog kluba Vrsar u iznosu od 11.000,00 eura </w:t>
      </w:r>
    </w:p>
    <w:p w14:paraId="4C9893BF"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materijal za ostalo održavanje općinskih zgrada (boja, kistovi, brusni papir i sl.) u iznosu od 500,00 eura</w:t>
      </w:r>
    </w:p>
    <w:p w14:paraId="1468E04E"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usluga ostalog tekućeg i investicijskog održavanja u iznosu od 2.000,00 eura</w:t>
      </w:r>
    </w:p>
    <w:bookmarkEnd w:id="81"/>
    <w:p w14:paraId="1671C29E"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plaćanje utroška vode za „staru školu“ u Vrsaru i sportsku dvoranu u ul. A. </w:t>
      </w:r>
      <w:proofErr w:type="spellStart"/>
      <w:r w:rsidRPr="0029072D">
        <w:rPr>
          <w:rFonts w:ascii="Times New Roman" w:eastAsia="SimSun" w:hAnsi="Times New Roman" w:cs="Mangal"/>
          <w:kern w:val="2"/>
          <w:sz w:val="24"/>
          <w:szCs w:val="24"/>
          <w:lang w:eastAsia="hi-IN" w:bidi="hi-IN"/>
        </w:rPr>
        <w:t>Negri</w:t>
      </w:r>
      <w:proofErr w:type="spellEnd"/>
      <w:r w:rsidRPr="0029072D">
        <w:rPr>
          <w:rFonts w:ascii="Times New Roman" w:eastAsia="SimSun" w:hAnsi="Times New Roman" w:cs="Mangal"/>
          <w:kern w:val="2"/>
          <w:sz w:val="24"/>
          <w:szCs w:val="24"/>
          <w:lang w:eastAsia="hi-IN" w:bidi="hi-IN"/>
        </w:rPr>
        <w:t xml:space="preserve"> u iznosu od 2.000,00 eura </w:t>
      </w:r>
    </w:p>
    <w:p w14:paraId="2543D64E"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 xml:space="preserve">održavanje sportskih objekata i terena (oružar nogometnog kluba) u iznosu od 18.000,00 eura </w:t>
      </w:r>
    </w:p>
    <w:p w14:paraId="36813CF0" w14:textId="77777777" w:rsidR="0029072D" w:rsidRPr="0029072D" w:rsidRDefault="0029072D" w:rsidP="0029072D">
      <w:pPr>
        <w:widowControl w:val="0"/>
        <w:numPr>
          <w:ilvl w:val="0"/>
          <w:numId w:val="20"/>
        </w:numPr>
        <w:suppressAutoHyphens/>
        <w:spacing w:before="120" w:after="120" w:line="240" w:lineRule="auto"/>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kern w:val="2"/>
          <w:sz w:val="24"/>
          <w:szCs w:val="24"/>
          <w:lang w:eastAsia="hi-IN" w:bidi="hi-IN"/>
        </w:rPr>
        <w:t>plaćanje komunalnih usluga za navedene objekte u iznosu od 800,00 eura</w:t>
      </w:r>
    </w:p>
    <w:p w14:paraId="170B8B6C" w14:textId="77777777" w:rsidR="0029072D" w:rsidRPr="0029072D" w:rsidRDefault="0029072D" w:rsidP="0029072D">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b/>
          <w:bCs/>
          <w:kern w:val="2"/>
          <w:sz w:val="24"/>
          <w:szCs w:val="24"/>
          <w:lang w:eastAsia="hi-IN" w:bidi="hi-IN"/>
        </w:rPr>
        <w:t xml:space="preserve">CILJEVI USPJEŠNOSTI: </w:t>
      </w:r>
      <w:r w:rsidRPr="0029072D">
        <w:rPr>
          <w:rFonts w:ascii="Times New Roman" w:eastAsia="SimSun" w:hAnsi="Times New Roman" w:cs="Mangal"/>
          <w:kern w:val="2"/>
          <w:sz w:val="24"/>
          <w:szCs w:val="24"/>
          <w:lang w:eastAsia="hi-IN" w:bidi="hi-IN"/>
        </w:rPr>
        <w:t xml:space="preserve"> </w:t>
      </w:r>
    </w:p>
    <w:p w14:paraId="30F0659C" w14:textId="77777777" w:rsidR="0029072D" w:rsidRPr="0029072D" w:rsidRDefault="0029072D" w:rsidP="0029072D">
      <w:pPr>
        <w:widowControl w:val="0"/>
        <w:suppressAutoHyphens/>
        <w:spacing w:before="120" w:after="120" w:line="354" w:lineRule="exact"/>
        <w:jc w:val="both"/>
        <w:rPr>
          <w:rFonts w:ascii="Times New Roman" w:eastAsia="SimSun" w:hAnsi="Times New Roman" w:cs="Mangal"/>
          <w:kern w:val="2"/>
          <w:sz w:val="24"/>
          <w:szCs w:val="24"/>
          <w:lang w:eastAsia="hi-IN" w:bidi="hi-IN"/>
        </w:rPr>
      </w:pPr>
      <w:r w:rsidRPr="0029072D">
        <w:rPr>
          <w:rFonts w:ascii="Times New Roman" w:eastAsia="SimSun" w:hAnsi="Times New Roman" w:cs="Mangal"/>
          <w:i/>
          <w:iCs/>
          <w:kern w:val="2"/>
          <w:sz w:val="24"/>
          <w:szCs w:val="24"/>
          <w:lang w:eastAsia="hi-IN" w:bidi="hi-IN"/>
        </w:rPr>
        <w:t xml:space="preserve">(uz napomenu da se aktivnost </w:t>
      </w:r>
      <w:r w:rsidRPr="0029072D">
        <w:rPr>
          <w:rFonts w:ascii="Times New Roman" w:eastAsia="Times New Roman" w:hAnsi="Times New Roman" w:cs="Times New Roman"/>
          <w:i/>
          <w:iCs/>
          <w:sz w:val="24"/>
          <w:szCs w:val="24"/>
          <w:lang w:eastAsia="hr-HR"/>
        </w:rPr>
        <w:t xml:space="preserve">A270105 - Održavanje javnih plaža i otoka i aktivnost A270109 - Ostalo komunalno održavanje u Programu održavanja komunalne infrastrukture na području Općine </w:t>
      </w:r>
      <w:proofErr w:type="spellStart"/>
      <w:r w:rsidRPr="0029072D">
        <w:rPr>
          <w:rFonts w:ascii="Times New Roman" w:eastAsia="Times New Roman" w:hAnsi="Times New Roman" w:cs="Times New Roman"/>
          <w:i/>
          <w:iCs/>
          <w:sz w:val="24"/>
          <w:szCs w:val="24"/>
          <w:lang w:eastAsia="hr-HR"/>
        </w:rPr>
        <w:t>Vrsra</w:t>
      </w:r>
      <w:proofErr w:type="spellEnd"/>
      <w:r w:rsidRPr="0029072D">
        <w:rPr>
          <w:rFonts w:ascii="Times New Roman" w:eastAsia="Times New Roman" w:hAnsi="Times New Roman" w:cs="Times New Roman"/>
          <w:i/>
          <w:iCs/>
          <w:sz w:val="24"/>
          <w:szCs w:val="24"/>
          <w:lang w:eastAsia="hr-HR"/>
        </w:rPr>
        <w:t xml:space="preserve"> - Orsera za 2026. godinu više ne nalaze kao posebne aktivnosti, već se stavke unutar istih sada nalaze u drugim aktivnostima)</w:t>
      </w:r>
    </w:p>
    <w:p w14:paraId="1176CE11"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 Provedbenog programa Općine Vrsar – Orsera za razdoblje 2025.-2029.)</w:t>
      </w:r>
    </w:p>
    <w:p w14:paraId="15CC2517"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b/>
          <w:bCs/>
          <w:kern w:val="2"/>
          <w:sz w:val="24"/>
          <w:szCs w:val="24"/>
          <w:lang w:eastAsia="hi-IN" w:bidi="hi-IN"/>
        </w:rPr>
        <w:t>Posebni cilj:</w:t>
      </w:r>
      <w:r w:rsidRPr="0029072D">
        <w:rPr>
          <w:rFonts w:ascii="Times New Roman" w:eastAsia="SimSun" w:hAnsi="Times New Roman" w:cs="Mangal"/>
          <w:kern w:val="2"/>
          <w:sz w:val="24"/>
          <w:szCs w:val="24"/>
          <w:lang w:eastAsia="hi-IN" w:bidi="hi-IN"/>
        </w:rPr>
        <w:t xml:space="preserve"> 1.3. </w:t>
      </w:r>
      <w:r w:rsidRPr="0029072D">
        <w:rPr>
          <w:rFonts w:ascii="Cambria" w:eastAsia="Times New Roman" w:hAnsi="Cambria" w:cs="Arial"/>
          <w:kern w:val="2"/>
          <w:sz w:val="24"/>
          <w:szCs w:val="24"/>
          <w:lang w:eastAsia="hi-IN" w:bidi="hi-IN"/>
        </w:rPr>
        <w:t>Funkcionalna javna, komunalna i zelena infrastruktura</w:t>
      </w:r>
    </w:p>
    <w:p w14:paraId="53B79EB3" w14:textId="77777777" w:rsidR="0029072D" w:rsidRPr="0029072D" w:rsidRDefault="0029072D" w:rsidP="0029072D">
      <w:pPr>
        <w:spacing w:after="240" w:line="240" w:lineRule="auto"/>
        <w:rPr>
          <w:rFonts w:ascii="Times New Roman" w:eastAsia="SimSun" w:hAnsi="Times New Roman" w:cs="Mangal"/>
          <w:kern w:val="2"/>
          <w:sz w:val="24"/>
          <w:szCs w:val="24"/>
          <w:lang w:eastAsia="hi-IN" w:bidi="hi-IN"/>
        </w:rPr>
      </w:pPr>
      <w:r w:rsidRPr="0029072D">
        <w:rPr>
          <w:rFonts w:ascii="Times New Roman" w:eastAsia="SimSun" w:hAnsi="Times New Roman" w:cs="Mangal"/>
          <w:b/>
          <w:bCs/>
          <w:kern w:val="2"/>
          <w:sz w:val="24"/>
          <w:szCs w:val="24"/>
          <w:lang w:eastAsia="hi-IN" w:bidi="hi-IN"/>
        </w:rPr>
        <w:t>Mjera:</w:t>
      </w:r>
      <w:r w:rsidRPr="0029072D">
        <w:rPr>
          <w:rFonts w:ascii="Times New Roman" w:eastAsia="SimSun" w:hAnsi="Times New Roman" w:cs="Mangal"/>
          <w:kern w:val="2"/>
          <w:sz w:val="24"/>
          <w:szCs w:val="24"/>
          <w:lang w:eastAsia="hi-IN" w:bidi="hi-IN"/>
        </w:rPr>
        <w:t xml:space="preserve"> 1.3.3. Povećanje kvalitete komunalne infrastrukture i usluga</w:t>
      </w:r>
    </w:p>
    <w:tbl>
      <w:tblPr>
        <w:tblW w:w="8974" w:type="dxa"/>
        <w:tblInd w:w="93" w:type="dxa"/>
        <w:tblLayout w:type="fixed"/>
        <w:tblLook w:val="04A0" w:firstRow="1" w:lastRow="0" w:firstColumn="1" w:lastColumn="0" w:noHBand="0" w:noVBand="1"/>
      </w:tblPr>
      <w:tblGrid>
        <w:gridCol w:w="4155"/>
        <w:gridCol w:w="1701"/>
        <w:gridCol w:w="1559"/>
        <w:gridCol w:w="1559"/>
      </w:tblGrid>
      <w:tr w:rsidR="0029072D" w:rsidRPr="0029072D" w14:paraId="307934F5"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46500D7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lastRenderedPageBreak/>
              <w:t>Naziv aktivnosti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21A9A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Plan</w:t>
            </w:r>
          </w:p>
          <w:p w14:paraId="0E757B0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559" w:type="dxa"/>
            <w:tcBorders>
              <w:top w:val="single" w:sz="4" w:space="0" w:color="auto"/>
              <w:left w:val="nil"/>
              <w:bottom w:val="single" w:sz="4" w:space="0" w:color="auto"/>
              <w:right w:val="single" w:sz="4" w:space="0" w:color="auto"/>
            </w:tcBorders>
            <w:vAlign w:val="center"/>
            <w:hideMark/>
          </w:tcPr>
          <w:p w14:paraId="4BFE7B5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7CCE755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1779A34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Novi plan 2026.</w:t>
            </w:r>
          </w:p>
        </w:tc>
      </w:tr>
      <w:tr w:rsidR="0029072D" w:rsidRPr="0029072D" w14:paraId="1E1DCE69"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hideMark/>
          </w:tcPr>
          <w:p w14:paraId="34F158E5"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2" w:name="_Hlk120281326"/>
            <w:r w:rsidRPr="0029072D">
              <w:rPr>
                <w:rFonts w:ascii="Times New Roman" w:eastAsia="Times New Roman" w:hAnsi="Times New Roman" w:cs="Times New Roman"/>
                <w:sz w:val="24"/>
                <w:szCs w:val="24"/>
                <w:lang w:eastAsia="hr-HR"/>
              </w:rPr>
              <w:t>A270101 - Održavanje čistoće javnih površina i drugih javnih prostora</w:t>
            </w:r>
          </w:p>
        </w:tc>
        <w:tc>
          <w:tcPr>
            <w:tcW w:w="1701" w:type="dxa"/>
            <w:tcBorders>
              <w:top w:val="nil"/>
              <w:left w:val="single" w:sz="4" w:space="0" w:color="auto"/>
              <w:bottom w:val="single" w:sz="4" w:space="0" w:color="auto"/>
              <w:right w:val="single" w:sz="4" w:space="0" w:color="auto"/>
            </w:tcBorders>
            <w:noWrap/>
            <w:hideMark/>
          </w:tcPr>
          <w:p w14:paraId="29EC2461"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150.000,00</w:t>
            </w:r>
          </w:p>
        </w:tc>
        <w:tc>
          <w:tcPr>
            <w:tcW w:w="1559" w:type="dxa"/>
            <w:tcBorders>
              <w:top w:val="nil"/>
              <w:left w:val="nil"/>
              <w:bottom w:val="single" w:sz="4" w:space="0" w:color="auto"/>
              <w:right w:val="single" w:sz="4" w:space="0" w:color="auto"/>
            </w:tcBorders>
            <w:noWrap/>
            <w:hideMark/>
          </w:tcPr>
          <w:p w14:paraId="633C7940"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0,00</w:t>
            </w:r>
          </w:p>
        </w:tc>
        <w:tc>
          <w:tcPr>
            <w:tcW w:w="1559" w:type="dxa"/>
            <w:tcBorders>
              <w:top w:val="nil"/>
              <w:left w:val="nil"/>
              <w:bottom w:val="single" w:sz="4" w:space="0" w:color="auto"/>
              <w:right w:val="single" w:sz="4" w:space="0" w:color="auto"/>
            </w:tcBorders>
          </w:tcPr>
          <w:p w14:paraId="22046830"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150.000,00</w:t>
            </w:r>
          </w:p>
        </w:tc>
      </w:tr>
      <w:tr w:rsidR="0029072D" w:rsidRPr="0029072D" w14:paraId="656BB4D1"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tcPr>
          <w:p w14:paraId="788444DE"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3" w:name="_Hlk120281494"/>
            <w:bookmarkEnd w:id="82"/>
            <w:r w:rsidRPr="0029072D">
              <w:rPr>
                <w:rFonts w:ascii="Times New Roman" w:eastAsia="Times New Roman" w:hAnsi="Times New Roman" w:cs="Times New Roman"/>
                <w:sz w:val="24"/>
                <w:szCs w:val="24"/>
                <w:lang w:eastAsia="hr-HR"/>
              </w:rPr>
              <w:t>A270102 - Održavanje javnih površina i drugih javnih prostora</w:t>
            </w:r>
          </w:p>
        </w:tc>
        <w:tc>
          <w:tcPr>
            <w:tcW w:w="1701" w:type="dxa"/>
            <w:tcBorders>
              <w:top w:val="nil"/>
              <w:left w:val="single" w:sz="4" w:space="0" w:color="auto"/>
              <w:bottom w:val="single" w:sz="4" w:space="0" w:color="auto"/>
              <w:right w:val="single" w:sz="4" w:space="0" w:color="auto"/>
            </w:tcBorders>
            <w:noWrap/>
          </w:tcPr>
          <w:p w14:paraId="0552F7BB"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345.000,00</w:t>
            </w:r>
          </w:p>
        </w:tc>
        <w:tc>
          <w:tcPr>
            <w:tcW w:w="1559" w:type="dxa"/>
            <w:tcBorders>
              <w:top w:val="nil"/>
              <w:left w:val="nil"/>
              <w:bottom w:val="single" w:sz="4" w:space="0" w:color="auto"/>
              <w:right w:val="single" w:sz="4" w:space="0" w:color="auto"/>
            </w:tcBorders>
            <w:noWrap/>
          </w:tcPr>
          <w:p w14:paraId="5AF676CE"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190.000,00</w:t>
            </w:r>
          </w:p>
        </w:tc>
        <w:tc>
          <w:tcPr>
            <w:tcW w:w="1559" w:type="dxa"/>
            <w:tcBorders>
              <w:top w:val="nil"/>
              <w:left w:val="nil"/>
              <w:bottom w:val="single" w:sz="4" w:space="0" w:color="auto"/>
              <w:right w:val="single" w:sz="4" w:space="0" w:color="auto"/>
            </w:tcBorders>
          </w:tcPr>
          <w:p w14:paraId="3C38ADAE"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535.000,00</w:t>
            </w:r>
          </w:p>
        </w:tc>
      </w:tr>
      <w:tr w:rsidR="0029072D" w:rsidRPr="0029072D" w14:paraId="33D30852"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tcPr>
          <w:p w14:paraId="70049023"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4" w:name="_Hlk120281553"/>
            <w:bookmarkEnd w:id="83"/>
            <w:r w:rsidRPr="0029072D">
              <w:rPr>
                <w:rFonts w:ascii="Times New Roman" w:eastAsia="Times New Roman" w:hAnsi="Times New Roman" w:cs="Times New Roman"/>
                <w:sz w:val="24"/>
                <w:szCs w:val="24"/>
                <w:lang w:eastAsia="hr-HR"/>
              </w:rPr>
              <w:t>A270103 - Održavanje zelenih površina</w:t>
            </w:r>
            <w:bookmarkEnd w:id="84"/>
          </w:p>
        </w:tc>
        <w:tc>
          <w:tcPr>
            <w:tcW w:w="1701" w:type="dxa"/>
            <w:tcBorders>
              <w:top w:val="nil"/>
              <w:left w:val="single" w:sz="4" w:space="0" w:color="auto"/>
              <w:bottom w:val="single" w:sz="4" w:space="0" w:color="auto"/>
              <w:right w:val="single" w:sz="4" w:space="0" w:color="auto"/>
            </w:tcBorders>
            <w:noWrap/>
          </w:tcPr>
          <w:p w14:paraId="7A1A833A"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265.900,00</w:t>
            </w:r>
          </w:p>
        </w:tc>
        <w:tc>
          <w:tcPr>
            <w:tcW w:w="1559" w:type="dxa"/>
            <w:tcBorders>
              <w:top w:val="nil"/>
              <w:left w:val="nil"/>
              <w:bottom w:val="single" w:sz="4" w:space="0" w:color="auto"/>
              <w:right w:val="single" w:sz="4" w:space="0" w:color="auto"/>
            </w:tcBorders>
            <w:noWrap/>
          </w:tcPr>
          <w:p w14:paraId="6629334A"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6.000,00</w:t>
            </w:r>
          </w:p>
        </w:tc>
        <w:tc>
          <w:tcPr>
            <w:tcW w:w="1559" w:type="dxa"/>
            <w:tcBorders>
              <w:top w:val="nil"/>
              <w:left w:val="nil"/>
              <w:bottom w:val="single" w:sz="4" w:space="0" w:color="auto"/>
              <w:right w:val="single" w:sz="4" w:space="0" w:color="auto"/>
            </w:tcBorders>
          </w:tcPr>
          <w:p w14:paraId="55A19B63"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271.900,00</w:t>
            </w:r>
          </w:p>
        </w:tc>
      </w:tr>
      <w:tr w:rsidR="0029072D" w:rsidRPr="0029072D" w14:paraId="339052FC"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tcPr>
          <w:p w14:paraId="41F30615"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5" w:name="_Hlk120281743"/>
            <w:r w:rsidRPr="0029072D">
              <w:rPr>
                <w:rFonts w:ascii="Times New Roman" w:eastAsia="Times New Roman" w:hAnsi="Times New Roman" w:cs="Times New Roman"/>
                <w:sz w:val="24"/>
                <w:szCs w:val="24"/>
                <w:lang w:eastAsia="hr-HR"/>
              </w:rPr>
              <w:t>A270104 - Održavanje nerazvrstanih cesta i ulica</w:t>
            </w:r>
            <w:bookmarkEnd w:id="85"/>
          </w:p>
        </w:tc>
        <w:tc>
          <w:tcPr>
            <w:tcW w:w="1701" w:type="dxa"/>
            <w:tcBorders>
              <w:top w:val="single" w:sz="4" w:space="0" w:color="auto"/>
              <w:left w:val="single" w:sz="4" w:space="0" w:color="auto"/>
              <w:bottom w:val="single" w:sz="4" w:space="0" w:color="auto"/>
              <w:right w:val="single" w:sz="4" w:space="0" w:color="auto"/>
            </w:tcBorders>
            <w:noWrap/>
          </w:tcPr>
          <w:p w14:paraId="233D3ABB"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1.161.000,00</w:t>
            </w:r>
          </w:p>
        </w:tc>
        <w:tc>
          <w:tcPr>
            <w:tcW w:w="1559" w:type="dxa"/>
            <w:tcBorders>
              <w:top w:val="single" w:sz="4" w:space="0" w:color="auto"/>
              <w:left w:val="nil"/>
              <w:bottom w:val="single" w:sz="4" w:space="0" w:color="auto"/>
              <w:right w:val="single" w:sz="4" w:space="0" w:color="auto"/>
            </w:tcBorders>
            <w:noWrap/>
          </w:tcPr>
          <w:p w14:paraId="7F02EF5F"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-67.235,00</w:t>
            </w:r>
          </w:p>
        </w:tc>
        <w:tc>
          <w:tcPr>
            <w:tcW w:w="1559" w:type="dxa"/>
            <w:tcBorders>
              <w:top w:val="single" w:sz="4" w:space="0" w:color="auto"/>
              <w:left w:val="nil"/>
              <w:bottom w:val="single" w:sz="4" w:space="0" w:color="auto"/>
              <w:right w:val="single" w:sz="4" w:space="0" w:color="auto"/>
            </w:tcBorders>
          </w:tcPr>
          <w:p w14:paraId="2EA60EBE"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1.093.765,00</w:t>
            </w:r>
          </w:p>
        </w:tc>
      </w:tr>
      <w:tr w:rsidR="0029072D" w:rsidRPr="0029072D" w14:paraId="75A104EB"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tcPr>
          <w:p w14:paraId="42CC5DB8"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6" w:name="_Hlk120281929"/>
            <w:r w:rsidRPr="0029072D">
              <w:rPr>
                <w:rFonts w:ascii="Times New Roman" w:eastAsia="Times New Roman" w:hAnsi="Times New Roman" w:cs="Times New Roman"/>
                <w:sz w:val="24"/>
                <w:szCs w:val="24"/>
                <w:lang w:eastAsia="hr-HR"/>
              </w:rPr>
              <w:t>A270106 - Održavanje javne rasvjete</w:t>
            </w:r>
            <w:bookmarkEnd w:id="86"/>
          </w:p>
        </w:tc>
        <w:tc>
          <w:tcPr>
            <w:tcW w:w="1701" w:type="dxa"/>
            <w:tcBorders>
              <w:top w:val="single" w:sz="4" w:space="0" w:color="auto"/>
              <w:left w:val="single" w:sz="4" w:space="0" w:color="auto"/>
              <w:bottom w:val="single" w:sz="4" w:space="0" w:color="auto"/>
              <w:right w:val="single" w:sz="4" w:space="0" w:color="auto"/>
            </w:tcBorders>
            <w:noWrap/>
          </w:tcPr>
          <w:p w14:paraId="35344352"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80.000,00</w:t>
            </w:r>
          </w:p>
        </w:tc>
        <w:tc>
          <w:tcPr>
            <w:tcW w:w="1559" w:type="dxa"/>
            <w:tcBorders>
              <w:top w:val="single" w:sz="4" w:space="0" w:color="auto"/>
              <w:left w:val="nil"/>
              <w:bottom w:val="single" w:sz="4" w:space="0" w:color="auto"/>
              <w:right w:val="single" w:sz="4" w:space="0" w:color="auto"/>
            </w:tcBorders>
            <w:noWrap/>
          </w:tcPr>
          <w:p w14:paraId="310774B6"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0,00</w:t>
            </w:r>
          </w:p>
        </w:tc>
        <w:tc>
          <w:tcPr>
            <w:tcW w:w="1559" w:type="dxa"/>
            <w:tcBorders>
              <w:top w:val="single" w:sz="4" w:space="0" w:color="auto"/>
              <w:left w:val="nil"/>
              <w:bottom w:val="single" w:sz="4" w:space="0" w:color="auto"/>
              <w:right w:val="single" w:sz="4" w:space="0" w:color="auto"/>
            </w:tcBorders>
          </w:tcPr>
          <w:p w14:paraId="06152E61"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80.000,00</w:t>
            </w:r>
          </w:p>
        </w:tc>
      </w:tr>
      <w:tr w:rsidR="0029072D" w:rsidRPr="0029072D" w14:paraId="215ADEE5"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tcPr>
          <w:p w14:paraId="3D46A8BA"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7" w:name="_Hlk120281993"/>
            <w:r w:rsidRPr="0029072D">
              <w:rPr>
                <w:rFonts w:ascii="Times New Roman" w:eastAsia="Times New Roman" w:hAnsi="Times New Roman" w:cs="Times New Roman"/>
                <w:sz w:val="24"/>
                <w:szCs w:val="24"/>
                <w:lang w:eastAsia="hr-HR"/>
              </w:rPr>
              <w:t>A270108 - Održavanje općinskih objekata</w:t>
            </w:r>
          </w:p>
        </w:tc>
        <w:tc>
          <w:tcPr>
            <w:tcW w:w="1701" w:type="dxa"/>
            <w:tcBorders>
              <w:top w:val="single" w:sz="4" w:space="0" w:color="auto"/>
              <w:left w:val="single" w:sz="4" w:space="0" w:color="auto"/>
              <w:bottom w:val="single" w:sz="4" w:space="0" w:color="auto"/>
              <w:right w:val="single" w:sz="4" w:space="0" w:color="auto"/>
            </w:tcBorders>
            <w:noWrap/>
          </w:tcPr>
          <w:p w14:paraId="5AC3BD10"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48.300,00</w:t>
            </w:r>
          </w:p>
        </w:tc>
        <w:tc>
          <w:tcPr>
            <w:tcW w:w="1559" w:type="dxa"/>
            <w:tcBorders>
              <w:top w:val="single" w:sz="4" w:space="0" w:color="auto"/>
              <w:left w:val="nil"/>
              <w:bottom w:val="single" w:sz="4" w:space="0" w:color="auto"/>
              <w:right w:val="single" w:sz="4" w:space="0" w:color="auto"/>
            </w:tcBorders>
            <w:noWrap/>
          </w:tcPr>
          <w:p w14:paraId="2238F252"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0,00</w:t>
            </w:r>
          </w:p>
        </w:tc>
        <w:tc>
          <w:tcPr>
            <w:tcW w:w="1559" w:type="dxa"/>
            <w:tcBorders>
              <w:top w:val="single" w:sz="4" w:space="0" w:color="auto"/>
              <w:left w:val="nil"/>
              <w:bottom w:val="single" w:sz="4" w:space="0" w:color="auto"/>
              <w:right w:val="single" w:sz="4" w:space="0" w:color="auto"/>
            </w:tcBorders>
          </w:tcPr>
          <w:p w14:paraId="7DB4EFA7"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48.300,00</w:t>
            </w:r>
          </w:p>
        </w:tc>
      </w:tr>
      <w:bookmarkEnd w:id="87"/>
      <w:tr w:rsidR="0029072D" w:rsidRPr="0029072D" w14:paraId="2B0E9DED" w14:textId="77777777" w:rsidTr="00A73A77">
        <w:trPr>
          <w:trHeight w:val="282"/>
        </w:trPr>
        <w:tc>
          <w:tcPr>
            <w:tcW w:w="4155" w:type="dxa"/>
            <w:tcBorders>
              <w:top w:val="single" w:sz="4" w:space="0" w:color="auto"/>
              <w:left w:val="single" w:sz="4" w:space="0" w:color="auto"/>
              <w:bottom w:val="single" w:sz="4" w:space="0" w:color="auto"/>
              <w:right w:val="single" w:sz="4" w:space="0" w:color="auto"/>
            </w:tcBorders>
            <w:noWrap/>
            <w:hideMark/>
          </w:tcPr>
          <w:p w14:paraId="3625A92B"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Ukupno program:</w:t>
            </w:r>
          </w:p>
        </w:tc>
        <w:tc>
          <w:tcPr>
            <w:tcW w:w="1701" w:type="dxa"/>
            <w:tcBorders>
              <w:top w:val="nil"/>
              <w:left w:val="single" w:sz="4" w:space="0" w:color="auto"/>
              <w:bottom w:val="single" w:sz="4" w:space="0" w:color="auto"/>
              <w:right w:val="single" w:sz="4" w:space="0" w:color="auto"/>
            </w:tcBorders>
            <w:noWrap/>
            <w:vAlign w:val="bottom"/>
            <w:hideMark/>
          </w:tcPr>
          <w:p w14:paraId="5DD7B661" w14:textId="77777777" w:rsidR="0029072D" w:rsidRPr="0029072D" w:rsidRDefault="0029072D" w:rsidP="0029072D">
            <w:pPr>
              <w:spacing w:after="0" w:line="240" w:lineRule="auto"/>
              <w:ind w:left="-101" w:right="-101"/>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2.050.200,00 </w:t>
            </w:r>
          </w:p>
        </w:tc>
        <w:tc>
          <w:tcPr>
            <w:tcW w:w="1559" w:type="dxa"/>
            <w:tcBorders>
              <w:top w:val="nil"/>
              <w:left w:val="nil"/>
              <w:bottom w:val="single" w:sz="4" w:space="0" w:color="auto"/>
              <w:right w:val="single" w:sz="4" w:space="0" w:color="auto"/>
            </w:tcBorders>
            <w:noWrap/>
            <w:vAlign w:val="bottom"/>
            <w:hideMark/>
          </w:tcPr>
          <w:p w14:paraId="377C8653"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128.765,00</w:t>
            </w:r>
          </w:p>
        </w:tc>
        <w:tc>
          <w:tcPr>
            <w:tcW w:w="1559" w:type="dxa"/>
            <w:tcBorders>
              <w:top w:val="nil"/>
              <w:left w:val="nil"/>
              <w:bottom w:val="single" w:sz="4" w:space="0" w:color="auto"/>
              <w:right w:val="single" w:sz="4" w:space="0" w:color="auto"/>
            </w:tcBorders>
            <w:vAlign w:val="bottom"/>
          </w:tcPr>
          <w:p w14:paraId="3F39E4E3" w14:textId="77777777" w:rsidR="0029072D" w:rsidRPr="0029072D" w:rsidRDefault="0029072D" w:rsidP="0029072D">
            <w:pPr>
              <w:spacing w:after="0" w:line="240" w:lineRule="auto"/>
              <w:jc w:val="center"/>
              <w:rPr>
                <w:rFonts w:ascii="Times New Roman" w:eastAsia="Times New Roman" w:hAnsi="Times New Roman" w:cs="Times New Roman"/>
                <w:b/>
                <w:bCs/>
                <w:lang w:eastAsia="hr-HR"/>
              </w:rPr>
            </w:pPr>
            <w:r w:rsidRPr="0029072D">
              <w:rPr>
                <w:rFonts w:ascii="Times New Roman" w:eastAsia="Times New Roman" w:hAnsi="Times New Roman" w:cs="Times New Roman"/>
                <w:b/>
                <w:bCs/>
                <w:sz w:val="24"/>
                <w:szCs w:val="24"/>
                <w:lang w:eastAsia="hr-HR"/>
              </w:rPr>
              <w:t>2.178.965,00</w:t>
            </w:r>
          </w:p>
        </w:tc>
      </w:tr>
    </w:tbl>
    <w:p w14:paraId="6ACD4F2F" w14:textId="77777777" w:rsidR="0029072D" w:rsidRPr="0029072D" w:rsidRDefault="0029072D" w:rsidP="0029072D">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29072D">
        <w:rPr>
          <w:rFonts w:ascii="Times New Roman" w:eastAsia="SimSun" w:hAnsi="Times New Roman" w:cs="Mangal"/>
          <w:bCs/>
          <w:kern w:val="2"/>
          <w:sz w:val="24"/>
          <w:szCs w:val="24"/>
          <w:lang w:eastAsia="hi-IN" w:bidi="hi-IN"/>
        </w:rPr>
        <w:t>POKAZATELJI REZULTATA ZA:</w:t>
      </w:r>
    </w:p>
    <w:p w14:paraId="61639FDB"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A270101 - Održavanje čistoće javnih površina i drugih javnih prostora</w:t>
      </w:r>
    </w:p>
    <w:tbl>
      <w:tblPr>
        <w:tblW w:w="8974" w:type="dxa"/>
        <w:tblInd w:w="93" w:type="dxa"/>
        <w:tblLayout w:type="fixed"/>
        <w:tblLook w:val="04A0" w:firstRow="1" w:lastRow="0" w:firstColumn="1" w:lastColumn="0" w:noHBand="0" w:noVBand="1"/>
      </w:tblPr>
      <w:tblGrid>
        <w:gridCol w:w="3730"/>
        <w:gridCol w:w="1134"/>
        <w:gridCol w:w="1275"/>
        <w:gridCol w:w="1276"/>
        <w:gridCol w:w="1559"/>
      </w:tblGrid>
      <w:tr w:rsidR="0029072D" w:rsidRPr="0029072D" w14:paraId="2FBE5EF1"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45F8700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bookmarkStart w:id="88" w:name="_Hlk120281603"/>
            <w:r w:rsidRPr="0029072D">
              <w:rPr>
                <w:rFonts w:ascii="Times New Roman" w:eastAsia="Times New Roman" w:hAnsi="Times New Roman" w:cs="Times New Roman"/>
                <w:sz w:val="24"/>
                <w:szCs w:val="24"/>
                <w:lang w:eastAsia="hr-HR"/>
              </w:rPr>
              <w:t>Pokazatelji</w:t>
            </w:r>
          </w:p>
          <w:p w14:paraId="66EF4DE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rezultata</w:t>
            </w:r>
          </w:p>
        </w:tc>
        <w:tc>
          <w:tcPr>
            <w:tcW w:w="1134" w:type="dxa"/>
            <w:tcBorders>
              <w:top w:val="single" w:sz="4" w:space="0" w:color="auto"/>
              <w:left w:val="nil"/>
              <w:bottom w:val="single" w:sz="4" w:space="0" w:color="auto"/>
              <w:right w:val="single" w:sz="4" w:space="0" w:color="auto"/>
            </w:tcBorders>
            <w:vAlign w:val="center"/>
          </w:tcPr>
          <w:p w14:paraId="058BA28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58E7F80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5623FC1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3D8AD16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118F339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3DBB921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5FE0022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bookmarkEnd w:id="88"/>
      <w:tr w:rsidR="0029072D" w:rsidRPr="0029072D" w14:paraId="411600DB"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354D0ACF"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Osobe na održavanju čistoće javnih površina</w:t>
            </w:r>
          </w:p>
        </w:tc>
        <w:tc>
          <w:tcPr>
            <w:tcW w:w="1134" w:type="dxa"/>
            <w:tcBorders>
              <w:top w:val="single" w:sz="4" w:space="0" w:color="auto"/>
              <w:left w:val="nil"/>
              <w:bottom w:val="single" w:sz="4" w:space="0" w:color="auto"/>
              <w:right w:val="single" w:sz="4" w:space="0" w:color="auto"/>
            </w:tcBorders>
            <w:vAlign w:val="center"/>
          </w:tcPr>
          <w:p w14:paraId="67A4771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p w14:paraId="2B78DF8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p>
        </w:tc>
        <w:tc>
          <w:tcPr>
            <w:tcW w:w="1275" w:type="dxa"/>
            <w:tcBorders>
              <w:top w:val="single" w:sz="4" w:space="0" w:color="auto"/>
              <w:left w:val="nil"/>
              <w:bottom w:val="single" w:sz="4" w:space="0" w:color="auto"/>
              <w:right w:val="single" w:sz="4" w:space="0" w:color="auto"/>
            </w:tcBorders>
            <w:vAlign w:val="center"/>
          </w:tcPr>
          <w:p w14:paraId="57233C4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w:t>
            </w:r>
          </w:p>
        </w:tc>
        <w:tc>
          <w:tcPr>
            <w:tcW w:w="1276" w:type="dxa"/>
            <w:tcBorders>
              <w:top w:val="single" w:sz="4" w:space="0" w:color="auto"/>
              <w:left w:val="nil"/>
              <w:bottom w:val="single" w:sz="4" w:space="0" w:color="auto"/>
              <w:right w:val="single" w:sz="4" w:space="0" w:color="auto"/>
            </w:tcBorders>
            <w:vAlign w:val="center"/>
          </w:tcPr>
          <w:p w14:paraId="7DCBE5D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123CC9C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w:t>
            </w:r>
          </w:p>
        </w:tc>
      </w:tr>
      <w:tr w:rsidR="0029072D" w:rsidRPr="0029072D" w14:paraId="53C5990F" w14:textId="77777777" w:rsidTr="00A73A77">
        <w:trPr>
          <w:trHeight w:val="428"/>
        </w:trPr>
        <w:tc>
          <w:tcPr>
            <w:tcW w:w="3730" w:type="dxa"/>
            <w:tcBorders>
              <w:top w:val="single" w:sz="4" w:space="0" w:color="auto"/>
              <w:left w:val="single" w:sz="4" w:space="0" w:color="auto"/>
              <w:bottom w:val="single" w:sz="4" w:space="0" w:color="auto"/>
              <w:right w:val="single" w:sz="4" w:space="0" w:color="auto"/>
            </w:tcBorders>
            <w:noWrap/>
            <w:vAlign w:val="center"/>
          </w:tcPr>
          <w:p w14:paraId="042BAD6D"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Dužina ulica -ručno pometanje</w:t>
            </w:r>
          </w:p>
        </w:tc>
        <w:tc>
          <w:tcPr>
            <w:tcW w:w="1134" w:type="dxa"/>
            <w:tcBorders>
              <w:top w:val="single" w:sz="4" w:space="0" w:color="auto"/>
              <w:left w:val="nil"/>
              <w:bottom w:val="single" w:sz="4" w:space="0" w:color="auto"/>
              <w:right w:val="single" w:sz="4" w:space="0" w:color="auto"/>
            </w:tcBorders>
            <w:vAlign w:val="center"/>
          </w:tcPr>
          <w:p w14:paraId="1AA8D63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w:t>
            </w:r>
          </w:p>
        </w:tc>
        <w:tc>
          <w:tcPr>
            <w:tcW w:w="1275" w:type="dxa"/>
            <w:tcBorders>
              <w:top w:val="single" w:sz="4" w:space="0" w:color="auto"/>
              <w:left w:val="nil"/>
              <w:bottom w:val="single" w:sz="4" w:space="0" w:color="auto"/>
              <w:right w:val="single" w:sz="4" w:space="0" w:color="auto"/>
            </w:tcBorders>
            <w:vAlign w:val="center"/>
          </w:tcPr>
          <w:p w14:paraId="5A2F990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5500</w:t>
            </w:r>
          </w:p>
        </w:tc>
        <w:tc>
          <w:tcPr>
            <w:tcW w:w="1276" w:type="dxa"/>
            <w:tcBorders>
              <w:top w:val="single" w:sz="4" w:space="0" w:color="auto"/>
              <w:left w:val="nil"/>
              <w:bottom w:val="single" w:sz="4" w:space="0" w:color="auto"/>
              <w:right w:val="single" w:sz="4" w:space="0" w:color="auto"/>
            </w:tcBorders>
            <w:vAlign w:val="center"/>
          </w:tcPr>
          <w:p w14:paraId="6F0DBA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7CA7FDE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5500</w:t>
            </w:r>
          </w:p>
        </w:tc>
      </w:tr>
      <w:tr w:rsidR="0029072D" w:rsidRPr="0029072D" w14:paraId="65ED4BC3" w14:textId="77777777" w:rsidTr="00A73A77">
        <w:trPr>
          <w:trHeight w:val="278"/>
        </w:trPr>
        <w:tc>
          <w:tcPr>
            <w:tcW w:w="3730" w:type="dxa"/>
            <w:tcBorders>
              <w:top w:val="single" w:sz="4" w:space="0" w:color="auto"/>
              <w:left w:val="single" w:sz="4" w:space="0" w:color="auto"/>
              <w:bottom w:val="single" w:sz="4" w:space="0" w:color="auto"/>
              <w:right w:val="single" w:sz="4" w:space="0" w:color="auto"/>
            </w:tcBorders>
            <w:noWrap/>
          </w:tcPr>
          <w:p w14:paraId="5E8DA931"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Dužina ulica - strojno pometanje</w:t>
            </w:r>
          </w:p>
        </w:tc>
        <w:tc>
          <w:tcPr>
            <w:tcW w:w="1134" w:type="dxa"/>
            <w:tcBorders>
              <w:top w:val="single" w:sz="4" w:space="0" w:color="auto"/>
              <w:left w:val="nil"/>
              <w:bottom w:val="single" w:sz="4" w:space="0" w:color="auto"/>
              <w:right w:val="single" w:sz="4" w:space="0" w:color="auto"/>
            </w:tcBorders>
          </w:tcPr>
          <w:p w14:paraId="7BA0A75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w:t>
            </w:r>
          </w:p>
        </w:tc>
        <w:tc>
          <w:tcPr>
            <w:tcW w:w="1275" w:type="dxa"/>
            <w:tcBorders>
              <w:top w:val="single" w:sz="4" w:space="0" w:color="auto"/>
              <w:left w:val="nil"/>
              <w:bottom w:val="single" w:sz="4" w:space="0" w:color="auto"/>
              <w:right w:val="single" w:sz="4" w:space="0" w:color="auto"/>
            </w:tcBorders>
          </w:tcPr>
          <w:p w14:paraId="5D40E66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9000</w:t>
            </w:r>
          </w:p>
        </w:tc>
        <w:tc>
          <w:tcPr>
            <w:tcW w:w="1276" w:type="dxa"/>
            <w:tcBorders>
              <w:top w:val="single" w:sz="4" w:space="0" w:color="auto"/>
              <w:left w:val="nil"/>
              <w:bottom w:val="single" w:sz="4" w:space="0" w:color="auto"/>
              <w:right w:val="single" w:sz="4" w:space="0" w:color="auto"/>
            </w:tcBorders>
          </w:tcPr>
          <w:p w14:paraId="1DD4255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tcPr>
          <w:p w14:paraId="6EA909E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9000</w:t>
            </w:r>
          </w:p>
        </w:tc>
      </w:tr>
      <w:tr w:rsidR="0029072D" w:rsidRPr="0029072D" w14:paraId="345C712D" w14:textId="77777777" w:rsidTr="00A73A77">
        <w:trPr>
          <w:trHeight w:val="112"/>
        </w:trPr>
        <w:tc>
          <w:tcPr>
            <w:tcW w:w="3730" w:type="dxa"/>
            <w:tcBorders>
              <w:top w:val="single" w:sz="4" w:space="0" w:color="auto"/>
              <w:left w:val="single" w:sz="4" w:space="0" w:color="auto"/>
              <w:bottom w:val="single" w:sz="4" w:space="0" w:color="auto"/>
              <w:right w:val="single" w:sz="4" w:space="0" w:color="auto"/>
            </w:tcBorders>
            <w:noWrap/>
            <w:vAlign w:val="center"/>
          </w:tcPr>
          <w:p w14:paraId="5B80733F"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89" w:name="_Hlk120380923"/>
            <w:r w:rsidRPr="0029072D">
              <w:rPr>
                <w:rFonts w:ascii="Times New Roman" w:eastAsia="Times New Roman" w:hAnsi="Times New Roman" w:cs="Times New Roman"/>
                <w:sz w:val="24"/>
                <w:szCs w:val="24"/>
                <w:lang w:eastAsia="hr-HR"/>
              </w:rPr>
              <w:t>Svakodnevno pražnjenje koševa</w:t>
            </w:r>
          </w:p>
        </w:tc>
        <w:tc>
          <w:tcPr>
            <w:tcW w:w="1134" w:type="dxa"/>
            <w:tcBorders>
              <w:top w:val="single" w:sz="4" w:space="0" w:color="auto"/>
              <w:left w:val="nil"/>
              <w:bottom w:val="single" w:sz="4" w:space="0" w:color="auto"/>
              <w:right w:val="single" w:sz="4" w:space="0" w:color="auto"/>
            </w:tcBorders>
            <w:vAlign w:val="center"/>
          </w:tcPr>
          <w:p w14:paraId="69D217F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3BED738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78</w:t>
            </w:r>
          </w:p>
        </w:tc>
        <w:tc>
          <w:tcPr>
            <w:tcW w:w="1276" w:type="dxa"/>
            <w:tcBorders>
              <w:top w:val="single" w:sz="4" w:space="0" w:color="auto"/>
              <w:left w:val="nil"/>
              <w:bottom w:val="single" w:sz="4" w:space="0" w:color="auto"/>
              <w:right w:val="single" w:sz="4" w:space="0" w:color="auto"/>
            </w:tcBorders>
            <w:vAlign w:val="center"/>
          </w:tcPr>
          <w:p w14:paraId="1F751ED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6B2CE50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78</w:t>
            </w:r>
          </w:p>
        </w:tc>
      </w:tr>
      <w:bookmarkEnd w:id="89"/>
      <w:tr w:rsidR="0029072D" w:rsidRPr="0029072D" w14:paraId="6D827F72"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596EA795"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Sezonsko čišćenje javnih sanitarnih čvorova</w:t>
            </w:r>
          </w:p>
        </w:tc>
        <w:tc>
          <w:tcPr>
            <w:tcW w:w="1134" w:type="dxa"/>
            <w:tcBorders>
              <w:top w:val="single" w:sz="4" w:space="0" w:color="auto"/>
              <w:left w:val="nil"/>
              <w:bottom w:val="single" w:sz="4" w:space="0" w:color="auto"/>
              <w:right w:val="single" w:sz="4" w:space="0" w:color="auto"/>
            </w:tcBorders>
            <w:vAlign w:val="center"/>
          </w:tcPr>
          <w:p w14:paraId="051FEFF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3545EC1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w:t>
            </w:r>
          </w:p>
        </w:tc>
        <w:tc>
          <w:tcPr>
            <w:tcW w:w="1276" w:type="dxa"/>
            <w:tcBorders>
              <w:top w:val="single" w:sz="4" w:space="0" w:color="auto"/>
              <w:left w:val="nil"/>
              <w:bottom w:val="single" w:sz="4" w:space="0" w:color="auto"/>
              <w:right w:val="single" w:sz="4" w:space="0" w:color="auto"/>
            </w:tcBorders>
            <w:vAlign w:val="center"/>
          </w:tcPr>
          <w:p w14:paraId="567DFC0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c>
          <w:tcPr>
            <w:tcW w:w="1559" w:type="dxa"/>
            <w:tcBorders>
              <w:top w:val="single" w:sz="4" w:space="0" w:color="auto"/>
              <w:left w:val="nil"/>
              <w:bottom w:val="single" w:sz="4" w:space="0" w:color="auto"/>
              <w:right w:val="single" w:sz="4" w:space="0" w:color="auto"/>
            </w:tcBorders>
            <w:vAlign w:val="center"/>
          </w:tcPr>
          <w:p w14:paraId="3A3A66B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w:t>
            </w:r>
          </w:p>
        </w:tc>
      </w:tr>
    </w:tbl>
    <w:p w14:paraId="42602EE0"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A270102 - Održavanje javnih površina i drugih javnih prostora</w:t>
      </w:r>
    </w:p>
    <w:tbl>
      <w:tblPr>
        <w:tblW w:w="8974" w:type="dxa"/>
        <w:tblInd w:w="93" w:type="dxa"/>
        <w:tblLook w:val="04A0" w:firstRow="1" w:lastRow="0" w:firstColumn="1" w:lastColumn="0" w:noHBand="0" w:noVBand="1"/>
      </w:tblPr>
      <w:tblGrid>
        <w:gridCol w:w="3730"/>
        <w:gridCol w:w="1134"/>
        <w:gridCol w:w="1275"/>
        <w:gridCol w:w="1276"/>
        <w:gridCol w:w="1559"/>
      </w:tblGrid>
      <w:tr w:rsidR="0029072D" w:rsidRPr="0029072D" w14:paraId="2EC3B9C4"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7EF327F4"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5150C10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2209763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60090BE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561B44C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6F2B9E8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776C848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1924AB1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5D22B25F" w14:textId="77777777" w:rsidTr="00A73A77">
        <w:trPr>
          <w:trHeight w:val="386"/>
        </w:trPr>
        <w:tc>
          <w:tcPr>
            <w:tcW w:w="3730" w:type="dxa"/>
            <w:tcBorders>
              <w:top w:val="single" w:sz="4" w:space="0" w:color="auto"/>
              <w:left w:val="single" w:sz="4" w:space="0" w:color="auto"/>
              <w:bottom w:val="single" w:sz="4" w:space="0" w:color="auto"/>
              <w:right w:val="single" w:sz="4" w:space="0" w:color="auto"/>
            </w:tcBorders>
            <w:noWrap/>
            <w:vAlign w:val="center"/>
          </w:tcPr>
          <w:p w14:paraId="25BA6115"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Uređena dječja igrališta</w:t>
            </w:r>
          </w:p>
        </w:tc>
        <w:tc>
          <w:tcPr>
            <w:tcW w:w="1134" w:type="dxa"/>
            <w:tcBorders>
              <w:top w:val="single" w:sz="4" w:space="0" w:color="auto"/>
              <w:left w:val="nil"/>
              <w:bottom w:val="single" w:sz="4" w:space="0" w:color="auto"/>
              <w:right w:val="single" w:sz="4" w:space="0" w:color="auto"/>
            </w:tcBorders>
            <w:vAlign w:val="center"/>
          </w:tcPr>
          <w:p w14:paraId="7A2B240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6412836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c>
          <w:tcPr>
            <w:tcW w:w="1276" w:type="dxa"/>
            <w:tcBorders>
              <w:top w:val="single" w:sz="4" w:space="0" w:color="auto"/>
              <w:left w:val="nil"/>
              <w:bottom w:val="single" w:sz="4" w:space="0" w:color="auto"/>
              <w:right w:val="single" w:sz="4" w:space="0" w:color="auto"/>
            </w:tcBorders>
            <w:vAlign w:val="center"/>
          </w:tcPr>
          <w:p w14:paraId="3548C6B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43FD07D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r>
      <w:tr w:rsidR="0029072D" w:rsidRPr="0029072D" w14:paraId="46A1A80E"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1721DC9A"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Održavanje i nabava komunalne opreme (kontinuirano)</w:t>
            </w:r>
          </w:p>
        </w:tc>
        <w:tc>
          <w:tcPr>
            <w:tcW w:w="1134" w:type="dxa"/>
            <w:tcBorders>
              <w:top w:val="single" w:sz="4" w:space="0" w:color="auto"/>
              <w:left w:val="nil"/>
              <w:bottom w:val="single" w:sz="4" w:space="0" w:color="auto"/>
              <w:right w:val="single" w:sz="4" w:space="0" w:color="auto"/>
            </w:tcBorders>
            <w:vAlign w:val="center"/>
          </w:tcPr>
          <w:p w14:paraId="0918BD9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p>
        </w:tc>
        <w:tc>
          <w:tcPr>
            <w:tcW w:w="1275" w:type="dxa"/>
            <w:tcBorders>
              <w:top w:val="single" w:sz="4" w:space="0" w:color="auto"/>
              <w:left w:val="nil"/>
              <w:bottom w:val="single" w:sz="4" w:space="0" w:color="auto"/>
              <w:right w:val="single" w:sz="4" w:space="0" w:color="auto"/>
            </w:tcBorders>
            <w:vAlign w:val="center"/>
          </w:tcPr>
          <w:p w14:paraId="152EF65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p>
        </w:tc>
        <w:tc>
          <w:tcPr>
            <w:tcW w:w="1276" w:type="dxa"/>
            <w:tcBorders>
              <w:top w:val="single" w:sz="4" w:space="0" w:color="auto"/>
              <w:left w:val="nil"/>
              <w:bottom w:val="single" w:sz="4" w:space="0" w:color="auto"/>
              <w:right w:val="single" w:sz="4" w:space="0" w:color="auto"/>
            </w:tcBorders>
            <w:vAlign w:val="center"/>
          </w:tcPr>
          <w:p w14:paraId="45AC69C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p>
        </w:tc>
        <w:tc>
          <w:tcPr>
            <w:tcW w:w="1559" w:type="dxa"/>
            <w:tcBorders>
              <w:top w:val="single" w:sz="4" w:space="0" w:color="auto"/>
              <w:left w:val="nil"/>
              <w:bottom w:val="single" w:sz="4" w:space="0" w:color="auto"/>
              <w:right w:val="single" w:sz="4" w:space="0" w:color="auto"/>
            </w:tcBorders>
            <w:vAlign w:val="center"/>
          </w:tcPr>
          <w:p w14:paraId="0263B84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p>
        </w:tc>
      </w:tr>
    </w:tbl>
    <w:p w14:paraId="42B8EB44"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A270103 - Održavanje zelenih površina</w:t>
      </w:r>
    </w:p>
    <w:tbl>
      <w:tblPr>
        <w:tblW w:w="8974" w:type="dxa"/>
        <w:tblInd w:w="93" w:type="dxa"/>
        <w:tblLook w:val="04A0" w:firstRow="1" w:lastRow="0" w:firstColumn="1" w:lastColumn="0" w:noHBand="0" w:noVBand="1"/>
      </w:tblPr>
      <w:tblGrid>
        <w:gridCol w:w="3730"/>
        <w:gridCol w:w="1134"/>
        <w:gridCol w:w="1275"/>
        <w:gridCol w:w="1276"/>
        <w:gridCol w:w="1559"/>
      </w:tblGrid>
      <w:tr w:rsidR="0029072D" w:rsidRPr="0029072D" w14:paraId="475236F9"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4B2679CD"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90" w:name="_Hlk120281782"/>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1E1B8F1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224DCC4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1DA2DF5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0C5DF54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0B96756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2622285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07724F2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bookmarkEnd w:id="90"/>
      <w:tr w:rsidR="0029072D" w:rsidRPr="0029072D" w14:paraId="6B55D6D2"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tcPr>
          <w:p w14:paraId="3813B8B6"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Površina održavanih cvjetnih gredica </w:t>
            </w:r>
          </w:p>
        </w:tc>
        <w:tc>
          <w:tcPr>
            <w:tcW w:w="1134" w:type="dxa"/>
            <w:tcBorders>
              <w:top w:val="single" w:sz="4" w:space="0" w:color="auto"/>
              <w:left w:val="nil"/>
              <w:bottom w:val="single" w:sz="4" w:space="0" w:color="auto"/>
              <w:right w:val="single" w:sz="4" w:space="0" w:color="auto"/>
            </w:tcBorders>
          </w:tcPr>
          <w:p w14:paraId="67A1F82E" w14:textId="77777777" w:rsidR="0029072D" w:rsidRPr="0029072D" w:rsidRDefault="0029072D" w:rsidP="0029072D">
            <w:pPr>
              <w:spacing w:before="24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tcPr>
          <w:p w14:paraId="4BBAE34A" w14:textId="77777777" w:rsidR="0029072D" w:rsidRPr="0029072D" w:rsidRDefault="0029072D" w:rsidP="0029072D">
            <w:pPr>
              <w:spacing w:before="24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500</w:t>
            </w:r>
          </w:p>
        </w:tc>
        <w:tc>
          <w:tcPr>
            <w:tcW w:w="1276" w:type="dxa"/>
            <w:tcBorders>
              <w:top w:val="single" w:sz="4" w:space="0" w:color="auto"/>
              <w:left w:val="nil"/>
              <w:bottom w:val="single" w:sz="4" w:space="0" w:color="auto"/>
              <w:right w:val="single" w:sz="4" w:space="0" w:color="auto"/>
            </w:tcBorders>
          </w:tcPr>
          <w:p w14:paraId="5BAE5AE8" w14:textId="77777777" w:rsidR="0029072D" w:rsidRPr="0029072D" w:rsidRDefault="0029072D" w:rsidP="0029072D">
            <w:pPr>
              <w:spacing w:before="24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tcPr>
          <w:p w14:paraId="4AE26BFE" w14:textId="77777777" w:rsidR="0029072D" w:rsidRPr="0029072D" w:rsidRDefault="0029072D" w:rsidP="0029072D">
            <w:pPr>
              <w:spacing w:before="24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500</w:t>
            </w:r>
          </w:p>
        </w:tc>
      </w:tr>
      <w:tr w:rsidR="0029072D" w:rsidRPr="0029072D" w14:paraId="75254F94" w14:textId="77777777" w:rsidTr="00A73A77">
        <w:trPr>
          <w:trHeight w:val="258"/>
        </w:trPr>
        <w:tc>
          <w:tcPr>
            <w:tcW w:w="3730" w:type="dxa"/>
            <w:tcBorders>
              <w:top w:val="single" w:sz="4" w:space="0" w:color="auto"/>
              <w:left w:val="single" w:sz="4" w:space="0" w:color="auto"/>
              <w:bottom w:val="single" w:sz="4" w:space="0" w:color="auto"/>
              <w:right w:val="single" w:sz="4" w:space="0" w:color="auto"/>
            </w:tcBorders>
            <w:noWrap/>
          </w:tcPr>
          <w:p w14:paraId="571F378A"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Površina održavanih trajnica </w:t>
            </w:r>
          </w:p>
        </w:tc>
        <w:tc>
          <w:tcPr>
            <w:tcW w:w="1134" w:type="dxa"/>
            <w:tcBorders>
              <w:top w:val="single" w:sz="4" w:space="0" w:color="auto"/>
              <w:left w:val="nil"/>
              <w:bottom w:val="single" w:sz="4" w:space="0" w:color="auto"/>
              <w:right w:val="single" w:sz="4" w:space="0" w:color="auto"/>
            </w:tcBorders>
          </w:tcPr>
          <w:p w14:paraId="63A28FB5"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tcPr>
          <w:p w14:paraId="6E700624"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1.100</w:t>
            </w:r>
          </w:p>
        </w:tc>
        <w:tc>
          <w:tcPr>
            <w:tcW w:w="1276" w:type="dxa"/>
            <w:tcBorders>
              <w:top w:val="single" w:sz="4" w:space="0" w:color="auto"/>
              <w:left w:val="nil"/>
              <w:bottom w:val="single" w:sz="4" w:space="0" w:color="auto"/>
              <w:right w:val="single" w:sz="4" w:space="0" w:color="auto"/>
            </w:tcBorders>
          </w:tcPr>
          <w:p w14:paraId="5AA888CA"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tcPr>
          <w:p w14:paraId="0E949503"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1.100</w:t>
            </w:r>
          </w:p>
        </w:tc>
      </w:tr>
      <w:tr w:rsidR="0029072D" w:rsidRPr="0029072D" w14:paraId="193EFD4E" w14:textId="77777777" w:rsidTr="00A73A77">
        <w:trPr>
          <w:trHeight w:val="278"/>
        </w:trPr>
        <w:tc>
          <w:tcPr>
            <w:tcW w:w="3730" w:type="dxa"/>
            <w:tcBorders>
              <w:top w:val="single" w:sz="4" w:space="0" w:color="auto"/>
              <w:left w:val="single" w:sz="4" w:space="0" w:color="auto"/>
              <w:bottom w:val="single" w:sz="4" w:space="0" w:color="auto"/>
              <w:right w:val="single" w:sz="4" w:space="0" w:color="auto"/>
            </w:tcBorders>
            <w:noWrap/>
            <w:vAlign w:val="center"/>
          </w:tcPr>
          <w:p w14:paraId="336AE983"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Površina redovno košenih travnjaka </w:t>
            </w:r>
          </w:p>
        </w:tc>
        <w:tc>
          <w:tcPr>
            <w:tcW w:w="1134" w:type="dxa"/>
            <w:tcBorders>
              <w:top w:val="single" w:sz="4" w:space="0" w:color="auto"/>
              <w:left w:val="nil"/>
              <w:bottom w:val="single" w:sz="4" w:space="0" w:color="auto"/>
              <w:right w:val="single" w:sz="4" w:space="0" w:color="auto"/>
            </w:tcBorders>
            <w:vAlign w:val="center"/>
          </w:tcPr>
          <w:p w14:paraId="278D0D19"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vAlign w:val="center"/>
          </w:tcPr>
          <w:p w14:paraId="693C4EFF"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136.000</w:t>
            </w:r>
          </w:p>
        </w:tc>
        <w:tc>
          <w:tcPr>
            <w:tcW w:w="1276" w:type="dxa"/>
            <w:tcBorders>
              <w:top w:val="single" w:sz="4" w:space="0" w:color="auto"/>
              <w:left w:val="nil"/>
              <w:bottom w:val="single" w:sz="4" w:space="0" w:color="auto"/>
              <w:right w:val="single" w:sz="4" w:space="0" w:color="auto"/>
            </w:tcBorders>
            <w:vAlign w:val="center"/>
          </w:tcPr>
          <w:p w14:paraId="49AF8173"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6D05F96F" w14:textId="77777777" w:rsidR="0029072D" w:rsidRPr="0029072D" w:rsidRDefault="0029072D" w:rsidP="0029072D">
            <w:pPr>
              <w:spacing w:before="120"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136.000</w:t>
            </w:r>
          </w:p>
        </w:tc>
      </w:tr>
    </w:tbl>
    <w:p w14:paraId="2088550E"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A270104 - Održavanje nerazvrstanih cesta i ulica</w:t>
      </w:r>
    </w:p>
    <w:tbl>
      <w:tblPr>
        <w:tblW w:w="8974" w:type="dxa"/>
        <w:tblInd w:w="93" w:type="dxa"/>
        <w:tblLook w:val="04A0" w:firstRow="1" w:lastRow="0" w:firstColumn="1" w:lastColumn="0" w:noHBand="0" w:noVBand="1"/>
      </w:tblPr>
      <w:tblGrid>
        <w:gridCol w:w="3730"/>
        <w:gridCol w:w="1134"/>
        <w:gridCol w:w="1275"/>
        <w:gridCol w:w="1276"/>
        <w:gridCol w:w="1559"/>
      </w:tblGrid>
      <w:tr w:rsidR="0029072D" w:rsidRPr="0029072D" w14:paraId="264A0A0E"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2933CB03"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lastRenderedPageBreak/>
              <w:t>Pokazatelji rezultata</w:t>
            </w:r>
          </w:p>
        </w:tc>
        <w:tc>
          <w:tcPr>
            <w:tcW w:w="1134" w:type="dxa"/>
            <w:tcBorders>
              <w:top w:val="single" w:sz="4" w:space="0" w:color="auto"/>
              <w:left w:val="nil"/>
              <w:bottom w:val="single" w:sz="4" w:space="0" w:color="auto"/>
              <w:right w:val="single" w:sz="4" w:space="0" w:color="auto"/>
            </w:tcBorders>
            <w:vAlign w:val="center"/>
          </w:tcPr>
          <w:p w14:paraId="42FFEC2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6F13B1F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619F3F1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3544915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2288F96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7BD561E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4419A13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29175BF9"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01707D7A"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Obnova asfalta na nerazvrstanim  cestama naselja Vrsar  </w:t>
            </w:r>
          </w:p>
        </w:tc>
        <w:tc>
          <w:tcPr>
            <w:tcW w:w="1134" w:type="dxa"/>
            <w:tcBorders>
              <w:top w:val="single" w:sz="4" w:space="0" w:color="auto"/>
              <w:left w:val="nil"/>
              <w:bottom w:val="single" w:sz="4" w:space="0" w:color="auto"/>
              <w:right w:val="single" w:sz="4" w:space="0" w:color="auto"/>
            </w:tcBorders>
            <w:vAlign w:val="center"/>
          </w:tcPr>
          <w:p w14:paraId="538A623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vAlign w:val="center"/>
          </w:tcPr>
          <w:p w14:paraId="7EE7FC2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1.500</w:t>
            </w:r>
          </w:p>
        </w:tc>
        <w:tc>
          <w:tcPr>
            <w:tcW w:w="1276" w:type="dxa"/>
            <w:tcBorders>
              <w:top w:val="single" w:sz="4" w:space="0" w:color="auto"/>
              <w:left w:val="nil"/>
              <w:bottom w:val="single" w:sz="4" w:space="0" w:color="auto"/>
              <w:right w:val="single" w:sz="4" w:space="0" w:color="auto"/>
            </w:tcBorders>
            <w:vAlign w:val="center"/>
          </w:tcPr>
          <w:p w14:paraId="24C2483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4C59B8E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1.500</w:t>
            </w:r>
          </w:p>
        </w:tc>
      </w:tr>
      <w:tr w:rsidR="0029072D" w:rsidRPr="0029072D" w14:paraId="3AB73660"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00302213"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Obnova asfalta na nerazvrstanim cestama ostalih naselja</w:t>
            </w:r>
          </w:p>
        </w:tc>
        <w:tc>
          <w:tcPr>
            <w:tcW w:w="1134" w:type="dxa"/>
            <w:tcBorders>
              <w:top w:val="single" w:sz="4" w:space="0" w:color="auto"/>
              <w:left w:val="nil"/>
              <w:bottom w:val="single" w:sz="4" w:space="0" w:color="auto"/>
              <w:right w:val="single" w:sz="4" w:space="0" w:color="auto"/>
            </w:tcBorders>
            <w:vAlign w:val="center"/>
          </w:tcPr>
          <w:p w14:paraId="5197D25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vAlign w:val="center"/>
          </w:tcPr>
          <w:p w14:paraId="486E6B7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3.000</w:t>
            </w:r>
          </w:p>
        </w:tc>
        <w:tc>
          <w:tcPr>
            <w:tcW w:w="1276" w:type="dxa"/>
            <w:tcBorders>
              <w:top w:val="single" w:sz="4" w:space="0" w:color="auto"/>
              <w:left w:val="nil"/>
              <w:bottom w:val="single" w:sz="4" w:space="0" w:color="auto"/>
              <w:right w:val="single" w:sz="4" w:space="0" w:color="auto"/>
            </w:tcBorders>
            <w:vAlign w:val="center"/>
          </w:tcPr>
          <w:p w14:paraId="4F1CA99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-1.000</w:t>
            </w:r>
          </w:p>
        </w:tc>
        <w:tc>
          <w:tcPr>
            <w:tcW w:w="1559" w:type="dxa"/>
            <w:tcBorders>
              <w:top w:val="single" w:sz="4" w:space="0" w:color="auto"/>
              <w:left w:val="nil"/>
              <w:bottom w:val="single" w:sz="4" w:space="0" w:color="auto"/>
              <w:right w:val="single" w:sz="4" w:space="0" w:color="auto"/>
            </w:tcBorders>
            <w:vAlign w:val="center"/>
          </w:tcPr>
          <w:p w14:paraId="19A3C48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2.000</w:t>
            </w:r>
          </w:p>
        </w:tc>
      </w:tr>
      <w:tr w:rsidR="0029072D" w:rsidRPr="0029072D" w14:paraId="0755602B" w14:textId="77777777" w:rsidTr="00A73A77">
        <w:trPr>
          <w:trHeight w:val="277"/>
        </w:trPr>
        <w:tc>
          <w:tcPr>
            <w:tcW w:w="3730" w:type="dxa"/>
            <w:tcBorders>
              <w:top w:val="single" w:sz="4" w:space="0" w:color="auto"/>
              <w:left w:val="single" w:sz="4" w:space="0" w:color="auto"/>
              <w:bottom w:val="single" w:sz="4" w:space="0" w:color="auto"/>
              <w:right w:val="single" w:sz="4" w:space="0" w:color="auto"/>
            </w:tcBorders>
            <w:noWrap/>
            <w:vAlign w:val="center"/>
          </w:tcPr>
          <w:p w14:paraId="21ADD7B8"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Uređenje šumskih i seoskih putova </w:t>
            </w:r>
          </w:p>
        </w:tc>
        <w:tc>
          <w:tcPr>
            <w:tcW w:w="1134" w:type="dxa"/>
            <w:tcBorders>
              <w:top w:val="single" w:sz="4" w:space="0" w:color="auto"/>
              <w:left w:val="nil"/>
              <w:bottom w:val="single" w:sz="4" w:space="0" w:color="auto"/>
              <w:right w:val="single" w:sz="4" w:space="0" w:color="auto"/>
            </w:tcBorders>
            <w:vAlign w:val="center"/>
          </w:tcPr>
          <w:p w14:paraId="2539755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275" w:type="dxa"/>
            <w:tcBorders>
              <w:top w:val="single" w:sz="4" w:space="0" w:color="auto"/>
              <w:left w:val="nil"/>
              <w:bottom w:val="single" w:sz="4" w:space="0" w:color="auto"/>
              <w:right w:val="single" w:sz="4" w:space="0" w:color="auto"/>
            </w:tcBorders>
            <w:vAlign w:val="center"/>
          </w:tcPr>
          <w:p w14:paraId="2856D5E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8.200</w:t>
            </w:r>
          </w:p>
        </w:tc>
        <w:tc>
          <w:tcPr>
            <w:tcW w:w="1276" w:type="dxa"/>
            <w:tcBorders>
              <w:top w:val="single" w:sz="4" w:space="0" w:color="auto"/>
              <w:left w:val="nil"/>
              <w:bottom w:val="single" w:sz="4" w:space="0" w:color="auto"/>
              <w:right w:val="single" w:sz="4" w:space="0" w:color="auto"/>
            </w:tcBorders>
            <w:vAlign w:val="center"/>
          </w:tcPr>
          <w:p w14:paraId="2659F1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6381D85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8.200</w:t>
            </w:r>
          </w:p>
        </w:tc>
      </w:tr>
      <w:tr w:rsidR="0029072D" w:rsidRPr="0029072D" w14:paraId="61CAE02F" w14:textId="77777777" w:rsidTr="00A73A77">
        <w:trPr>
          <w:trHeight w:val="410"/>
        </w:trPr>
        <w:tc>
          <w:tcPr>
            <w:tcW w:w="3730" w:type="dxa"/>
            <w:tcBorders>
              <w:top w:val="single" w:sz="4" w:space="0" w:color="auto"/>
              <w:left w:val="single" w:sz="4" w:space="0" w:color="auto"/>
              <w:bottom w:val="single" w:sz="4" w:space="0" w:color="auto"/>
              <w:right w:val="single" w:sz="4" w:space="0" w:color="auto"/>
            </w:tcBorders>
            <w:noWrap/>
            <w:vAlign w:val="center"/>
          </w:tcPr>
          <w:p w14:paraId="71570DF0"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Uređenje parkirališnih mjesta</w:t>
            </w:r>
          </w:p>
        </w:tc>
        <w:tc>
          <w:tcPr>
            <w:tcW w:w="1134" w:type="dxa"/>
            <w:tcBorders>
              <w:top w:val="single" w:sz="4" w:space="0" w:color="auto"/>
              <w:left w:val="nil"/>
              <w:bottom w:val="single" w:sz="4" w:space="0" w:color="auto"/>
              <w:right w:val="single" w:sz="4" w:space="0" w:color="auto"/>
            </w:tcBorders>
            <w:vAlign w:val="center"/>
          </w:tcPr>
          <w:p w14:paraId="33BE927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3106D19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1841</w:t>
            </w:r>
          </w:p>
        </w:tc>
        <w:tc>
          <w:tcPr>
            <w:tcW w:w="1276" w:type="dxa"/>
            <w:tcBorders>
              <w:top w:val="single" w:sz="4" w:space="0" w:color="auto"/>
              <w:left w:val="nil"/>
              <w:bottom w:val="single" w:sz="4" w:space="0" w:color="auto"/>
              <w:right w:val="single" w:sz="4" w:space="0" w:color="auto"/>
            </w:tcBorders>
            <w:vAlign w:val="center"/>
          </w:tcPr>
          <w:p w14:paraId="6DA3D50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412FCCA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1841</w:t>
            </w:r>
          </w:p>
        </w:tc>
      </w:tr>
    </w:tbl>
    <w:p w14:paraId="3F0749C9"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A270106 - Održavanje javne rasvjete</w:t>
      </w:r>
    </w:p>
    <w:tbl>
      <w:tblPr>
        <w:tblW w:w="8974" w:type="dxa"/>
        <w:tblInd w:w="93" w:type="dxa"/>
        <w:tblLook w:val="04A0" w:firstRow="1" w:lastRow="0" w:firstColumn="1" w:lastColumn="0" w:noHBand="0" w:noVBand="1"/>
      </w:tblPr>
      <w:tblGrid>
        <w:gridCol w:w="3730"/>
        <w:gridCol w:w="1134"/>
        <w:gridCol w:w="1275"/>
        <w:gridCol w:w="1276"/>
        <w:gridCol w:w="1559"/>
      </w:tblGrid>
      <w:tr w:rsidR="0029072D" w:rsidRPr="0029072D" w14:paraId="1FF2D5D6"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15A66E47"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2CE14D7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5A66C15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331466B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30B5968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415DAD2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41C7F29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2EB2E47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020C100D" w14:textId="77777777" w:rsidTr="00A73A77">
        <w:trPr>
          <w:trHeight w:val="425"/>
        </w:trPr>
        <w:tc>
          <w:tcPr>
            <w:tcW w:w="3730" w:type="dxa"/>
            <w:tcBorders>
              <w:top w:val="single" w:sz="4" w:space="0" w:color="auto"/>
              <w:left w:val="single" w:sz="4" w:space="0" w:color="auto"/>
              <w:bottom w:val="single" w:sz="4" w:space="0" w:color="auto"/>
              <w:right w:val="single" w:sz="4" w:space="0" w:color="auto"/>
            </w:tcBorders>
            <w:noWrap/>
            <w:vAlign w:val="center"/>
          </w:tcPr>
          <w:p w14:paraId="42024636"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Potrošnja el. energije godišnje</w:t>
            </w:r>
          </w:p>
        </w:tc>
        <w:tc>
          <w:tcPr>
            <w:tcW w:w="1134" w:type="dxa"/>
            <w:tcBorders>
              <w:top w:val="single" w:sz="4" w:space="0" w:color="auto"/>
              <w:left w:val="nil"/>
              <w:bottom w:val="single" w:sz="4" w:space="0" w:color="auto"/>
              <w:right w:val="single" w:sz="4" w:space="0" w:color="auto"/>
            </w:tcBorders>
            <w:vAlign w:val="center"/>
          </w:tcPr>
          <w:p w14:paraId="6C4C6CC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kW/h</w:t>
            </w:r>
          </w:p>
        </w:tc>
        <w:tc>
          <w:tcPr>
            <w:tcW w:w="1275" w:type="dxa"/>
            <w:tcBorders>
              <w:top w:val="single" w:sz="4" w:space="0" w:color="auto"/>
              <w:left w:val="nil"/>
              <w:bottom w:val="single" w:sz="4" w:space="0" w:color="auto"/>
              <w:right w:val="single" w:sz="4" w:space="0" w:color="auto"/>
            </w:tcBorders>
            <w:vAlign w:val="center"/>
          </w:tcPr>
          <w:p w14:paraId="4AF6862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125.000</w:t>
            </w:r>
          </w:p>
        </w:tc>
        <w:tc>
          <w:tcPr>
            <w:tcW w:w="1276" w:type="dxa"/>
            <w:tcBorders>
              <w:top w:val="single" w:sz="4" w:space="0" w:color="auto"/>
              <w:left w:val="nil"/>
              <w:bottom w:val="single" w:sz="4" w:space="0" w:color="auto"/>
              <w:right w:val="single" w:sz="4" w:space="0" w:color="auto"/>
            </w:tcBorders>
            <w:vAlign w:val="center"/>
          </w:tcPr>
          <w:p w14:paraId="6E85814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125.000</w:t>
            </w:r>
          </w:p>
        </w:tc>
        <w:tc>
          <w:tcPr>
            <w:tcW w:w="1559" w:type="dxa"/>
            <w:tcBorders>
              <w:top w:val="single" w:sz="4" w:space="0" w:color="auto"/>
              <w:left w:val="nil"/>
              <w:bottom w:val="single" w:sz="4" w:space="0" w:color="auto"/>
              <w:right w:val="single" w:sz="4" w:space="0" w:color="auto"/>
            </w:tcBorders>
            <w:vAlign w:val="center"/>
          </w:tcPr>
          <w:p w14:paraId="12BD44F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125.000</w:t>
            </w:r>
          </w:p>
        </w:tc>
      </w:tr>
      <w:tr w:rsidR="0029072D" w:rsidRPr="0029072D" w14:paraId="4371D238"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23D08569"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Učestalost obilaska javne rasvjete sa zamjenom dijelova</w:t>
            </w:r>
          </w:p>
        </w:tc>
        <w:tc>
          <w:tcPr>
            <w:tcW w:w="1134" w:type="dxa"/>
            <w:tcBorders>
              <w:top w:val="single" w:sz="4" w:space="0" w:color="auto"/>
              <w:left w:val="nil"/>
              <w:bottom w:val="single" w:sz="4" w:space="0" w:color="auto"/>
              <w:right w:val="single" w:sz="4" w:space="0" w:color="auto"/>
            </w:tcBorders>
            <w:vAlign w:val="center"/>
          </w:tcPr>
          <w:p w14:paraId="119AD9F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7CA810B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w:t>
            </w:r>
          </w:p>
        </w:tc>
        <w:tc>
          <w:tcPr>
            <w:tcW w:w="1276" w:type="dxa"/>
            <w:tcBorders>
              <w:top w:val="single" w:sz="4" w:space="0" w:color="auto"/>
              <w:left w:val="nil"/>
              <w:bottom w:val="single" w:sz="4" w:space="0" w:color="auto"/>
              <w:right w:val="single" w:sz="4" w:space="0" w:color="auto"/>
            </w:tcBorders>
            <w:vAlign w:val="center"/>
          </w:tcPr>
          <w:p w14:paraId="5696740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64EF17D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w:t>
            </w:r>
          </w:p>
        </w:tc>
      </w:tr>
    </w:tbl>
    <w:p w14:paraId="009A7CA6"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Times New Roman" w:hAnsi="Times New Roman" w:cs="Times New Roman"/>
          <w:b/>
          <w:sz w:val="24"/>
          <w:szCs w:val="20"/>
          <w:lang w:eastAsia="hr-HR"/>
        </w:rPr>
        <w:t>A270108 - Održavanje općinskih objekata</w:t>
      </w:r>
    </w:p>
    <w:tbl>
      <w:tblPr>
        <w:tblW w:w="8974" w:type="dxa"/>
        <w:tblInd w:w="93" w:type="dxa"/>
        <w:tblLook w:val="04A0" w:firstRow="1" w:lastRow="0" w:firstColumn="1" w:lastColumn="0" w:noHBand="0" w:noVBand="1"/>
      </w:tblPr>
      <w:tblGrid>
        <w:gridCol w:w="3730"/>
        <w:gridCol w:w="1134"/>
        <w:gridCol w:w="1275"/>
        <w:gridCol w:w="1276"/>
        <w:gridCol w:w="1559"/>
      </w:tblGrid>
      <w:tr w:rsidR="0029072D" w:rsidRPr="0029072D" w14:paraId="2BE471EA"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41AC98A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1569799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5" w:type="dxa"/>
            <w:tcBorders>
              <w:top w:val="single" w:sz="4" w:space="0" w:color="auto"/>
              <w:left w:val="nil"/>
              <w:bottom w:val="single" w:sz="4" w:space="0" w:color="auto"/>
              <w:right w:val="single" w:sz="4" w:space="0" w:color="auto"/>
            </w:tcBorders>
            <w:vAlign w:val="center"/>
            <w:hideMark/>
          </w:tcPr>
          <w:p w14:paraId="0A6B68C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559EA37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tcPr>
          <w:p w14:paraId="41F1963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6C1BDC1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59" w:type="dxa"/>
            <w:tcBorders>
              <w:top w:val="single" w:sz="4" w:space="0" w:color="auto"/>
              <w:left w:val="nil"/>
              <w:bottom w:val="single" w:sz="4" w:space="0" w:color="auto"/>
              <w:right w:val="single" w:sz="4" w:space="0" w:color="auto"/>
            </w:tcBorders>
            <w:vAlign w:val="center"/>
          </w:tcPr>
          <w:p w14:paraId="03D68B9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58B4D1E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0E2CCA9A"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75F2FB4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Objekti - investicijsko održavanje</w:t>
            </w:r>
          </w:p>
        </w:tc>
        <w:tc>
          <w:tcPr>
            <w:tcW w:w="1134" w:type="dxa"/>
            <w:tcBorders>
              <w:top w:val="single" w:sz="4" w:space="0" w:color="auto"/>
              <w:left w:val="nil"/>
              <w:bottom w:val="single" w:sz="4" w:space="0" w:color="auto"/>
              <w:right w:val="single" w:sz="4" w:space="0" w:color="auto"/>
            </w:tcBorders>
            <w:vAlign w:val="center"/>
          </w:tcPr>
          <w:p w14:paraId="059F4B8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4B22623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w:t>
            </w:r>
          </w:p>
        </w:tc>
        <w:tc>
          <w:tcPr>
            <w:tcW w:w="1276" w:type="dxa"/>
            <w:tcBorders>
              <w:top w:val="single" w:sz="4" w:space="0" w:color="auto"/>
              <w:left w:val="nil"/>
              <w:bottom w:val="single" w:sz="4" w:space="0" w:color="auto"/>
              <w:right w:val="single" w:sz="4" w:space="0" w:color="auto"/>
            </w:tcBorders>
            <w:vAlign w:val="center"/>
          </w:tcPr>
          <w:p w14:paraId="011F042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1DEFA8D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w:t>
            </w:r>
          </w:p>
        </w:tc>
      </w:tr>
      <w:tr w:rsidR="0029072D" w:rsidRPr="0029072D" w14:paraId="06DD4359"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tcPr>
          <w:p w14:paraId="67651F0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Objekti - tekuće održavanje</w:t>
            </w:r>
          </w:p>
        </w:tc>
        <w:tc>
          <w:tcPr>
            <w:tcW w:w="1134" w:type="dxa"/>
            <w:tcBorders>
              <w:top w:val="single" w:sz="4" w:space="0" w:color="auto"/>
              <w:left w:val="nil"/>
              <w:bottom w:val="single" w:sz="4" w:space="0" w:color="auto"/>
              <w:right w:val="single" w:sz="4" w:space="0" w:color="auto"/>
            </w:tcBorders>
            <w:vAlign w:val="center"/>
          </w:tcPr>
          <w:p w14:paraId="2D64C7D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5" w:type="dxa"/>
            <w:tcBorders>
              <w:top w:val="single" w:sz="4" w:space="0" w:color="auto"/>
              <w:left w:val="nil"/>
              <w:bottom w:val="single" w:sz="4" w:space="0" w:color="auto"/>
              <w:right w:val="single" w:sz="4" w:space="0" w:color="auto"/>
            </w:tcBorders>
            <w:vAlign w:val="center"/>
          </w:tcPr>
          <w:p w14:paraId="0E5284C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10</w:t>
            </w:r>
          </w:p>
        </w:tc>
        <w:tc>
          <w:tcPr>
            <w:tcW w:w="1276" w:type="dxa"/>
            <w:tcBorders>
              <w:top w:val="single" w:sz="4" w:space="0" w:color="auto"/>
              <w:left w:val="nil"/>
              <w:bottom w:val="single" w:sz="4" w:space="0" w:color="auto"/>
              <w:right w:val="single" w:sz="4" w:space="0" w:color="auto"/>
            </w:tcBorders>
            <w:vAlign w:val="center"/>
          </w:tcPr>
          <w:p w14:paraId="0EBC96B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59" w:type="dxa"/>
            <w:tcBorders>
              <w:top w:val="single" w:sz="4" w:space="0" w:color="auto"/>
              <w:left w:val="nil"/>
              <w:bottom w:val="single" w:sz="4" w:space="0" w:color="auto"/>
              <w:right w:val="single" w:sz="4" w:space="0" w:color="auto"/>
            </w:tcBorders>
            <w:vAlign w:val="center"/>
          </w:tcPr>
          <w:p w14:paraId="73EDDA5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10</w:t>
            </w:r>
          </w:p>
        </w:tc>
      </w:tr>
    </w:tbl>
    <w:p w14:paraId="61C88D3A" w14:textId="77777777" w:rsidR="0029072D" w:rsidRDefault="0029072D"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p>
    <w:p w14:paraId="3FD1306C" w14:textId="77777777" w:rsidR="00715675" w:rsidRDefault="00715675"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p>
    <w:p w14:paraId="6374CFA1" w14:textId="77777777" w:rsidR="002901BF" w:rsidRPr="002901BF" w:rsidRDefault="002901BF" w:rsidP="002901BF">
      <w:pPr>
        <w:widowControl w:val="0"/>
        <w:suppressAutoHyphens/>
        <w:spacing w:before="120" w:after="120" w:line="360" w:lineRule="auto"/>
        <w:ind w:firstLine="567"/>
        <w:jc w:val="both"/>
        <w:rPr>
          <w:rFonts w:ascii="Times New Roman" w:eastAsia="SimSun" w:hAnsi="Times New Roman" w:cs="Arial"/>
          <w:b/>
          <w:bCs/>
          <w:kern w:val="2"/>
          <w:sz w:val="24"/>
          <w:szCs w:val="24"/>
          <w:lang w:eastAsia="hi-IN" w:bidi="hi-IN"/>
        </w:rPr>
      </w:pPr>
      <w:r w:rsidRPr="002901BF">
        <w:rPr>
          <w:rFonts w:ascii="Times New Roman" w:eastAsia="SimSun" w:hAnsi="Times New Roman" w:cs="Arial"/>
          <w:kern w:val="2"/>
          <w:sz w:val="24"/>
          <w:szCs w:val="24"/>
          <w:lang w:eastAsia="hi-IN" w:bidi="hi-IN"/>
        </w:rPr>
        <w:t xml:space="preserve">NAZIV PROGRAMA : </w:t>
      </w:r>
      <w:r w:rsidRPr="002901BF">
        <w:rPr>
          <w:rFonts w:ascii="Times New Roman" w:eastAsia="SimSun" w:hAnsi="Times New Roman" w:cs="Arial"/>
          <w:b/>
          <w:bCs/>
          <w:kern w:val="2"/>
          <w:sz w:val="24"/>
          <w:szCs w:val="24"/>
          <w:lang w:eastAsia="hi-IN" w:bidi="hi-IN"/>
        </w:rPr>
        <w:t>2801</w:t>
      </w:r>
      <w:r w:rsidRPr="002901BF">
        <w:rPr>
          <w:rFonts w:ascii="Times New Roman" w:eastAsia="SimSun" w:hAnsi="Times New Roman" w:cs="Arial"/>
          <w:kern w:val="2"/>
          <w:sz w:val="24"/>
          <w:szCs w:val="24"/>
          <w:lang w:eastAsia="hi-IN" w:bidi="hi-IN"/>
        </w:rPr>
        <w:t xml:space="preserve"> </w:t>
      </w:r>
      <w:r w:rsidRPr="002901BF">
        <w:rPr>
          <w:rFonts w:ascii="Times New Roman" w:eastAsia="SimSun" w:hAnsi="Times New Roman" w:cs="Arial"/>
          <w:b/>
          <w:bCs/>
          <w:kern w:val="2"/>
          <w:sz w:val="24"/>
          <w:szCs w:val="24"/>
          <w:lang w:eastAsia="hi-IN" w:bidi="hi-IN"/>
        </w:rPr>
        <w:t>Zbrinjavanje otpada</w:t>
      </w:r>
    </w:p>
    <w:p w14:paraId="134E30A1"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1BF">
        <w:rPr>
          <w:rFonts w:ascii="Times New Roman" w:eastAsia="SimSun" w:hAnsi="Times New Roman" w:cs="Arial"/>
          <w:bCs/>
          <w:kern w:val="2"/>
          <w:sz w:val="24"/>
          <w:szCs w:val="24"/>
          <w:lang w:eastAsia="hi-IN" w:bidi="hi-IN"/>
        </w:rPr>
        <w:t xml:space="preserve">OPIS PROGRAMA: </w:t>
      </w:r>
    </w:p>
    <w:p w14:paraId="39AC3B7F"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 Programom zbrinjavanja otpada planira se nastavak redovnog sufinanciranja izgradnje Županijskog centra za gospodarenje otpadom “</w:t>
      </w:r>
      <w:proofErr w:type="spellStart"/>
      <w:r w:rsidRPr="002901BF">
        <w:rPr>
          <w:rFonts w:ascii="Times New Roman" w:eastAsia="SimSun" w:hAnsi="Times New Roman" w:cs="Mangal"/>
          <w:kern w:val="2"/>
          <w:sz w:val="24"/>
          <w:szCs w:val="24"/>
          <w:lang w:eastAsia="hi-IN" w:bidi="hi-IN"/>
        </w:rPr>
        <w:t>Kaštijun</w:t>
      </w:r>
      <w:proofErr w:type="spellEnd"/>
      <w:r w:rsidRPr="002901BF">
        <w:rPr>
          <w:rFonts w:ascii="Times New Roman" w:eastAsia="SimSun" w:hAnsi="Times New Roman" w:cs="Mangal"/>
          <w:kern w:val="2"/>
          <w:sz w:val="24"/>
          <w:szCs w:val="24"/>
          <w:lang w:eastAsia="hi-IN" w:bidi="hi-IN"/>
        </w:rPr>
        <w:t>” odnosno uplata u proračun Istarske županije na ime otplate pripadajućeg udjela za povrat kredita Europskoj investicijskoj banci koji je podignula Istarska županija u svrhu izgradnje Županijskog centra “</w:t>
      </w:r>
      <w:proofErr w:type="spellStart"/>
      <w:r w:rsidRPr="002901BF">
        <w:rPr>
          <w:rFonts w:ascii="Times New Roman" w:eastAsia="SimSun" w:hAnsi="Times New Roman" w:cs="Mangal"/>
          <w:kern w:val="2"/>
          <w:sz w:val="24"/>
          <w:szCs w:val="24"/>
          <w:lang w:eastAsia="hi-IN" w:bidi="hi-IN"/>
        </w:rPr>
        <w:t>Kaštijun</w:t>
      </w:r>
      <w:proofErr w:type="spellEnd"/>
      <w:r w:rsidRPr="002901BF">
        <w:rPr>
          <w:rFonts w:ascii="Times New Roman" w:eastAsia="SimSun" w:hAnsi="Times New Roman" w:cs="Mangal"/>
          <w:kern w:val="2"/>
          <w:sz w:val="24"/>
          <w:szCs w:val="24"/>
          <w:lang w:eastAsia="hi-IN" w:bidi="hi-IN"/>
        </w:rPr>
        <w:t>”.</w:t>
      </w:r>
    </w:p>
    <w:p w14:paraId="1F735B05"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Sakupljanjem i odvozom otpada s područja Općine Vrsar-Orsera bavi se javno trgovačko društvo Usluga Poreč d.o.o. u kojem Općina Vrsar-Orsera ima udio od 9,71% temeljnog kapitala društva.  </w:t>
      </w:r>
    </w:p>
    <w:p w14:paraId="2777872A"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2F892083"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1BF">
        <w:rPr>
          <w:rFonts w:ascii="Times New Roman" w:eastAsia="SimSun" w:hAnsi="Times New Roman" w:cs="Arial"/>
          <w:bCs/>
          <w:kern w:val="2"/>
          <w:sz w:val="24"/>
          <w:szCs w:val="24"/>
          <w:lang w:eastAsia="hi-IN" w:bidi="hi-IN"/>
        </w:rPr>
        <w:t>ZAKONSKE I DRUGE OSNOVE:</w:t>
      </w:r>
    </w:p>
    <w:p w14:paraId="3AB11BA8"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1BF">
        <w:rPr>
          <w:rFonts w:ascii="Times New Roman" w:eastAsia="SimSun" w:hAnsi="Times New Roman" w:cs="Arial"/>
          <w:bCs/>
          <w:kern w:val="2"/>
          <w:sz w:val="24"/>
          <w:szCs w:val="24"/>
          <w:lang w:eastAsia="hi-IN" w:bidi="hi-IN"/>
        </w:rPr>
        <w:t xml:space="preserve">Zakon o lokalnoj i područnoj (regionalnoj) samoupravi (NN, br. </w:t>
      </w:r>
      <w:hyperlink r:id="rId173" w:tooltip="Zakon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33/2001</w:t>
        </w:r>
      </w:hyperlink>
      <w:r w:rsidRPr="002901BF">
        <w:rPr>
          <w:rFonts w:ascii="Times New Roman" w:eastAsia="SimSun" w:hAnsi="Times New Roman" w:cs="Mangal"/>
          <w:kern w:val="2"/>
          <w:sz w:val="24"/>
          <w:szCs w:val="24"/>
          <w:shd w:val="clear" w:color="auto" w:fill="FFFFFF"/>
          <w:lang w:eastAsia="hi-IN" w:bidi="hi-IN"/>
        </w:rPr>
        <w:t>, </w:t>
      </w:r>
      <w:hyperlink r:id="rId174" w:tooltip="Vjerodostojno tumačenje članka 31. stavka 1., članka 46. stavka 1. i 2., članka 53. stavka 4. i članka 90. stavka 1. Zakona o lokalnoj i područnoj (regionalnoj) samoupravi (" w:history="1">
        <w:r w:rsidRPr="002901BF">
          <w:rPr>
            <w:rFonts w:ascii="Times New Roman" w:eastAsia="SimSun" w:hAnsi="Times New Roman" w:cs="Mangal"/>
            <w:kern w:val="2"/>
            <w:sz w:val="24"/>
            <w:szCs w:val="24"/>
            <w:u w:val="single"/>
            <w:shd w:val="clear" w:color="auto" w:fill="FFFFFF"/>
            <w:lang w:eastAsia="hi-IN" w:bidi="hi-IN"/>
          </w:rPr>
          <w:t>60/2001</w:t>
        </w:r>
      </w:hyperlink>
      <w:r w:rsidRPr="002901BF">
        <w:rPr>
          <w:rFonts w:ascii="Times New Roman" w:eastAsia="SimSun" w:hAnsi="Times New Roman" w:cs="Mangal"/>
          <w:kern w:val="2"/>
          <w:sz w:val="24"/>
          <w:szCs w:val="24"/>
          <w:shd w:val="clear" w:color="auto" w:fill="FFFFFF"/>
          <w:lang w:eastAsia="hi-IN" w:bidi="hi-IN"/>
        </w:rPr>
        <w:t xml:space="preserve">, </w:t>
      </w:r>
      <w:hyperlink r:id="rId175"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129/2005</w:t>
        </w:r>
      </w:hyperlink>
      <w:r w:rsidRPr="002901BF">
        <w:rPr>
          <w:rFonts w:ascii="Times New Roman" w:eastAsia="SimSun" w:hAnsi="Times New Roman" w:cs="Mangal"/>
          <w:kern w:val="2"/>
          <w:sz w:val="24"/>
          <w:szCs w:val="24"/>
          <w:shd w:val="clear" w:color="auto" w:fill="FFFFFF"/>
          <w:lang w:eastAsia="hi-IN" w:bidi="hi-IN"/>
        </w:rPr>
        <w:t xml:space="preserve">, </w:t>
      </w:r>
      <w:hyperlink r:id="rId176"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109/2007</w:t>
        </w:r>
      </w:hyperlink>
      <w:r w:rsidRPr="002901BF">
        <w:rPr>
          <w:rFonts w:ascii="Times New Roman" w:eastAsia="SimSun" w:hAnsi="Times New Roman" w:cs="Mangal"/>
          <w:kern w:val="2"/>
          <w:sz w:val="24"/>
          <w:szCs w:val="24"/>
          <w:shd w:val="clear" w:color="auto" w:fill="FFFFFF"/>
          <w:lang w:eastAsia="hi-IN" w:bidi="hi-IN"/>
        </w:rPr>
        <w:t xml:space="preserve">, </w:t>
      </w:r>
      <w:hyperlink r:id="rId177"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125/2008</w:t>
        </w:r>
      </w:hyperlink>
      <w:r w:rsidRPr="002901BF">
        <w:rPr>
          <w:rFonts w:ascii="Times New Roman" w:eastAsia="SimSun" w:hAnsi="Times New Roman" w:cs="Mangal"/>
          <w:kern w:val="2"/>
          <w:sz w:val="24"/>
          <w:szCs w:val="24"/>
          <w:shd w:val="clear" w:color="auto" w:fill="FFFFFF"/>
          <w:lang w:eastAsia="hi-IN" w:bidi="hi-IN"/>
        </w:rPr>
        <w:t xml:space="preserve">, </w:t>
      </w:r>
      <w:hyperlink r:id="rId178" w:tooltip="Zakon o izmjeni Zakona o izmjenama i dopunama Zakona o lokalnoj i područjoj (regionalnoj) samoupravi (&quot;Narodne novine&quot;, br. 125/08.)" w:history="1">
        <w:r w:rsidRPr="002901BF">
          <w:rPr>
            <w:rFonts w:ascii="Times New Roman" w:eastAsia="SimSun" w:hAnsi="Times New Roman" w:cs="Mangal"/>
            <w:kern w:val="2"/>
            <w:sz w:val="24"/>
            <w:szCs w:val="24"/>
            <w:u w:val="single"/>
            <w:shd w:val="clear" w:color="auto" w:fill="FFFFFF"/>
            <w:lang w:eastAsia="hi-IN" w:bidi="hi-IN"/>
          </w:rPr>
          <w:t>36/2009</w:t>
        </w:r>
      </w:hyperlink>
      <w:r w:rsidRPr="002901BF">
        <w:rPr>
          <w:rFonts w:ascii="Times New Roman" w:eastAsia="SimSun" w:hAnsi="Times New Roman" w:cs="Mangal"/>
          <w:kern w:val="2"/>
          <w:sz w:val="24"/>
          <w:szCs w:val="24"/>
          <w:shd w:val="clear" w:color="auto" w:fill="FFFFFF"/>
          <w:lang w:eastAsia="hi-IN" w:bidi="hi-IN"/>
        </w:rPr>
        <w:t xml:space="preserve">, </w:t>
      </w:r>
      <w:hyperlink r:id="rId179" w:tooltip="Zakon o izmjeni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150/2011</w:t>
        </w:r>
      </w:hyperlink>
      <w:r w:rsidRPr="002901BF">
        <w:rPr>
          <w:rFonts w:ascii="Times New Roman" w:eastAsia="SimSun" w:hAnsi="Times New Roman" w:cs="Mangal"/>
          <w:kern w:val="2"/>
          <w:sz w:val="24"/>
          <w:szCs w:val="24"/>
          <w:shd w:val="clear" w:color="auto" w:fill="FFFFFF"/>
          <w:lang w:eastAsia="hi-IN" w:bidi="hi-IN"/>
        </w:rPr>
        <w:t xml:space="preserve">, </w:t>
      </w:r>
      <w:hyperlink r:id="rId180" w:tooltip="Zakon o izmjenama i dopunama Zakona o lokalnoj i područnoj (regionalnoj) samooupravi" w:history="1">
        <w:r w:rsidRPr="002901BF">
          <w:rPr>
            <w:rFonts w:ascii="Times New Roman" w:eastAsia="SimSun" w:hAnsi="Times New Roman" w:cs="Mangal"/>
            <w:kern w:val="2"/>
            <w:sz w:val="24"/>
            <w:szCs w:val="24"/>
            <w:u w:val="single"/>
            <w:shd w:val="clear" w:color="auto" w:fill="FFFFFF"/>
            <w:lang w:eastAsia="hi-IN" w:bidi="hi-IN"/>
          </w:rPr>
          <w:t>144/2012</w:t>
        </w:r>
      </w:hyperlink>
      <w:r w:rsidRPr="002901BF">
        <w:rPr>
          <w:rFonts w:ascii="Times New Roman" w:eastAsia="SimSun" w:hAnsi="Times New Roman" w:cs="Mangal"/>
          <w:kern w:val="2"/>
          <w:sz w:val="24"/>
          <w:szCs w:val="24"/>
          <w:lang w:eastAsia="hi-IN" w:bidi="hi-IN"/>
        </w:rPr>
        <w:t xml:space="preserve">, 19/2013, 137/2015, </w:t>
      </w:r>
      <w:hyperlink r:id="rId181"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123/2017</w:t>
        </w:r>
      </w:hyperlink>
      <w:r w:rsidRPr="002901BF">
        <w:rPr>
          <w:rFonts w:ascii="Times New Roman" w:eastAsia="SimSun" w:hAnsi="Times New Roman" w:cs="Mangal"/>
          <w:kern w:val="2"/>
          <w:sz w:val="24"/>
          <w:szCs w:val="24"/>
          <w:shd w:val="clear" w:color="auto" w:fill="FFFFFF"/>
          <w:lang w:eastAsia="hi-IN" w:bidi="hi-IN"/>
        </w:rPr>
        <w:t xml:space="preserve">, </w:t>
      </w:r>
      <w:hyperlink r:id="rId182"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98/2019</w:t>
        </w:r>
      </w:hyperlink>
      <w:r w:rsidRPr="002901BF">
        <w:rPr>
          <w:rFonts w:ascii="Times New Roman" w:eastAsia="SimSun" w:hAnsi="Times New Roman" w:cs="Mangal"/>
          <w:kern w:val="2"/>
          <w:sz w:val="24"/>
          <w:szCs w:val="24"/>
          <w:shd w:val="clear" w:color="auto" w:fill="FFFFFF"/>
          <w:lang w:eastAsia="hi-IN" w:bidi="hi-IN"/>
        </w:rPr>
        <w:t xml:space="preserve">, </w:t>
      </w:r>
      <w:hyperlink r:id="rId183"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144/2020</w:t>
        </w:r>
      </w:hyperlink>
      <w:r w:rsidRPr="002901BF">
        <w:rPr>
          <w:rFonts w:ascii="Times New Roman" w:eastAsia="SimSun" w:hAnsi="Times New Roman" w:cs="Mangal"/>
          <w:kern w:val="2"/>
          <w:sz w:val="24"/>
          <w:szCs w:val="24"/>
          <w:lang w:eastAsia="hi-IN" w:bidi="hi-IN"/>
        </w:rPr>
        <w:t>)</w:t>
      </w:r>
    </w:p>
    <w:p w14:paraId="377EBC3F"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Arial"/>
          <w:bCs/>
          <w:kern w:val="2"/>
          <w:sz w:val="24"/>
          <w:szCs w:val="24"/>
          <w:lang w:eastAsia="hi-IN" w:bidi="hi-IN"/>
        </w:rPr>
        <w:t>Statut</w:t>
      </w:r>
      <w:r w:rsidRPr="002901BF">
        <w:rPr>
          <w:rFonts w:ascii="Times New Roman" w:eastAsia="SimSun" w:hAnsi="Times New Roman" w:cs="Mangal"/>
          <w:kern w:val="2"/>
          <w:sz w:val="24"/>
          <w:szCs w:val="24"/>
          <w:lang w:eastAsia="hi-IN" w:bidi="hi-IN"/>
        </w:rPr>
        <w:t xml:space="preserve"> Općine Vrsar-Orsera (SNOVO, br. 2/21)</w:t>
      </w:r>
    </w:p>
    <w:p w14:paraId="140889EA"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Times New Roman"/>
          <w:kern w:val="2"/>
          <w:sz w:val="24"/>
          <w:szCs w:val="24"/>
          <w:lang w:eastAsia="hi-IN" w:bidi="hi-IN"/>
        </w:rPr>
        <w:t>Zakon o gospodarenju otpadom, (NN, br. 84/21)</w:t>
      </w:r>
    </w:p>
    <w:p w14:paraId="269FA55C"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Times New Roman"/>
          <w:kern w:val="2"/>
          <w:sz w:val="24"/>
          <w:szCs w:val="24"/>
          <w:lang w:eastAsia="hi-IN" w:bidi="hi-IN"/>
        </w:rPr>
        <w:lastRenderedPageBreak/>
        <w:t>Odluka o mjerama za sprječavanje nepropisnog odbacivanja otpada i mjerama za uklanjanje odbačenog otpada u okoliš na području Općine Vrsar-Orsera  (SNOVO, br. 2/18)</w:t>
      </w:r>
    </w:p>
    <w:p w14:paraId="55977B9C"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Times New Roman"/>
          <w:kern w:val="2"/>
          <w:sz w:val="24"/>
          <w:szCs w:val="24"/>
          <w:lang w:eastAsia="hi-IN" w:bidi="hi-IN"/>
        </w:rPr>
        <w:t>Odluka o načinu pružanja javne usluge  sakupljanja komunalnog otpada na   području Općine Vrsar-Orsera  (SNOVO, br. 2/22)</w:t>
      </w:r>
    </w:p>
    <w:p w14:paraId="2F6DEA90"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Times New Roman"/>
          <w:kern w:val="2"/>
          <w:sz w:val="24"/>
          <w:szCs w:val="24"/>
          <w:lang w:eastAsia="hi-IN" w:bidi="hi-IN"/>
        </w:rPr>
        <w:t>Sporazum o zajedničkom sufinanciranju izgradnje Županijskog centra za gospodarenje otpadom „</w:t>
      </w:r>
      <w:proofErr w:type="spellStart"/>
      <w:r w:rsidRPr="002901BF">
        <w:rPr>
          <w:rFonts w:ascii="Times New Roman" w:eastAsia="SimSun" w:hAnsi="Times New Roman" w:cs="Times New Roman"/>
          <w:kern w:val="2"/>
          <w:sz w:val="24"/>
          <w:szCs w:val="24"/>
          <w:lang w:eastAsia="hi-IN" w:bidi="hi-IN"/>
        </w:rPr>
        <w:t>Kaštijun</w:t>
      </w:r>
      <w:proofErr w:type="spellEnd"/>
      <w:r w:rsidRPr="002901BF">
        <w:rPr>
          <w:rFonts w:ascii="Times New Roman" w:eastAsia="SimSun" w:hAnsi="Times New Roman" w:cs="Times New Roman"/>
          <w:kern w:val="2"/>
          <w:sz w:val="24"/>
          <w:szCs w:val="24"/>
          <w:lang w:eastAsia="hi-IN" w:bidi="hi-IN"/>
        </w:rPr>
        <w:t>“, Klasa:351-01/11-01/9, Urbroj:2163/1-02/1-11-3 od 12.12.2011.</w:t>
      </w:r>
    </w:p>
    <w:p w14:paraId="26CC5674"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Times New Roman"/>
          <w:kern w:val="2"/>
          <w:sz w:val="24"/>
          <w:szCs w:val="24"/>
          <w:lang w:eastAsia="hi-IN" w:bidi="hi-IN"/>
        </w:rPr>
        <w:t xml:space="preserve">Ugovor o načinu i uvjetima povrata sredstava u proračunu Istarske županije za izgradnju ŽCGO </w:t>
      </w:r>
      <w:proofErr w:type="spellStart"/>
      <w:r w:rsidRPr="002901BF">
        <w:rPr>
          <w:rFonts w:ascii="Times New Roman" w:eastAsia="SimSun" w:hAnsi="Times New Roman" w:cs="Times New Roman"/>
          <w:kern w:val="2"/>
          <w:sz w:val="24"/>
          <w:szCs w:val="24"/>
          <w:lang w:eastAsia="hi-IN" w:bidi="hi-IN"/>
        </w:rPr>
        <w:t>Kaštijun</w:t>
      </w:r>
      <w:proofErr w:type="spellEnd"/>
      <w:r w:rsidRPr="002901BF">
        <w:rPr>
          <w:rFonts w:ascii="Times New Roman" w:eastAsia="SimSun" w:hAnsi="Times New Roman" w:cs="Times New Roman"/>
          <w:kern w:val="2"/>
          <w:sz w:val="24"/>
          <w:szCs w:val="24"/>
          <w:lang w:eastAsia="hi-IN" w:bidi="hi-IN"/>
        </w:rPr>
        <w:t xml:space="preserve"> Klasa 363-01/16-01/121, </w:t>
      </w:r>
      <w:proofErr w:type="spellStart"/>
      <w:r w:rsidRPr="002901BF">
        <w:rPr>
          <w:rFonts w:ascii="Times New Roman" w:eastAsia="SimSun" w:hAnsi="Times New Roman" w:cs="Times New Roman"/>
          <w:kern w:val="2"/>
          <w:sz w:val="24"/>
          <w:szCs w:val="24"/>
          <w:lang w:eastAsia="hi-IN" w:bidi="hi-IN"/>
        </w:rPr>
        <w:t>Urbroj</w:t>
      </w:r>
      <w:proofErr w:type="spellEnd"/>
      <w:r w:rsidRPr="002901BF">
        <w:rPr>
          <w:rFonts w:ascii="Times New Roman" w:eastAsia="SimSun" w:hAnsi="Times New Roman" w:cs="Times New Roman"/>
          <w:kern w:val="2"/>
          <w:sz w:val="24"/>
          <w:szCs w:val="24"/>
          <w:lang w:eastAsia="hi-IN" w:bidi="hi-IN"/>
        </w:rPr>
        <w:t xml:space="preserve"> 2167/02-03-01-03-31-17-7 od 23.03.2017.</w:t>
      </w:r>
    </w:p>
    <w:p w14:paraId="081D6634" w14:textId="77777777" w:rsidR="002901BF" w:rsidRPr="002901BF" w:rsidRDefault="002901BF" w:rsidP="002901BF">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p>
    <w:p w14:paraId="6AE685FF" w14:textId="77777777" w:rsidR="002901BF" w:rsidRPr="002901BF" w:rsidRDefault="002901BF" w:rsidP="002901BF">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OBRAZLOŽENJE AKTIVNOSTI/PROJEKTA:</w:t>
      </w:r>
    </w:p>
    <w:p w14:paraId="28AF6ED1"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Izmjenama nisu planirane promjene u ovom programu.</w:t>
      </w:r>
    </w:p>
    <w:p w14:paraId="6D3B000B" w14:textId="77777777" w:rsidR="002901BF" w:rsidRPr="002901BF" w:rsidRDefault="002901BF" w:rsidP="002901BF">
      <w:pPr>
        <w:widowControl w:val="0"/>
        <w:suppressAutoHyphens/>
        <w:spacing w:before="240" w:after="120"/>
        <w:ind w:firstLine="567"/>
        <w:jc w:val="both"/>
        <w:rPr>
          <w:rFonts w:ascii="Times New Roman" w:eastAsia="SimSun" w:hAnsi="Times New Roman" w:cs="Arial"/>
          <w:b/>
          <w:kern w:val="2"/>
          <w:sz w:val="24"/>
          <w:szCs w:val="24"/>
          <w:lang w:eastAsia="hi-IN" w:bidi="hi-IN"/>
        </w:rPr>
      </w:pPr>
      <w:r w:rsidRPr="002901BF">
        <w:rPr>
          <w:rFonts w:ascii="Times New Roman" w:eastAsia="SimSun" w:hAnsi="Times New Roman" w:cs="Arial"/>
          <w:b/>
          <w:kern w:val="2"/>
          <w:sz w:val="24"/>
          <w:szCs w:val="24"/>
          <w:lang w:eastAsia="hi-IN" w:bidi="hi-IN"/>
        </w:rPr>
        <w:t xml:space="preserve">Kapitalni projekt: K280301 </w:t>
      </w:r>
      <w:bookmarkStart w:id="91" w:name="_Hlk120797716"/>
      <w:r w:rsidRPr="002901BF">
        <w:rPr>
          <w:rFonts w:ascii="Times New Roman" w:eastAsia="SimSun" w:hAnsi="Times New Roman" w:cs="Arial"/>
          <w:b/>
          <w:kern w:val="2"/>
          <w:sz w:val="24"/>
          <w:szCs w:val="24"/>
          <w:lang w:eastAsia="hi-IN" w:bidi="hi-IN"/>
        </w:rPr>
        <w:t>Sufinanciranje izgradnje ŽCGO „</w:t>
      </w:r>
      <w:proofErr w:type="spellStart"/>
      <w:r w:rsidRPr="002901BF">
        <w:rPr>
          <w:rFonts w:ascii="Times New Roman" w:eastAsia="SimSun" w:hAnsi="Times New Roman" w:cs="Arial"/>
          <w:b/>
          <w:kern w:val="2"/>
          <w:sz w:val="24"/>
          <w:szCs w:val="24"/>
          <w:lang w:eastAsia="hi-IN" w:bidi="hi-IN"/>
        </w:rPr>
        <w:t>Kaštijun</w:t>
      </w:r>
      <w:proofErr w:type="spellEnd"/>
      <w:r w:rsidRPr="002901BF">
        <w:rPr>
          <w:rFonts w:ascii="Times New Roman" w:eastAsia="SimSun" w:hAnsi="Times New Roman" w:cs="Arial"/>
          <w:b/>
          <w:kern w:val="2"/>
          <w:sz w:val="24"/>
          <w:szCs w:val="24"/>
          <w:lang w:eastAsia="hi-IN" w:bidi="hi-IN"/>
        </w:rPr>
        <w:t>“</w:t>
      </w:r>
      <w:bookmarkEnd w:id="91"/>
    </w:p>
    <w:p w14:paraId="0B7DA813"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Sporazumom o zajedničkom sufinanciranju izgradnje Županijskog centra za gospodarenje otpadom „</w:t>
      </w:r>
      <w:proofErr w:type="spellStart"/>
      <w:r w:rsidRPr="002901BF">
        <w:rPr>
          <w:rFonts w:ascii="Times New Roman" w:eastAsia="SimSun" w:hAnsi="Times New Roman" w:cs="Mangal"/>
          <w:kern w:val="2"/>
          <w:sz w:val="24"/>
          <w:szCs w:val="24"/>
          <w:lang w:eastAsia="hi-IN" w:bidi="hi-IN"/>
        </w:rPr>
        <w:t>Kaštijun</w:t>
      </w:r>
      <w:proofErr w:type="spellEnd"/>
      <w:r w:rsidRPr="002901BF">
        <w:rPr>
          <w:rFonts w:ascii="Times New Roman" w:eastAsia="SimSun" w:hAnsi="Times New Roman" w:cs="Mangal"/>
          <w:kern w:val="2"/>
          <w:sz w:val="24"/>
          <w:szCs w:val="24"/>
          <w:lang w:eastAsia="hi-IN" w:bidi="hi-IN"/>
        </w:rPr>
        <w:t xml:space="preserve">“ i potom Ugovorom o načinu i uvjetima povrata sredstava u proračun Istarske županije Općina Vrsar-Orsera se, zajedno s ostalim jedinicama lokalne samouprave u Istri, obavezala participirati u izgradnji Županijskog centra </w:t>
      </w:r>
      <w:proofErr w:type="spellStart"/>
      <w:r w:rsidRPr="002901BF">
        <w:rPr>
          <w:rFonts w:ascii="Times New Roman" w:eastAsia="SimSun" w:hAnsi="Times New Roman" w:cs="Mangal"/>
          <w:kern w:val="2"/>
          <w:sz w:val="24"/>
          <w:szCs w:val="24"/>
          <w:lang w:eastAsia="hi-IN" w:bidi="hi-IN"/>
        </w:rPr>
        <w:t>Kaštijun</w:t>
      </w:r>
      <w:proofErr w:type="spellEnd"/>
      <w:r w:rsidRPr="002901BF">
        <w:rPr>
          <w:rFonts w:ascii="Times New Roman" w:eastAsia="SimSun" w:hAnsi="Times New Roman" w:cs="Mangal"/>
          <w:kern w:val="2"/>
          <w:sz w:val="24"/>
          <w:szCs w:val="24"/>
          <w:lang w:eastAsia="hi-IN" w:bidi="hi-IN"/>
        </w:rPr>
        <w:t xml:space="preserve"> u svrhu unapređenja načina gospodarenja otpadom i zaštite okoliša. Općina Vrsar-Orsera  se  ugovorno obavezala sufinancirati otplatu namjenskog kredita, koji je kod Europske investicijske banke podignula Istarska županija, s iznosom od 184.552,42 </w:t>
      </w:r>
      <w:proofErr w:type="spellStart"/>
      <w:r w:rsidRPr="002901BF">
        <w:rPr>
          <w:rFonts w:ascii="Times New Roman" w:eastAsia="SimSun" w:hAnsi="Times New Roman" w:cs="Mangal"/>
          <w:kern w:val="2"/>
          <w:sz w:val="24"/>
          <w:szCs w:val="24"/>
          <w:lang w:eastAsia="hi-IN" w:bidi="hi-IN"/>
        </w:rPr>
        <w:t>eur</w:t>
      </w:r>
      <w:proofErr w:type="spellEnd"/>
      <w:r w:rsidRPr="002901BF">
        <w:rPr>
          <w:rFonts w:ascii="Times New Roman" w:eastAsia="SimSun" w:hAnsi="Times New Roman" w:cs="Mangal"/>
          <w:kern w:val="2"/>
          <w:sz w:val="24"/>
          <w:szCs w:val="24"/>
          <w:lang w:eastAsia="hi-IN" w:bidi="hi-IN"/>
        </w:rPr>
        <w:t xml:space="preserve"> i rokom otplate do 2036. godine.</w:t>
      </w:r>
    </w:p>
    <w:p w14:paraId="6EA5A0F7"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Kriterij udjela u sufinanciranju je bila prosječna količina prikupljenog otpada s područja Općine tijekom 2015. i 2016. godine prema podacima Usluge Poreč d.o.o.</w:t>
      </w:r>
    </w:p>
    <w:p w14:paraId="631D092E"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6BF627D0" w14:textId="77777777" w:rsidR="002901BF" w:rsidRPr="002901BF" w:rsidRDefault="002901BF" w:rsidP="002901BF">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CILJEVI USPJEŠNOSTI  </w:t>
      </w:r>
    </w:p>
    <w:p w14:paraId="5D624B4D" w14:textId="77777777" w:rsidR="002901BF" w:rsidRPr="002901BF" w:rsidRDefault="002901BF" w:rsidP="002901BF">
      <w:pPr>
        <w:spacing w:after="0" w:line="354" w:lineRule="exact"/>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(Iz Provedbenog programa Općine Vrsar – Orsera za razdoblje 2025.-2029.)</w:t>
      </w:r>
    </w:p>
    <w:p w14:paraId="1EEFA2D0" w14:textId="77777777" w:rsidR="002901BF" w:rsidRPr="002901BF" w:rsidRDefault="002901BF" w:rsidP="002901BF">
      <w:pPr>
        <w:spacing w:after="0" w:line="354" w:lineRule="exact"/>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Posebni cilj: 1.3. </w:t>
      </w:r>
      <w:r w:rsidRPr="002901BF">
        <w:rPr>
          <w:rFonts w:ascii="Cambria" w:eastAsia="Times New Roman" w:hAnsi="Cambria" w:cs="Arial"/>
          <w:kern w:val="2"/>
          <w:sz w:val="24"/>
          <w:szCs w:val="24"/>
          <w:lang w:eastAsia="hi-IN" w:bidi="hi-IN"/>
        </w:rPr>
        <w:t>Funkcionalna javna, komunalna i zelena infrastruktura</w:t>
      </w:r>
      <w:r w:rsidRPr="002901BF">
        <w:rPr>
          <w:rFonts w:ascii="Times New Roman" w:eastAsia="SimSun" w:hAnsi="Times New Roman" w:cs="Mangal"/>
          <w:kern w:val="2"/>
          <w:sz w:val="24"/>
          <w:szCs w:val="24"/>
          <w:lang w:eastAsia="hi-IN" w:bidi="hi-IN"/>
        </w:rPr>
        <w:t xml:space="preserve"> </w:t>
      </w:r>
    </w:p>
    <w:p w14:paraId="6A45D73B" w14:textId="77777777" w:rsidR="002901BF" w:rsidRPr="002901BF" w:rsidRDefault="002901BF" w:rsidP="002901BF">
      <w:pPr>
        <w:spacing w:after="0" w:line="240" w:lineRule="auto"/>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Mjera: 1.3.1. Održivo gospodarenje otpadom</w:t>
      </w:r>
    </w:p>
    <w:p w14:paraId="145EF230" w14:textId="77777777" w:rsidR="002901BF" w:rsidRPr="002901BF" w:rsidRDefault="002901BF" w:rsidP="002901BF">
      <w:pPr>
        <w:spacing w:after="240" w:line="240" w:lineRule="auto"/>
        <w:rPr>
          <w:rFonts w:ascii="Times New Roman" w:eastAsia="SimSun" w:hAnsi="Times New Roman" w:cs="Mangal"/>
          <w:kern w:val="2"/>
          <w:sz w:val="24"/>
          <w:szCs w:val="24"/>
          <w:lang w:eastAsia="hi-IN" w:bidi="hi-IN"/>
        </w:rPr>
      </w:pPr>
    </w:p>
    <w:tbl>
      <w:tblPr>
        <w:tblW w:w="9082" w:type="dxa"/>
        <w:tblInd w:w="93" w:type="dxa"/>
        <w:tblLook w:val="04A0" w:firstRow="1" w:lastRow="0" w:firstColumn="1" w:lastColumn="0" w:noHBand="0" w:noVBand="1"/>
      </w:tblPr>
      <w:tblGrid>
        <w:gridCol w:w="5005"/>
        <w:gridCol w:w="1418"/>
        <w:gridCol w:w="1417"/>
        <w:gridCol w:w="1242"/>
      </w:tblGrid>
      <w:tr w:rsidR="002901BF" w:rsidRPr="002901BF" w14:paraId="6B02BE20" w14:textId="77777777" w:rsidTr="00362315">
        <w:trPr>
          <w:trHeight w:val="564"/>
        </w:trPr>
        <w:tc>
          <w:tcPr>
            <w:tcW w:w="5005" w:type="dxa"/>
            <w:tcBorders>
              <w:top w:val="single" w:sz="4" w:space="0" w:color="auto"/>
              <w:left w:val="single" w:sz="4" w:space="0" w:color="auto"/>
              <w:bottom w:val="single" w:sz="4" w:space="0" w:color="auto"/>
              <w:right w:val="single" w:sz="4" w:space="0" w:color="auto"/>
            </w:tcBorders>
            <w:noWrap/>
            <w:vAlign w:val="center"/>
            <w:hideMark/>
          </w:tcPr>
          <w:p w14:paraId="197DE9AA"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Naziv aktivnosti</w:t>
            </w:r>
          </w:p>
        </w:tc>
        <w:tc>
          <w:tcPr>
            <w:tcW w:w="1418" w:type="dxa"/>
            <w:tcBorders>
              <w:top w:val="single" w:sz="4" w:space="0" w:color="auto"/>
              <w:left w:val="nil"/>
              <w:bottom w:val="single" w:sz="4" w:space="0" w:color="auto"/>
              <w:right w:val="single" w:sz="4" w:space="0" w:color="auto"/>
            </w:tcBorders>
            <w:vAlign w:val="center"/>
            <w:hideMark/>
          </w:tcPr>
          <w:p w14:paraId="0E79EA8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Plan</w:t>
            </w:r>
          </w:p>
          <w:p w14:paraId="76266F90"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c>
          <w:tcPr>
            <w:tcW w:w="1417" w:type="dxa"/>
            <w:tcBorders>
              <w:top w:val="single" w:sz="4" w:space="0" w:color="auto"/>
              <w:left w:val="nil"/>
              <w:bottom w:val="single" w:sz="4" w:space="0" w:color="auto"/>
              <w:right w:val="single" w:sz="4" w:space="0" w:color="auto"/>
            </w:tcBorders>
            <w:vAlign w:val="center"/>
            <w:hideMark/>
          </w:tcPr>
          <w:p w14:paraId="3B92EE8F"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Povećanje/</w:t>
            </w:r>
          </w:p>
          <w:p w14:paraId="0ED6B88C"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smanjenje</w:t>
            </w:r>
          </w:p>
        </w:tc>
        <w:tc>
          <w:tcPr>
            <w:tcW w:w="1242" w:type="dxa"/>
            <w:tcBorders>
              <w:top w:val="single" w:sz="4" w:space="0" w:color="auto"/>
              <w:left w:val="nil"/>
              <w:bottom w:val="single" w:sz="4" w:space="0" w:color="auto"/>
              <w:right w:val="single" w:sz="4" w:space="0" w:color="auto"/>
            </w:tcBorders>
            <w:vAlign w:val="center"/>
          </w:tcPr>
          <w:p w14:paraId="5E72891B"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Novi plan 2026.</w:t>
            </w:r>
          </w:p>
        </w:tc>
      </w:tr>
      <w:tr w:rsidR="002901BF" w:rsidRPr="002901BF" w14:paraId="156E6CC4" w14:textId="77777777" w:rsidTr="00362315">
        <w:trPr>
          <w:trHeight w:val="282"/>
        </w:trPr>
        <w:tc>
          <w:tcPr>
            <w:tcW w:w="5005" w:type="dxa"/>
            <w:tcBorders>
              <w:top w:val="single" w:sz="4" w:space="0" w:color="auto"/>
              <w:left w:val="single" w:sz="4" w:space="0" w:color="auto"/>
              <w:bottom w:val="single" w:sz="4" w:space="0" w:color="auto"/>
              <w:right w:val="single" w:sz="4" w:space="0" w:color="auto"/>
            </w:tcBorders>
            <w:noWrap/>
          </w:tcPr>
          <w:p w14:paraId="6344D25A"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bookmarkStart w:id="92" w:name="_Hlk120799188"/>
            <w:r w:rsidRPr="002901BF">
              <w:rPr>
                <w:rFonts w:ascii="Times New Roman" w:eastAsia="Times New Roman" w:hAnsi="Times New Roman" w:cs="Times New Roman"/>
                <w:sz w:val="24"/>
                <w:szCs w:val="24"/>
                <w:lang w:eastAsia="hr-HR"/>
              </w:rPr>
              <w:t>K280301 Sufinanciranje izgradnje ŽCGO „</w:t>
            </w:r>
            <w:proofErr w:type="spellStart"/>
            <w:r w:rsidRPr="002901BF">
              <w:rPr>
                <w:rFonts w:ascii="Times New Roman" w:eastAsia="Times New Roman" w:hAnsi="Times New Roman" w:cs="Times New Roman"/>
                <w:sz w:val="24"/>
                <w:szCs w:val="24"/>
                <w:lang w:eastAsia="hr-HR"/>
              </w:rPr>
              <w:t>Kaštijun</w:t>
            </w:r>
            <w:proofErr w:type="spellEnd"/>
            <w:r w:rsidRPr="002901BF">
              <w:rPr>
                <w:rFonts w:ascii="Times New Roman" w:eastAsia="Times New Roman" w:hAnsi="Times New Roman" w:cs="Times New Roman"/>
                <w:sz w:val="24"/>
                <w:szCs w:val="24"/>
                <w:lang w:eastAsia="hr-HR"/>
              </w:rPr>
              <w:t>“</w:t>
            </w:r>
            <w:bookmarkEnd w:id="92"/>
          </w:p>
        </w:tc>
        <w:tc>
          <w:tcPr>
            <w:tcW w:w="1418" w:type="dxa"/>
            <w:tcBorders>
              <w:top w:val="nil"/>
              <w:left w:val="nil"/>
              <w:bottom w:val="single" w:sz="4" w:space="0" w:color="auto"/>
              <w:right w:val="single" w:sz="4" w:space="0" w:color="auto"/>
            </w:tcBorders>
            <w:noWrap/>
            <w:vAlign w:val="center"/>
          </w:tcPr>
          <w:p w14:paraId="6246A2EE"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9.230,00</w:t>
            </w:r>
          </w:p>
        </w:tc>
        <w:tc>
          <w:tcPr>
            <w:tcW w:w="1417" w:type="dxa"/>
            <w:tcBorders>
              <w:top w:val="nil"/>
              <w:left w:val="nil"/>
              <w:bottom w:val="single" w:sz="4" w:space="0" w:color="auto"/>
              <w:right w:val="single" w:sz="4" w:space="0" w:color="auto"/>
            </w:tcBorders>
            <w:noWrap/>
            <w:vAlign w:val="center"/>
          </w:tcPr>
          <w:p w14:paraId="4AE5754D"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0,00</w:t>
            </w:r>
          </w:p>
        </w:tc>
        <w:tc>
          <w:tcPr>
            <w:tcW w:w="1242" w:type="dxa"/>
            <w:tcBorders>
              <w:top w:val="nil"/>
              <w:left w:val="nil"/>
              <w:bottom w:val="single" w:sz="4" w:space="0" w:color="auto"/>
              <w:right w:val="single" w:sz="4" w:space="0" w:color="auto"/>
            </w:tcBorders>
            <w:vAlign w:val="center"/>
          </w:tcPr>
          <w:p w14:paraId="5FD1F9F1"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9.230,00</w:t>
            </w:r>
          </w:p>
        </w:tc>
      </w:tr>
      <w:tr w:rsidR="002901BF" w:rsidRPr="002901BF" w14:paraId="46270C1D" w14:textId="77777777" w:rsidTr="00362315">
        <w:trPr>
          <w:trHeight w:val="282"/>
        </w:trPr>
        <w:tc>
          <w:tcPr>
            <w:tcW w:w="5005" w:type="dxa"/>
            <w:tcBorders>
              <w:top w:val="single" w:sz="4" w:space="0" w:color="auto"/>
              <w:left w:val="single" w:sz="4" w:space="0" w:color="auto"/>
              <w:bottom w:val="single" w:sz="4" w:space="0" w:color="auto"/>
              <w:right w:val="single" w:sz="4" w:space="0" w:color="auto"/>
            </w:tcBorders>
            <w:noWrap/>
            <w:hideMark/>
          </w:tcPr>
          <w:p w14:paraId="484F695A"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Ukupno program:</w:t>
            </w:r>
          </w:p>
        </w:tc>
        <w:tc>
          <w:tcPr>
            <w:tcW w:w="1418" w:type="dxa"/>
            <w:tcBorders>
              <w:top w:val="nil"/>
              <w:left w:val="nil"/>
              <w:bottom w:val="single" w:sz="4" w:space="0" w:color="auto"/>
              <w:right w:val="single" w:sz="4" w:space="0" w:color="auto"/>
            </w:tcBorders>
            <w:noWrap/>
            <w:vAlign w:val="bottom"/>
          </w:tcPr>
          <w:p w14:paraId="29898CD8"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9.230,00</w:t>
            </w:r>
          </w:p>
        </w:tc>
        <w:tc>
          <w:tcPr>
            <w:tcW w:w="1417" w:type="dxa"/>
            <w:tcBorders>
              <w:top w:val="nil"/>
              <w:left w:val="nil"/>
              <w:bottom w:val="single" w:sz="4" w:space="0" w:color="auto"/>
              <w:right w:val="single" w:sz="4" w:space="0" w:color="auto"/>
            </w:tcBorders>
            <w:noWrap/>
            <w:vAlign w:val="bottom"/>
          </w:tcPr>
          <w:p w14:paraId="1CED0A92"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0,00</w:t>
            </w:r>
          </w:p>
        </w:tc>
        <w:tc>
          <w:tcPr>
            <w:tcW w:w="1242" w:type="dxa"/>
            <w:tcBorders>
              <w:top w:val="nil"/>
              <w:left w:val="nil"/>
              <w:bottom w:val="single" w:sz="4" w:space="0" w:color="auto"/>
              <w:right w:val="single" w:sz="4" w:space="0" w:color="auto"/>
            </w:tcBorders>
            <w:vAlign w:val="bottom"/>
          </w:tcPr>
          <w:p w14:paraId="4CBB3D2F"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9.230,00</w:t>
            </w:r>
          </w:p>
        </w:tc>
      </w:tr>
    </w:tbl>
    <w:p w14:paraId="63089EC8" w14:textId="77777777" w:rsidR="002901BF" w:rsidRPr="002901BF" w:rsidRDefault="002901BF" w:rsidP="002901BF">
      <w:pPr>
        <w:widowControl w:val="0"/>
        <w:suppressAutoHyphens/>
        <w:spacing w:before="240" w:after="120" w:line="240" w:lineRule="auto"/>
        <w:ind w:firstLine="567"/>
        <w:jc w:val="both"/>
        <w:rPr>
          <w:rFonts w:ascii="Times New Roman" w:eastAsia="SimSun" w:hAnsi="Times New Roman" w:cs="Mangal"/>
          <w:b/>
          <w:kern w:val="2"/>
          <w:sz w:val="24"/>
          <w:szCs w:val="24"/>
          <w:lang w:eastAsia="hi-IN" w:bidi="hi-IN"/>
        </w:rPr>
      </w:pPr>
      <w:r w:rsidRPr="002901BF">
        <w:rPr>
          <w:rFonts w:ascii="Times New Roman" w:eastAsia="SimSun" w:hAnsi="Times New Roman" w:cs="Mangal"/>
          <w:bCs/>
          <w:kern w:val="2"/>
          <w:sz w:val="24"/>
          <w:szCs w:val="24"/>
          <w:lang w:eastAsia="hi-IN" w:bidi="hi-IN"/>
        </w:rPr>
        <w:t>Pokazatelji rezultata:</w:t>
      </w:r>
    </w:p>
    <w:p w14:paraId="5CC04E39" w14:textId="77777777" w:rsidR="002901BF" w:rsidRPr="002901BF" w:rsidRDefault="002901BF" w:rsidP="002901BF">
      <w:pPr>
        <w:spacing w:before="120" w:after="60" w:line="240" w:lineRule="auto"/>
        <w:ind w:firstLine="567"/>
        <w:rPr>
          <w:rFonts w:ascii="Times New Roman" w:eastAsia="Times New Roman" w:hAnsi="Times New Roman" w:cs="Times New Roman"/>
          <w:bCs/>
          <w:sz w:val="24"/>
          <w:szCs w:val="20"/>
          <w:lang w:eastAsia="hr-HR"/>
        </w:rPr>
      </w:pPr>
      <w:r w:rsidRPr="002901BF">
        <w:rPr>
          <w:rFonts w:ascii="Times New Roman" w:eastAsia="Times New Roman" w:hAnsi="Times New Roman" w:cs="Times New Roman"/>
          <w:bCs/>
          <w:sz w:val="24"/>
          <w:szCs w:val="20"/>
          <w:lang w:eastAsia="hr-HR"/>
        </w:rPr>
        <w:t>K280301 Sufinanciranje izgradnje ŽCGO „</w:t>
      </w:r>
      <w:proofErr w:type="spellStart"/>
      <w:r w:rsidRPr="002901BF">
        <w:rPr>
          <w:rFonts w:ascii="Times New Roman" w:eastAsia="Times New Roman" w:hAnsi="Times New Roman" w:cs="Times New Roman"/>
          <w:bCs/>
          <w:sz w:val="24"/>
          <w:szCs w:val="20"/>
          <w:lang w:eastAsia="hr-HR"/>
        </w:rPr>
        <w:t>Kaštijun</w:t>
      </w:r>
      <w:proofErr w:type="spellEnd"/>
      <w:r w:rsidRPr="002901BF">
        <w:rPr>
          <w:rFonts w:ascii="Times New Roman" w:eastAsia="Times New Roman" w:hAnsi="Times New Roman" w:cs="Times New Roman"/>
          <w:bCs/>
          <w:sz w:val="24"/>
          <w:szCs w:val="20"/>
          <w:lang w:eastAsia="hr-HR"/>
        </w:rPr>
        <w:t>“</w:t>
      </w:r>
    </w:p>
    <w:tbl>
      <w:tblPr>
        <w:tblW w:w="9116" w:type="dxa"/>
        <w:tblInd w:w="93" w:type="dxa"/>
        <w:tblLook w:val="04A0" w:firstRow="1" w:lastRow="0" w:firstColumn="1" w:lastColumn="0" w:noHBand="0" w:noVBand="1"/>
      </w:tblPr>
      <w:tblGrid>
        <w:gridCol w:w="3826"/>
        <w:gridCol w:w="1003"/>
        <w:gridCol w:w="1452"/>
        <w:gridCol w:w="1329"/>
        <w:gridCol w:w="1506"/>
      </w:tblGrid>
      <w:tr w:rsidR="002901BF" w:rsidRPr="002901BF" w14:paraId="4C37F48E" w14:textId="77777777" w:rsidTr="00362315">
        <w:trPr>
          <w:trHeight w:val="564"/>
        </w:trPr>
        <w:tc>
          <w:tcPr>
            <w:tcW w:w="3826" w:type="dxa"/>
            <w:tcBorders>
              <w:top w:val="single" w:sz="4" w:space="0" w:color="auto"/>
              <w:left w:val="single" w:sz="4" w:space="0" w:color="auto"/>
              <w:bottom w:val="single" w:sz="4" w:space="0" w:color="auto"/>
              <w:right w:val="single" w:sz="4" w:space="0" w:color="auto"/>
            </w:tcBorders>
            <w:noWrap/>
            <w:vAlign w:val="center"/>
            <w:hideMark/>
          </w:tcPr>
          <w:p w14:paraId="5885CC4E"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Pokazatelji rezultata</w:t>
            </w:r>
          </w:p>
        </w:tc>
        <w:tc>
          <w:tcPr>
            <w:tcW w:w="1003" w:type="dxa"/>
            <w:tcBorders>
              <w:top w:val="single" w:sz="4" w:space="0" w:color="auto"/>
              <w:left w:val="nil"/>
              <w:bottom w:val="single" w:sz="4" w:space="0" w:color="auto"/>
              <w:right w:val="single" w:sz="4" w:space="0" w:color="auto"/>
            </w:tcBorders>
            <w:vAlign w:val="center"/>
          </w:tcPr>
          <w:p w14:paraId="1FFB9FE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Jedinica</w:t>
            </w:r>
          </w:p>
        </w:tc>
        <w:tc>
          <w:tcPr>
            <w:tcW w:w="1452" w:type="dxa"/>
            <w:tcBorders>
              <w:top w:val="single" w:sz="4" w:space="0" w:color="auto"/>
              <w:left w:val="nil"/>
              <w:bottom w:val="single" w:sz="4" w:space="0" w:color="auto"/>
              <w:right w:val="single" w:sz="4" w:space="0" w:color="auto"/>
            </w:tcBorders>
            <w:vAlign w:val="center"/>
            <w:hideMark/>
          </w:tcPr>
          <w:p w14:paraId="133168E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Ciljana vrijednost</w:t>
            </w:r>
          </w:p>
          <w:p w14:paraId="6991806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c>
          <w:tcPr>
            <w:tcW w:w="1329" w:type="dxa"/>
            <w:tcBorders>
              <w:top w:val="single" w:sz="4" w:space="0" w:color="auto"/>
              <w:left w:val="nil"/>
              <w:bottom w:val="single" w:sz="4" w:space="0" w:color="auto"/>
              <w:right w:val="single" w:sz="4" w:space="0" w:color="auto"/>
            </w:tcBorders>
            <w:vAlign w:val="center"/>
          </w:tcPr>
          <w:p w14:paraId="0DF7517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Povećanje/</w:t>
            </w:r>
          </w:p>
          <w:p w14:paraId="63FC6970"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smanjenje</w:t>
            </w:r>
          </w:p>
        </w:tc>
        <w:tc>
          <w:tcPr>
            <w:tcW w:w="1506" w:type="dxa"/>
            <w:tcBorders>
              <w:top w:val="single" w:sz="4" w:space="0" w:color="auto"/>
              <w:left w:val="nil"/>
              <w:bottom w:val="single" w:sz="4" w:space="0" w:color="auto"/>
              <w:right w:val="single" w:sz="4" w:space="0" w:color="auto"/>
            </w:tcBorders>
            <w:vAlign w:val="center"/>
          </w:tcPr>
          <w:p w14:paraId="6565E486"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Nova ciljana vrijednost</w:t>
            </w:r>
          </w:p>
          <w:p w14:paraId="10FCC5AB"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r>
      <w:tr w:rsidR="002901BF" w:rsidRPr="002901BF" w14:paraId="1EC58C17" w14:textId="77777777" w:rsidTr="00362315">
        <w:trPr>
          <w:trHeight w:val="564"/>
        </w:trPr>
        <w:tc>
          <w:tcPr>
            <w:tcW w:w="3826" w:type="dxa"/>
            <w:tcBorders>
              <w:top w:val="single" w:sz="4" w:space="0" w:color="auto"/>
              <w:left w:val="single" w:sz="4" w:space="0" w:color="auto"/>
              <w:bottom w:val="single" w:sz="4" w:space="0" w:color="auto"/>
              <w:right w:val="single" w:sz="4" w:space="0" w:color="auto"/>
            </w:tcBorders>
            <w:noWrap/>
            <w:vAlign w:val="center"/>
          </w:tcPr>
          <w:p w14:paraId="19ADD7B6"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Uplate u proračun IŽ prema otplatnom planu</w:t>
            </w:r>
          </w:p>
        </w:tc>
        <w:tc>
          <w:tcPr>
            <w:tcW w:w="1003" w:type="dxa"/>
            <w:tcBorders>
              <w:top w:val="single" w:sz="4" w:space="0" w:color="auto"/>
              <w:left w:val="nil"/>
              <w:bottom w:val="single" w:sz="4" w:space="0" w:color="auto"/>
              <w:right w:val="single" w:sz="4" w:space="0" w:color="auto"/>
            </w:tcBorders>
            <w:vAlign w:val="center"/>
          </w:tcPr>
          <w:p w14:paraId="3D3918B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w:t>
            </w:r>
          </w:p>
        </w:tc>
        <w:tc>
          <w:tcPr>
            <w:tcW w:w="1452" w:type="dxa"/>
            <w:tcBorders>
              <w:top w:val="single" w:sz="4" w:space="0" w:color="auto"/>
              <w:left w:val="nil"/>
              <w:bottom w:val="single" w:sz="4" w:space="0" w:color="auto"/>
              <w:right w:val="single" w:sz="4" w:space="0" w:color="auto"/>
            </w:tcBorders>
            <w:vAlign w:val="center"/>
          </w:tcPr>
          <w:p w14:paraId="5275F5C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100</w:t>
            </w:r>
          </w:p>
        </w:tc>
        <w:tc>
          <w:tcPr>
            <w:tcW w:w="1329" w:type="dxa"/>
            <w:tcBorders>
              <w:top w:val="single" w:sz="4" w:space="0" w:color="auto"/>
              <w:left w:val="nil"/>
              <w:bottom w:val="single" w:sz="4" w:space="0" w:color="auto"/>
              <w:right w:val="single" w:sz="4" w:space="0" w:color="auto"/>
            </w:tcBorders>
            <w:vAlign w:val="center"/>
          </w:tcPr>
          <w:p w14:paraId="1262B035"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w:t>
            </w:r>
          </w:p>
        </w:tc>
        <w:tc>
          <w:tcPr>
            <w:tcW w:w="1506" w:type="dxa"/>
            <w:tcBorders>
              <w:top w:val="single" w:sz="4" w:space="0" w:color="auto"/>
              <w:left w:val="nil"/>
              <w:bottom w:val="single" w:sz="4" w:space="0" w:color="auto"/>
              <w:right w:val="single" w:sz="4" w:space="0" w:color="auto"/>
            </w:tcBorders>
            <w:vAlign w:val="center"/>
          </w:tcPr>
          <w:p w14:paraId="6F0E9DB8"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100</w:t>
            </w:r>
          </w:p>
        </w:tc>
      </w:tr>
    </w:tbl>
    <w:p w14:paraId="1B9C05BB" w14:textId="77777777" w:rsidR="002901BF" w:rsidRPr="002901BF" w:rsidRDefault="002901BF" w:rsidP="002901BF">
      <w:pPr>
        <w:spacing w:after="200" w:line="276" w:lineRule="auto"/>
        <w:rPr>
          <w:rFonts w:ascii="Times New Roman" w:eastAsia="SimSun" w:hAnsi="Times New Roman" w:cs="Mangal"/>
          <w:kern w:val="2"/>
          <w:sz w:val="24"/>
          <w:szCs w:val="24"/>
          <w:lang w:eastAsia="hi-IN" w:bidi="hi-IN"/>
        </w:rPr>
      </w:pPr>
    </w:p>
    <w:p w14:paraId="4B949353" w14:textId="77777777" w:rsidR="002901BF" w:rsidRPr="002901BF" w:rsidRDefault="002901BF" w:rsidP="002901BF">
      <w:pPr>
        <w:widowControl w:val="0"/>
        <w:suppressAutoHyphens/>
        <w:spacing w:before="480" w:after="120" w:line="360" w:lineRule="auto"/>
        <w:ind w:firstLine="567"/>
        <w:jc w:val="both"/>
        <w:rPr>
          <w:rFonts w:ascii="Times New Roman" w:eastAsia="SimSun" w:hAnsi="Times New Roman" w:cs="Arial"/>
          <w:b/>
          <w:bCs/>
          <w:kern w:val="2"/>
          <w:sz w:val="24"/>
          <w:szCs w:val="24"/>
          <w:lang w:eastAsia="hi-IN" w:bidi="hi-IN"/>
        </w:rPr>
      </w:pPr>
      <w:r w:rsidRPr="002901BF">
        <w:rPr>
          <w:rFonts w:ascii="Times New Roman" w:eastAsia="SimSun" w:hAnsi="Times New Roman" w:cs="Arial"/>
          <w:kern w:val="2"/>
          <w:sz w:val="24"/>
          <w:szCs w:val="24"/>
          <w:lang w:eastAsia="hi-IN" w:bidi="hi-IN"/>
        </w:rPr>
        <w:lastRenderedPageBreak/>
        <w:t xml:space="preserve">NAZIV PROGRAMA : </w:t>
      </w:r>
      <w:r w:rsidRPr="002901BF">
        <w:rPr>
          <w:rFonts w:ascii="Times New Roman" w:eastAsia="SimSun" w:hAnsi="Times New Roman" w:cs="Arial"/>
          <w:b/>
          <w:bCs/>
          <w:kern w:val="2"/>
          <w:sz w:val="24"/>
          <w:szCs w:val="24"/>
          <w:lang w:eastAsia="hi-IN" w:bidi="hi-IN"/>
        </w:rPr>
        <w:t>2806</w:t>
      </w:r>
      <w:r w:rsidRPr="002901BF">
        <w:rPr>
          <w:rFonts w:ascii="Times New Roman" w:eastAsia="SimSun" w:hAnsi="Times New Roman" w:cs="Arial"/>
          <w:kern w:val="2"/>
          <w:sz w:val="24"/>
          <w:szCs w:val="24"/>
          <w:lang w:eastAsia="hi-IN" w:bidi="hi-IN"/>
        </w:rPr>
        <w:t xml:space="preserve"> </w:t>
      </w:r>
      <w:r w:rsidRPr="002901BF">
        <w:rPr>
          <w:rFonts w:ascii="Times New Roman" w:eastAsia="SimSun" w:hAnsi="Times New Roman" w:cs="Arial"/>
          <w:b/>
          <w:bCs/>
          <w:kern w:val="2"/>
          <w:sz w:val="24"/>
          <w:szCs w:val="24"/>
          <w:lang w:eastAsia="hi-IN" w:bidi="hi-IN"/>
        </w:rPr>
        <w:t>Odvodnja i pročišćavanje otpadnih voda</w:t>
      </w:r>
    </w:p>
    <w:p w14:paraId="1DE4C06E"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1BF">
        <w:rPr>
          <w:rFonts w:ascii="Times New Roman" w:eastAsia="SimSun" w:hAnsi="Times New Roman" w:cs="Arial"/>
          <w:bCs/>
          <w:kern w:val="2"/>
          <w:sz w:val="24"/>
          <w:szCs w:val="24"/>
          <w:lang w:eastAsia="hi-IN" w:bidi="hi-IN"/>
        </w:rPr>
        <w:t xml:space="preserve">OPIS PROGRAMA: </w:t>
      </w:r>
    </w:p>
    <w:p w14:paraId="6BB6F74D" w14:textId="77777777" w:rsidR="002901BF" w:rsidRPr="002901BF" w:rsidRDefault="002901BF" w:rsidP="002901BF">
      <w:pPr>
        <w:widowControl w:val="0"/>
        <w:suppressAutoHyphens/>
        <w:spacing w:before="240" w:after="120"/>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 Programom odvodnje i pročišćavanja otpadnih voda planira se osiguranje sredstava za izgradnju pročišćivača za naselja </w:t>
      </w:r>
      <w:proofErr w:type="spellStart"/>
      <w:r w:rsidRPr="002901BF">
        <w:rPr>
          <w:rFonts w:ascii="Times New Roman" w:eastAsia="SimSun" w:hAnsi="Times New Roman" w:cs="Mangal"/>
          <w:kern w:val="2"/>
          <w:sz w:val="24"/>
          <w:szCs w:val="24"/>
          <w:lang w:eastAsia="hi-IN" w:bidi="hi-IN"/>
        </w:rPr>
        <w:t>Flengi</w:t>
      </w:r>
      <w:proofErr w:type="spellEnd"/>
      <w:r w:rsidRPr="002901BF">
        <w:rPr>
          <w:rFonts w:ascii="Times New Roman" w:eastAsia="SimSun" w:hAnsi="Times New Roman" w:cs="Mangal"/>
          <w:kern w:val="2"/>
          <w:sz w:val="24"/>
          <w:szCs w:val="24"/>
          <w:lang w:eastAsia="hi-IN" w:bidi="hi-IN"/>
        </w:rPr>
        <w:t xml:space="preserve">, Gradina i Marasi. </w:t>
      </w:r>
    </w:p>
    <w:p w14:paraId="653A3FC7" w14:textId="77777777" w:rsidR="002901BF" w:rsidRPr="002901BF" w:rsidRDefault="002901BF" w:rsidP="002901BF">
      <w:pPr>
        <w:widowControl w:val="0"/>
        <w:suppressAutoHyphens/>
        <w:spacing w:before="240" w:after="120"/>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Program se realizira putem javnog trgovačkog društva Odvodnja d.o.o. Poreč u kojem Općina Vrsar-Orsera ima udio od 9,11% temeljnog kapitala društva.</w:t>
      </w:r>
    </w:p>
    <w:p w14:paraId="06ADAA69" w14:textId="77777777" w:rsidR="002901BF" w:rsidRPr="002901BF" w:rsidRDefault="002901BF" w:rsidP="002901BF">
      <w:pPr>
        <w:widowControl w:val="0"/>
        <w:suppressAutoHyphens/>
        <w:spacing w:before="240" w:after="120"/>
        <w:ind w:firstLine="567"/>
        <w:jc w:val="both"/>
        <w:rPr>
          <w:rFonts w:ascii="Times New Roman" w:eastAsia="SimSun" w:hAnsi="Times New Roman" w:cs="Arial"/>
          <w:b/>
          <w:kern w:val="2"/>
          <w:sz w:val="24"/>
          <w:szCs w:val="24"/>
          <w:lang w:eastAsia="hi-IN" w:bidi="hi-IN"/>
        </w:rPr>
      </w:pPr>
      <w:r w:rsidRPr="002901BF">
        <w:rPr>
          <w:rFonts w:ascii="Times New Roman" w:eastAsia="SimSun" w:hAnsi="Times New Roman" w:cs="Mangal"/>
          <w:kern w:val="2"/>
          <w:sz w:val="24"/>
          <w:szCs w:val="24"/>
          <w:lang w:eastAsia="hi-IN" w:bidi="hi-IN"/>
        </w:rPr>
        <w:t xml:space="preserve">Program odvodnje i pročišćavanja otpadnih voda planira se provesti putem sljedećih aktivnosti/projekta:  </w:t>
      </w:r>
    </w:p>
    <w:p w14:paraId="4F6F2DF3"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bookmarkStart w:id="93" w:name="_Hlk120711950"/>
      <w:r w:rsidRPr="002901BF">
        <w:rPr>
          <w:rFonts w:ascii="Times New Roman" w:eastAsia="SimSun" w:hAnsi="Times New Roman" w:cs="Arial"/>
          <w:bCs/>
          <w:kern w:val="2"/>
          <w:sz w:val="24"/>
          <w:szCs w:val="24"/>
          <w:lang w:eastAsia="hi-IN" w:bidi="hi-IN"/>
        </w:rPr>
        <w:t>A280602 Pražnjenje septičkih jama</w:t>
      </w:r>
    </w:p>
    <w:bookmarkEnd w:id="93"/>
    <w:p w14:paraId="774298C4"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1BF">
        <w:rPr>
          <w:rFonts w:ascii="Times New Roman" w:eastAsia="SimSun" w:hAnsi="Times New Roman" w:cs="Arial"/>
          <w:bCs/>
          <w:kern w:val="2"/>
          <w:sz w:val="24"/>
          <w:szCs w:val="24"/>
          <w:lang w:eastAsia="hi-IN" w:bidi="hi-IN"/>
        </w:rPr>
        <w:t>K280601 Odvodnja i pročišćavanje otpadnih voda</w:t>
      </w:r>
    </w:p>
    <w:p w14:paraId="50EBA112"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p>
    <w:p w14:paraId="7A8F11C4" w14:textId="77777777" w:rsidR="002901BF" w:rsidRPr="002901BF" w:rsidRDefault="002901BF" w:rsidP="002901BF">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1BF">
        <w:rPr>
          <w:rFonts w:ascii="Times New Roman" w:eastAsia="SimSun" w:hAnsi="Times New Roman" w:cs="Arial"/>
          <w:bCs/>
          <w:kern w:val="2"/>
          <w:sz w:val="24"/>
          <w:szCs w:val="24"/>
          <w:lang w:eastAsia="hi-IN" w:bidi="hi-IN"/>
        </w:rPr>
        <w:t>ZAKONSKE I DRUGE OSNOVE:</w:t>
      </w:r>
    </w:p>
    <w:p w14:paraId="5DA9916D"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1BF">
        <w:rPr>
          <w:rFonts w:ascii="Times New Roman" w:eastAsia="SimSun" w:hAnsi="Times New Roman" w:cs="Arial"/>
          <w:bCs/>
          <w:kern w:val="2"/>
          <w:sz w:val="24"/>
          <w:szCs w:val="24"/>
          <w:lang w:eastAsia="hi-IN" w:bidi="hi-IN"/>
        </w:rPr>
        <w:t xml:space="preserve">Zakon o lokalnoj i područnoj (regionalnoj) samoupravi (NN, br. </w:t>
      </w:r>
      <w:hyperlink r:id="rId184" w:tooltip="Zakon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33/2001</w:t>
        </w:r>
      </w:hyperlink>
      <w:r w:rsidRPr="002901BF">
        <w:rPr>
          <w:rFonts w:ascii="Times New Roman" w:eastAsia="SimSun" w:hAnsi="Times New Roman" w:cs="Mangal"/>
          <w:kern w:val="2"/>
          <w:sz w:val="24"/>
          <w:szCs w:val="24"/>
          <w:shd w:val="clear" w:color="auto" w:fill="FFFFFF"/>
          <w:lang w:eastAsia="hi-IN" w:bidi="hi-IN"/>
        </w:rPr>
        <w:t>, </w:t>
      </w:r>
      <w:hyperlink r:id="rId185" w:tooltip="Vjerodostojno tumačenje članka 31. stavka 1., članka 46. stavka 1. i 2., članka 53. stavka 4. i članka 90. stavka 1. Zakona o lokalnoj i područnoj (regionalnoj) samoupravi (" w:history="1">
        <w:r w:rsidRPr="002901BF">
          <w:rPr>
            <w:rFonts w:ascii="Times New Roman" w:eastAsia="SimSun" w:hAnsi="Times New Roman" w:cs="Mangal"/>
            <w:kern w:val="2"/>
            <w:sz w:val="24"/>
            <w:szCs w:val="24"/>
            <w:u w:val="single"/>
            <w:shd w:val="clear" w:color="auto" w:fill="FFFFFF"/>
            <w:lang w:eastAsia="hi-IN" w:bidi="hi-IN"/>
          </w:rPr>
          <w:t>60/2001</w:t>
        </w:r>
      </w:hyperlink>
      <w:r w:rsidRPr="002901BF">
        <w:rPr>
          <w:rFonts w:ascii="Times New Roman" w:eastAsia="SimSun" w:hAnsi="Times New Roman" w:cs="Mangal"/>
          <w:kern w:val="2"/>
          <w:sz w:val="24"/>
          <w:szCs w:val="24"/>
          <w:shd w:val="clear" w:color="auto" w:fill="FFFFFF"/>
          <w:lang w:eastAsia="hi-IN" w:bidi="hi-IN"/>
        </w:rPr>
        <w:t xml:space="preserve">, </w:t>
      </w:r>
      <w:hyperlink r:id="rId186"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129/2005</w:t>
        </w:r>
      </w:hyperlink>
      <w:r w:rsidRPr="002901BF">
        <w:rPr>
          <w:rFonts w:ascii="Times New Roman" w:eastAsia="SimSun" w:hAnsi="Times New Roman" w:cs="Mangal"/>
          <w:kern w:val="2"/>
          <w:sz w:val="24"/>
          <w:szCs w:val="24"/>
          <w:shd w:val="clear" w:color="auto" w:fill="FFFFFF"/>
          <w:lang w:eastAsia="hi-IN" w:bidi="hi-IN"/>
        </w:rPr>
        <w:t xml:space="preserve">, </w:t>
      </w:r>
      <w:hyperlink r:id="rId187"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109/2007</w:t>
        </w:r>
      </w:hyperlink>
      <w:r w:rsidRPr="002901BF">
        <w:rPr>
          <w:rFonts w:ascii="Times New Roman" w:eastAsia="SimSun" w:hAnsi="Times New Roman" w:cs="Mangal"/>
          <w:kern w:val="2"/>
          <w:sz w:val="24"/>
          <w:szCs w:val="24"/>
          <w:shd w:val="clear" w:color="auto" w:fill="FFFFFF"/>
          <w:lang w:eastAsia="hi-IN" w:bidi="hi-IN"/>
        </w:rPr>
        <w:t xml:space="preserve">, </w:t>
      </w:r>
      <w:hyperlink r:id="rId188"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125/2008</w:t>
        </w:r>
      </w:hyperlink>
      <w:r w:rsidRPr="002901BF">
        <w:rPr>
          <w:rFonts w:ascii="Times New Roman" w:eastAsia="SimSun" w:hAnsi="Times New Roman" w:cs="Mangal"/>
          <w:kern w:val="2"/>
          <w:sz w:val="24"/>
          <w:szCs w:val="24"/>
          <w:shd w:val="clear" w:color="auto" w:fill="FFFFFF"/>
          <w:lang w:eastAsia="hi-IN" w:bidi="hi-IN"/>
        </w:rPr>
        <w:t xml:space="preserve">, </w:t>
      </w:r>
      <w:hyperlink r:id="rId189" w:tooltip="Zakon o izmjeni Zakona o izmjenama i dopunama Zakona o lokalnoj i područjoj (regionalnoj) samoupravi (&quot;Narodne novine&quot;, br. 125/08.)" w:history="1">
        <w:r w:rsidRPr="002901BF">
          <w:rPr>
            <w:rFonts w:ascii="Times New Roman" w:eastAsia="SimSun" w:hAnsi="Times New Roman" w:cs="Mangal"/>
            <w:kern w:val="2"/>
            <w:sz w:val="24"/>
            <w:szCs w:val="24"/>
            <w:u w:val="single"/>
            <w:shd w:val="clear" w:color="auto" w:fill="FFFFFF"/>
            <w:lang w:eastAsia="hi-IN" w:bidi="hi-IN"/>
          </w:rPr>
          <w:t>36/2009</w:t>
        </w:r>
      </w:hyperlink>
      <w:r w:rsidRPr="002901BF">
        <w:rPr>
          <w:rFonts w:ascii="Times New Roman" w:eastAsia="SimSun" w:hAnsi="Times New Roman" w:cs="Mangal"/>
          <w:kern w:val="2"/>
          <w:sz w:val="24"/>
          <w:szCs w:val="24"/>
          <w:shd w:val="clear" w:color="auto" w:fill="FFFFFF"/>
          <w:lang w:eastAsia="hi-IN" w:bidi="hi-IN"/>
        </w:rPr>
        <w:t xml:space="preserve">, </w:t>
      </w:r>
      <w:hyperlink r:id="rId190" w:tooltip="Zakon o izmjeni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150/2011</w:t>
        </w:r>
      </w:hyperlink>
      <w:r w:rsidRPr="002901BF">
        <w:rPr>
          <w:rFonts w:ascii="Times New Roman" w:eastAsia="SimSun" w:hAnsi="Times New Roman" w:cs="Mangal"/>
          <w:kern w:val="2"/>
          <w:sz w:val="24"/>
          <w:szCs w:val="24"/>
          <w:shd w:val="clear" w:color="auto" w:fill="FFFFFF"/>
          <w:lang w:eastAsia="hi-IN" w:bidi="hi-IN"/>
        </w:rPr>
        <w:t xml:space="preserve">, </w:t>
      </w:r>
      <w:hyperlink r:id="rId191" w:tooltip="Zakon o izmjenama i dopunama Zakona o lokalnoj i područnoj (regionalnoj) samooupravi" w:history="1">
        <w:r w:rsidRPr="002901BF">
          <w:rPr>
            <w:rFonts w:ascii="Times New Roman" w:eastAsia="SimSun" w:hAnsi="Times New Roman" w:cs="Mangal"/>
            <w:kern w:val="2"/>
            <w:sz w:val="24"/>
            <w:szCs w:val="24"/>
            <w:u w:val="single"/>
            <w:shd w:val="clear" w:color="auto" w:fill="FFFFFF"/>
            <w:lang w:eastAsia="hi-IN" w:bidi="hi-IN"/>
          </w:rPr>
          <w:t>144/2012</w:t>
        </w:r>
      </w:hyperlink>
      <w:r w:rsidRPr="002901BF">
        <w:rPr>
          <w:rFonts w:ascii="Times New Roman" w:eastAsia="SimSun" w:hAnsi="Times New Roman" w:cs="Mangal"/>
          <w:kern w:val="2"/>
          <w:sz w:val="24"/>
          <w:szCs w:val="24"/>
          <w:lang w:eastAsia="hi-IN" w:bidi="hi-IN"/>
        </w:rPr>
        <w:t xml:space="preserve">, 19/2013, 137/2015, </w:t>
      </w:r>
      <w:hyperlink r:id="rId192"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123/2017</w:t>
        </w:r>
      </w:hyperlink>
      <w:r w:rsidRPr="002901BF">
        <w:rPr>
          <w:rFonts w:ascii="Times New Roman" w:eastAsia="SimSun" w:hAnsi="Times New Roman" w:cs="Mangal"/>
          <w:kern w:val="2"/>
          <w:sz w:val="24"/>
          <w:szCs w:val="24"/>
          <w:shd w:val="clear" w:color="auto" w:fill="FFFFFF"/>
          <w:lang w:eastAsia="hi-IN" w:bidi="hi-IN"/>
        </w:rPr>
        <w:t xml:space="preserve">, </w:t>
      </w:r>
      <w:hyperlink r:id="rId193"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98/2019</w:t>
        </w:r>
      </w:hyperlink>
      <w:r w:rsidRPr="002901BF">
        <w:rPr>
          <w:rFonts w:ascii="Times New Roman" w:eastAsia="SimSun" w:hAnsi="Times New Roman" w:cs="Mangal"/>
          <w:kern w:val="2"/>
          <w:sz w:val="24"/>
          <w:szCs w:val="24"/>
          <w:shd w:val="clear" w:color="auto" w:fill="FFFFFF"/>
          <w:lang w:eastAsia="hi-IN" w:bidi="hi-IN"/>
        </w:rPr>
        <w:t xml:space="preserve">, </w:t>
      </w:r>
      <w:hyperlink r:id="rId194" w:tooltip="Zakon o izmjenama i dopunama Zakona o lokalnoj i područnoj (regionalnoj) samoupravi" w:history="1">
        <w:r w:rsidRPr="002901BF">
          <w:rPr>
            <w:rFonts w:ascii="Times New Roman" w:eastAsia="SimSun" w:hAnsi="Times New Roman" w:cs="Mangal"/>
            <w:kern w:val="2"/>
            <w:sz w:val="24"/>
            <w:szCs w:val="24"/>
            <w:u w:val="single"/>
            <w:shd w:val="clear" w:color="auto" w:fill="FFFFFF"/>
            <w:lang w:eastAsia="hi-IN" w:bidi="hi-IN"/>
          </w:rPr>
          <w:t>144/2020</w:t>
        </w:r>
      </w:hyperlink>
      <w:r w:rsidRPr="002901BF">
        <w:rPr>
          <w:rFonts w:ascii="Times New Roman" w:eastAsia="SimSun" w:hAnsi="Times New Roman" w:cs="Mangal"/>
          <w:kern w:val="2"/>
          <w:sz w:val="24"/>
          <w:szCs w:val="24"/>
          <w:lang w:eastAsia="hi-IN" w:bidi="hi-IN"/>
        </w:rPr>
        <w:t>)</w:t>
      </w:r>
    </w:p>
    <w:p w14:paraId="4D3CDAF0"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Statut Općine Vrsar-Orsera (SNOVO, br. 2/21 i 20/25)</w:t>
      </w:r>
    </w:p>
    <w:p w14:paraId="32A808F2"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Mangal"/>
          <w:kern w:val="2"/>
          <w:sz w:val="24"/>
          <w:szCs w:val="24"/>
          <w:lang w:eastAsia="hi-IN" w:bidi="hi-IN"/>
        </w:rPr>
        <w:t>Zakon</w:t>
      </w:r>
      <w:r w:rsidRPr="002901BF">
        <w:rPr>
          <w:rFonts w:ascii="Times New Roman" w:eastAsia="SimSun" w:hAnsi="Times New Roman" w:cs="Times New Roman"/>
          <w:kern w:val="2"/>
          <w:sz w:val="24"/>
          <w:szCs w:val="24"/>
          <w:lang w:eastAsia="hi-IN" w:bidi="hi-IN"/>
        </w:rPr>
        <w:t xml:space="preserve"> o financiranju vodnoga gospodarstva (NN, br. 153/09, 90/11, 56/13, 154/14 , 119/15, 120/16, 127/17,  66/19)</w:t>
      </w:r>
    </w:p>
    <w:p w14:paraId="736C0AFF"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Mangal"/>
          <w:kern w:val="2"/>
          <w:sz w:val="24"/>
          <w:szCs w:val="24"/>
          <w:lang w:eastAsia="hi-IN" w:bidi="hi-IN"/>
        </w:rPr>
        <w:t>Zakon</w:t>
      </w:r>
      <w:r w:rsidRPr="002901BF">
        <w:rPr>
          <w:rFonts w:ascii="Times New Roman" w:eastAsia="SimSun" w:hAnsi="Times New Roman" w:cs="Times New Roman"/>
          <w:kern w:val="2"/>
          <w:sz w:val="24"/>
          <w:szCs w:val="24"/>
          <w:lang w:eastAsia="hi-IN" w:bidi="hi-IN"/>
        </w:rPr>
        <w:t xml:space="preserve"> o vodnim uslugama, (NN, br. 66/19)</w:t>
      </w:r>
    </w:p>
    <w:p w14:paraId="12EEC5BC"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Mangal"/>
          <w:kern w:val="2"/>
          <w:sz w:val="24"/>
          <w:szCs w:val="24"/>
          <w:lang w:eastAsia="hi-IN" w:bidi="hi-IN"/>
        </w:rPr>
        <w:t>Odluka</w:t>
      </w:r>
      <w:r w:rsidRPr="002901BF">
        <w:rPr>
          <w:rFonts w:ascii="Times New Roman" w:eastAsia="SimSun" w:hAnsi="Times New Roman" w:cs="Times New Roman"/>
          <w:kern w:val="2"/>
          <w:sz w:val="24"/>
          <w:szCs w:val="24"/>
          <w:lang w:eastAsia="hi-IN" w:bidi="hi-IN"/>
        </w:rPr>
        <w:t xml:space="preserve"> o priključenju na komunalne vodne građevine (SNOV, br. 5/13)</w:t>
      </w:r>
    </w:p>
    <w:p w14:paraId="6D2482C1"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Calibri" w:hAnsi="Times New Roman" w:cs="Mangal"/>
          <w:kern w:val="2"/>
          <w:sz w:val="24"/>
          <w:szCs w:val="24"/>
          <w:lang w:bidi="hi-IN"/>
        </w:rPr>
      </w:pPr>
      <w:r w:rsidRPr="002901BF">
        <w:rPr>
          <w:rFonts w:ascii="Times New Roman" w:eastAsia="SimSun" w:hAnsi="Times New Roman" w:cs="Mangal"/>
          <w:kern w:val="2"/>
          <w:sz w:val="24"/>
          <w:szCs w:val="24"/>
          <w:lang w:eastAsia="hi-IN" w:bidi="hi-IN"/>
        </w:rPr>
        <w:t>Odluka o obračunu i naplati naknade za razvoj sustava javne vodoopskrbe,  (SNOV, br. 2/14)</w:t>
      </w:r>
    </w:p>
    <w:p w14:paraId="2CB90E91"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Mangal"/>
          <w:kern w:val="2"/>
          <w:sz w:val="24"/>
          <w:szCs w:val="24"/>
          <w:lang w:eastAsia="hi-IN" w:bidi="hi-IN"/>
        </w:rPr>
        <w:t>Odluka</w:t>
      </w:r>
      <w:r w:rsidRPr="002901BF">
        <w:rPr>
          <w:rFonts w:ascii="Times New Roman" w:eastAsia="SimSun" w:hAnsi="Times New Roman" w:cs="Times New Roman"/>
          <w:kern w:val="2"/>
          <w:sz w:val="24"/>
          <w:szCs w:val="24"/>
          <w:lang w:eastAsia="hi-IN" w:bidi="hi-IN"/>
        </w:rPr>
        <w:t xml:space="preserve"> o obračunu i naplati naknade za razvoj sustava javne odvodnje,  (SNOV, br. 2/11, 10/18)</w:t>
      </w:r>
    </w:p>
    <w:p w14:paraId="52708C3E" w14:textId="77777777" w:rsidR="002901BF" w:rsidRPr="002901BF" w:rsidRDefault="002901BF" w:rsidP="002901BF">
      <w:pPr>
        <w:widowControl w:val="0"/>
        <w:numPr>
          <w:ilvl w:val="0"/>
          <w:numId w:val="24"/>
        </w:numPr>
        <w:suppressAutoHyphens/>
        <w:spacing w:before="120" w:after="120" w:line="240" w:lineRule="auto"/>
        <w:ind w:left="714" w:hanging="357"/>
        <w:contextualSpacing/>
        <w:jc w:val="both"/>
        <w:rPr>
          <w:rFonts w:ascii="Times New Roman" w:eastAsia="SimSun" w:hAnsi="Times New Roman" w:cs="Times New Roman"/>
          <w:kern w:val="2"/>
          <w:sz w:val="24"/>
          <w:szCs w:val="24"/>
          <w:lang w:eastAsia="hi-IN" w:bidi="hi-IN"/>
        </w:rPr>
      </w:pPr>
      <w:r w:rsidRPr="002901BF">
        <w:rPr>
          <w:rFonts w:ascii="Times New Roman" w:eastAsia="SimSun" w:hAnsi="Times New Roman" w:cs="Mangal"/>
          <w:kern w:val="2"/>
          <w:sz w:val="24"/>
          <w:szCs w:val="24"/>
          <w:lang w:eastAsia="hi-IN" w:bidi="hi-IN"/>
        </w:rPr>
        <w:t>Sporazum</w:t>
      </w:r>
      <w:r w:rsidRPr="002901BF">
        <w:rPr>
          <w:rFonts w:ascii="Times New Roman" w:eastAsia="SimSun" w:hAnsi="Times New Roman" w:cs="Times New Roman"/>
          <w:kern w:val="2"/>
          <w:sz w:val="24"/>
          <w:szCs w:val="24"/>
          <w:lang w:eastAsia="hi-IN" w:bidi="hi-IN"/>
        </w:rPr>
        <w:t xml:space="preserve"> o sufinanciranju usluge pražnjenja septičkih jama, Klasa: 363-01/25-01/011, </w:t>
      </w:r>
      <w:proofErr w:type="spellStart"/>
      <w:r w:rsidRPr="002901BF">
        <w:rPr>
          <w:rFonts w:ascii="Times New Roman" w:eastAsia="SimSun" w:hAnsi="Times New Roman" w:cs="Times New Roman"/>
          <w:kern w:val="2"/>
          <w:sz w:val="24"/>
          <w:szCs w:val="24"/>
          <w:lang w:eastAsia="hi-IN" w:bidi="hi-IN"/>
        </w:rPr>
        <w:t>Urbroj</w:t>
      </w:r>
      <w:proofErr w:type="spellEnd"/>
      <w:r w:rsidRPr="002901BF">
        <w:rPr>
          <w:rFonts w:ascii="Times New Roman" w:eastAsia="SimSun" w:hAnsi="Times New Roman" w:cs="Times New Roman"/>
          <w:kern w:val="2"/>
          <w:sz w:val="24"/>
          <w:szCs w:val="24"/>
          <w:lang w:eastAsia="hi-IN" w:bidi="hi-IN"/>
        </w:rPr>
        <w:t>: 2163-40-01-03/31-25-2 od 22.01.2025.</w:t>
      </w:r>
    </w:p>
    <w:p w14:paraId="42C10FDF" w14:textId="77777777" w:rsidR="002901BF" w:rsidRPr="002901BF" w:rsidRDefault="002901BF" w:rsidP="002901BF">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OBRAZLOŽENJE AKTIVNOSTI/PROJEKTA: </w:t>
      </w:r>
    </w:p>
    <w:p w14:paraId="038AC6B1" w14:textId="77777777" w:rsidR="002901BF" w:rsidRPr="002901BF" w:rsidRDefault="002901BF" w:rsidP="002901BF">
      <w:pPr>
        <w:widowControl w:val="0"/>
        <w:tabs>
          <w:tab w:val="left" w:pos="1080"/>
        </w:tabs>
        <w:suppressAutoHyphens/>
        <w:spacing w:before="240" w:after="120"/>
        <w:ind w:firstLine="567"/>
        <w:jc w:val="both"/>
        <w:rPr>
          <w:rFonts w:ascii="Times New Roman" w:eastAsia="SimSun" w:hAnsi="Times New Roman" w:cs="Mangal"/>
          <w:b/>
          <w:bCs/>
          <w:kern w:val="2"/>
          <w:sz w:val="24"/>
          <w:szCs w:val="24"/>
          <w:lang w:eastAsia="hi-IN" w:bidi="hi-IN"/>
        </w:rPr>
      </w:pPr>
      <w:r w:rsidRPr="002901BF">
        <w:rPr>
          <w:rFonts w:ascii="Times New Roman" w:eastAsia="SimSun" w:hAnsi="Times New Roman" w:cs="Mangal"/>
          <w:b/>
          <w:bCs/>
          <w:kern w:val="2"/>
          <w:sz w:val="24"/>
          <w:szCs w:val="24"/>
          <w:lang w:eastAsia="hi-IN" w:bidi="hi-IN"/>
        </w:rPr>
        <w:t>Aktivnost: A280602 Pražnjenje septičkih jama</w:t>
      </w:r>
    </w:p>
    <w:p w14:paraId="7DF51E42" w14:textId="77777777" w:rsidR="002901BF" w:rsidRPr="002901BF" w:rsidRDefault="002901BF" w:rsidP="002901BF">
      <w:pPr>
        <w:widowControl w:val="0"/>
        <w:suppressAutoHyphens/>
        <w:spacing w:before="120" w:after="120"/>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Zbog činjenice da dio Općine Vrsar-Orsera odnosno naselja u zaleđu Vrsara, osim Kloštra i od 02.06.2025. godine </w:t>
      </w:r>
      <w:proofErr w:type="spellStart"/>
      <w:r w:rsidRPr="002901BF">
        <w:rPr>
          <w:rFonts w:ascii="Times New Roman" w:eastAsia="SimSun" w:hAnsi="Times New Roman" w:cs="Mangal"/>
          <w:kern w:val="2"/>
          <w:sz w:val="24"/>
          <w:szCs w:val="24"/>
          <w:lang w:eastAsia="hi-IN" w:bidi="hi-IN"/>
        </w:rPr>
        <w:t>Flengi</w:t>
      </w:r>
      <w:proofErr w:type="spellEnd"/>
      <w:r w:rsidRPr="002901BF">
        <w:rPr>
          <w:rFonts w:ascii="Times New Roman" w:eastAsia="SimSun" w:hAnsi="Times New Roman" w:cs="Mangal"/>
          <w:kern w:val="2"/>
          <w:sz w:val="24"/>
          <w:szCs w:val="24"/>
          <w:lang w:eastAsia="hi-IN" w:bidi="hi-IN"/>
        </w:rPr>
        <w:t xml:space="preserve">, Općina Vrsar-Orsera sufinancira pražnjenje septičkih jama u iznosu od 20.000,00 eura (proračunom za 2026. godinu, omaškom nisu predviđena ova sredstva što se ovim izmjenama i dopunama ispravilo), što iznosi 75% cijene utvrđene cjenikom za pražnjenje septičkih jama ODVODNJE POREČ d.o.o., svim korisnicima s prebivalištem na području Općine Vrsar-Orsera, izuzev pravnih osoba i osoba koje su bespravno gradile i potom legalizirale bespravne objekte i u tu je svrhu sklopljen Sporazum s Odvodnjom d.o.o. Poreč koja pruža uslugu pražnjenja septičkih jama. U slučaju sela </w:t>
      </w:r>
      <w:proofErr w:type="spellStart"/>
      <w:r w:rsidRPr="002901BF">
        <w:rPr>
          <w:rFonts w:ascii="Times New Roman" w:eastAsia="SimSun" w:hAnsi="Times New Roman" w:cs="Mangal"/>
          <w:kern w:val="2"/>
          <w:sz w:val="24"/>
          <w:szCs w:val="24"/>
          <w:lang w:eastAsia="hi-IN" w:bidi="hi-IN"/>
        </w:rPr>
        <w:t>Flengi</w:t>
      </w:r>
      <w:proofErr w:type="spellEnd"/>
      <w:r w:rsidRPr="002901BF">
        <w:rPr>
          <w:rFonts w:ascii="Times New Roman" w:eastAsia="SimSun" w:hAnsi="Times New Roman" w:cs="Mangal"/>
          <w:kern w:val="2"/>
          <w:sz w:val="24"/>
          <w:szCs w:val="24"/>
          <w:lang w:eastAsia="hi-IN" w:bidi="hi-IN"/>
        </w:rPr>
        <w:t xml:space="preserve"> sufinancirati će se pražnjenje septičkih jama do 02.06.2026. godine, kada prolazi godina dana od stavljanja u funkciju pročistača u </w:t>
      </w:r>
      <w:proofErr w:type="spellStart"/>
      <w:r w:rsidRPr="002901BF">
        <w:rPr>
          <w:rFonts w:ascii="Times New Roman" w:eastAsia="SimSun" w:hAnsi="Times New Roman" w:cs="Mangal"/>
          <w:kern w:val="2"/>
          <w:sz w:val="24"/>
          <w:szCs w:val="24"/>
          <w:lang w:eastAsia="hi-IN" w:bidi="hi-IN"/>
        </w:rPr>
        <w:t>Flengima</w:t>
      </w:r>
      <w:proofErr w:type="spellEnd"/>
      <w:r w:rsidRPr="002901BF">
        <w:rPr>
          <w:rFonts w:ascii="Times New Roman" w:eastAsia="SimSun" w:hAnsi="Times New Roman" w:cs="Mangal"/>
          <w:kern w:val="2"/>
          <w:sz w:val="24"/>
          <w:szCs w:val="24"/>
          <w:lang w:eastAsia="hi-IN" w:bidi="hi-IN"/>
        </w:rPr>
        <w:t>.</w:t>
      </w:r>
    </w:p>
    <w:p w14:paraId="3F96BF64" w14:textId="77777777" w:rsidR="002901BF" w:rsidRPr="002901BF" w:rsidRDefault="002901BF" w:rsidP="002901BF">
      <w:pPr>
        <w:widowControl w:val="0"/>
        <w:tabs>
          <w:tab w:val="left" w:pos="1080"/>
        </w:tabs>
        <w:suppressAutoHyphens/>
        <w:spacing w:before="240" w:after="120"/>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b/>
          <w:bCs/>
          <w:kern w:val="2"/>
          <w:sz w:val="24"/>
          <w:szCs w:val="24"/>
          <w:lang w:eastAsia="hi-IN" w:bidi="hi-IN"/>
        </w:rPr>
        <w:t>Kapitalni</w:t>
      </w:r>
      <w:r w:rsidRPr="002901BF">
        <w:rPr>
          <w:rFonts w:ascii="Times New Roman" w:eastAsia="SimSun" w:hAnsi="Times New Roman" w:cs="Arial"/>
          <w:b/>
          <w:kern w:val="2"/>
          <w:sz w:val="24"/>
          <w:szCs w:val="24"/>
          <w:lang w:eastAsia="hi-IN" w:bidi="hi-IN"/>
        </w:rPr>
        <w:t xml:space="preserve"> projekt: K280601 Odvodnja i pročišćavanje otpadnih voda</w:t>
      </w:r>
    </w:p>
    <w:p w14:paraId="15392B15" w14:textId="77777777" w:rsidR="002901BF" w:rsidRPr="002901BF" w:rsidRDefault="002901BF" w:rsidP="002901BF">
      <w:pPr>
        <w:widowControl w:val="0"/>
        <w:suppressAutoHyphens/>
        <w:spacing w:before="120" w:after="120"/>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Kapitalni projekt Odvodnja i pročišćavanje otpadnih voda odnosi se na prijenos kapitalne </w:t>
      </w:r>
      <w:r w:rsidRPr="002901BF">
        <w:rPr>
          <w:rFonts w:ascii="Times New Roman" w:eastAsia="SimSun" w:hAnsi="Times New Roman" w:cs="Mangal"/>
          <w:kern w:val="2"/>
          <w:sz w:val="24"/>
          <w:szCs w:val="24"/>
          <w:lang w:eastAsia="hi-IN" w:bidi="hi-IN"/>
        </w:rPr>
        <w:lastRenderedPageBreak/>
        <w:t xml:space="preserve">pomoći Odvodnji d.o.o. Poreč po Ugovoru o isplati dodijeljenih bespovratnih sredstava i uređenju međusobnih odnosa između ugovornih strana (Grad Poreč - </w:t>
      </w:r>
      <w:proofErr w:type="spellStart"/>
      <w:r w:rsidRPr="002901BF">
        <w:rPr>
          <w:rFonts w:ascii="Times New Roman" w:eastAsia="SimSun" w:hAnsi="Times New Roman" w:cs="Mangal"/>
          <w:kern w:val="2"/>
          <w:sz w:val="24"/>
          <w:szCs w:val="24"/>
          <w:lang w:eastAsia="hi-IN" w:bidi="hi-IN"/>
        </w:rPr>
        <w:t>Citta</w:t>
      </w:r>
      <w:proofErr w:type="spellEnd"/>
      <w:r w:rsidRPr="002901BF">
        <w:rPr>
          <w:rFonts w:ascii="Times New Roman" w:eastAsia="SimSun" w:hAnsi="Times New Roman" w:cs="Mangal"/>
          <w:kern w:val="2"/>
          <w:sz w:val="24"/>
          <w:szCs w:val="24"/>
          <w:lang w:eastAsia="hi-IN" w:bidi="hi-IN"/>
        </w:rPr>
        <w:t xml:space="preserve"> di </w:t>
      </w:r>
      <w:proofErr w:type="spellStart"/>
      <w:r w:rsidRPr="002901BF">
        <w:rPr>
          <w:rFonts w:ascii="Times New Roman" w:eastAsia="SimSun" w:hAnsi="Times New Roman" w:cs="Mangal"/>
          <w:kern w:val="2"/>
          <w:sz w:val="24"/>
          <w:szCs w:val="24"/>
          <w:lang w:eastAsia="hi-IN" w:bidi="hi-IN"/>
        </w:rPr>
        <w:t>Parenzo</w:t>
      </w:r>
      <w:proofErr w:type="spellEnd"/>
      <w:r w:rsidRPr="002901BF">
        <w:rPr>
          <w:rFonts w:ascii="Times New Roman" w:eastAsia="SimSun" w:hAnsi="Times New Roman" w:cs="Mangal"/>
          <w:kern w:val="2"/>
          <w:sz w:val="24"/>
          <w:szCs w:val="24"/>
          <w:lang w:eastAsia="hi-IN" w:bidi="hi-IN"/>
        </w:rPr>
        <w:t xml:space="preserve">, Općina Tar - Vabriga – </w:t>
      </w:r>
      <w:proofErr w:type="spellStart"/>
      <w:r w:rsidRPr="002901BF">
        <w:rPr>
          <w:rFonts w:ascii="Times New Roman" w:eastAsia="SimSun" w:hAnsi="Times New Roman" w:cs="Mangal"/>
          <w:kern w:val="2"/>
          <w:sz w:val="24"/>
          <w:szCs w:val="24"/>
          <w:lang w:eastAsia="hi-IN" w:bidi="hi-IN"/>
        </w:rPr>
        <w:t>Torre</w:t>
      </w:r>
      <w:proofErr w:type="spellEnd"/>
      <w:r w:rsidRPr="002901BF">
        <w:rPr>
          <w:rFonts w:ascii="Times New Roman" w:eastAsia="SimSun" w:hAnsi="Times New Roman" w:cs="Mangal"/>
          <w:kern w:val="2"/>
          <w:sz w:val="24"/>
          <w:szCs w:val="24"/>
          <w:lang w:eastAsia="hi-IN" w:bidi="hi-IN"/>
        </w:rPr>
        <w:t xml:space="preserve"> – </w:t>
      </w:r>
      <w:proofErr w:type="spellStart"/>
      <w:r w:rsidRPr="002901BF">
        <w:rPr>
          <w:rFonts w:ascii="Times New Roman" w:eastAsia="SimSun" w:hAnsi="Times New Roman" w:cs="Mangal"/>
          <w:kern w:val="2"/>
          <w:sz w:val="24"/>
          <w:szCs w:val="24"/>
          <w:lang w:eastAsia="hi-IN" w:bidi="hi-IN"/>
        </w:rPr>
        <w:t>Abrega</w:t>
      </w:r>
      <w:proofErr w:type="spellEnd"/>
      <w:r w:rsidRPr="002901BF">
        <w:rPr>
          <w:rFonts w:ascii="Times New Roman" w:eastAsia="SimSun" w:hAnsi="Times New Roman" w:cs="Mangal"/>
          <w:kern w:val="2"/>
          <w:sz w:val="24"/>
          <w:szCs w:val="24"/>
          <w:lang w:eastAsia="hi-IN" w:bidi="hi-IN"/>
        </w:rPr>
        <w:t>, Općina Vrsar – Orsera, Općina Funtana – Fontane i Odvodnja Poreč d.o.o.), a sve vezano uz projekt „Sustav odvodnje s uređajima za pročišćavanje otpadnih voda Grada Poreča – FAZA 2“ u iznosu od 21.750,00 EUR, a vezano za realizaciju navedenog projekta na području Općine Vrsar-Orsera.</w:t>
      </w:r>
    </w:p>
    <w:p w14:paraId="4D36909B" w14:textId="77777777" w:rsidR="002901BF" w:rsidRPr="002901BF" w:rsidRDefault="002901BF" w:rsidP="002901BF">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41566B31" w14:textId="77777777" w:rsidR="002901BF" w:rsidRPr="002901BF" w:rsidRDefault="002901BF" w:rsidP="002901BF">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CILJEVI USPJEŠNOSTI  </w:t>
      </w:r>
    </w:p>
    <w:p w14:paraId="2B5B0B52" w14:textId="77777777" w:rsidR="002901BF" w:rsidRPr="002901BF" w:rsidRDefault="002901BF" w:rsidP="002901BF">
      <w:pPr>
        <w:spacing w:after="0" w:line="354" w:lineRule="exact"/>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(Iz Provedbenog programa Općine Vrsar – Orsera za razdoblje 2025.-2029.)</w:t>
      </w:r>
    </w:p>
    <w:p w14:paraId="5ECE1E6E" w14:textId="77777777" w:rsidR="002901BF" w:rsidRPr="002901BF" w:rsidRDefault="002901BF" w:rsidP="002901BF">
      <w:pPr>
        <w:spacing w:after="0" w:line="354" w:lineRule="exact"/>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 xml:space="preserve">Posebni cilj: 1.3. </w:t>
      </w:r>
      <w:r w:rsidRPr="002901BF">
        <w:rPr>
          <w:rFonts w:ascii="Cambria" w:eastAsia="Times New Roman" w:hAnsi="Cambria" w:cs="Arial"/>
          <w:kern w:val="2"/>
          <w:sz w:val="24"/>
          <w:szCs w:val="24"/>
          <w:lang w:eastAsia="hi-IN" w:bidi="hi-IN"/>
        </w:rPr>
        <w:t>Funkcionalna javna, komunalna i zelena infrastruktura</w:t>
      </w:r>
      <w:r w:rsidRPr="002901BF">
        <w:rPr>
          <w:rFonts w:ascii="Times New Roman" w:eastAsia="SimSun" w:hAnsi="Times New Roman" w:cs="Mangal"/>
          <w:kern w:val="2"/>
          <w:sz w:val="24"/>
          <w:szCs w:val="24"/>
          <w:lang w:eastAsia="hi-IN" w:bidi="hi-IN"/>
        </w:rPr>
        <w:t xml:space="preserve"> </w:t>
      </w:r>
    </w:p>
    <w:p w14:paraId="24725368" w14:textId="77777777" w:rsidR="002901BF" w:rsidRPr="002901BF" w:rsidRDefault="002901BF" w:rsidP="002901BF">
      <w:pPr>
        <w:spacing w:after="0" w:line="240" w:lineRule="auto"/>
        <w:rPr>
          <w:rFonts w:ascii="Times New Roman" w:eastAsia="SimSun" w:hAnsi="Times New Roman" w:cs="Mangal"/>
          <w:kern w:val="2"/>
          <w:sz w:val="24"/>
          <w:szCs w:val="24"/>
          <w:lang w:eastAsia="hi-IN" w:bidi="hi-IN"/>
        </w:rPr>
      </w:pPr>
      <w:r w:rsidRPr="002901BF">
        <w:rPr>
          <w:rFonts w:ascii="Times New Roman" w:eastAsia="SimSun" w:hAnsi="Times New Roman" w:cs="Mangal"/>
          <w:kern w:val="2"/>
          <w:sz w:val="24"/>
          <w:szCs w:val="24"/>
          <w:lang w:eastAsia="hi-IN" w:bidi="hi-IN"/>
        </w:rPr>
        <w:t>Mjera: 1.3.2.  Unaprjeđenje sustava vodoopskrbe, odvodnje i pročišćavanja otpadnih voda</w:t>
      </w:r>
    </w:p>
    <w:tbl>
      <w:tblPr>
        <w:tblW w:w="8833" w:type="dxa"/>
        <w:tblInd w:w="93" w:type="dxa"/>
        <w:tblLook w:val="04A0" w:firstRow="1" w:lastRow="0" w:firstColumn="1" w:lastColumn="0" w:noHBand="0" w:noVBand="1"/>
      </w:tblPr>
      <w:tblGrid>
        <w:gridCol w:w="4580"/>
        <w:gridCol w:w="1418"/>
        <w:gridCol w:w="1417"/>
        <w:gridCol w:w="1418"/>
      </w:tblGrid>
      <w:tr w:rsidR="002901BF" w:rsidRPr="002901BF" w14:paraId="2F8D1F00" w14:textId="77777777" w:rsidTr="00362315">
        <w:trPr>
          <w:trHeight w:val="564"/>
        </w:trPr>
        <w:tc>
          <w:tcPr>
            <w:tcW w:w="4580" w:type="dxa"/>
            <w:tcBorders>
              <w:top w:val="single" w:sz="4" w:space="0" w:color="auto"/>
              <w:left w:val="single" w:sz="4" w:space="0" w:color="auto"/>
              <w:bottom w:val="single" w:sz="4" w:space="0" w:color="auto"/>
              <w:right w:val="single" w:sz="4" w:space="0" w:color="auto"/>
            </w:tcBorders>
            <w:noWrap/>
            <w:vAlign w:val="center"/>
            <w:hideMark/>
          </w:tcPr>
          <w:p w14:paraId="50F67068"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Naziv aktivnosti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432564"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Plan</w:t>
            </w:r>
          </w:p>
          <w:p w14:paraId="3FFE3E7A"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AF9D4C"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Povećanje/</w:t>
            </w:r>
          </w:p>
          <w:p w14:paraId="4732315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smanjenje</w:t>
            </w:r>
          </w:p>
        </w:tc>
        <w:tc>
          <w:tcPr>
            <w:tcW w:w="1418" w:type="dxa"/>
            <w:tcBorders>
              <w:top w:val="single" w:sz="4" w:space="0" w:color="auto"/>
              <w:left w:val="single" w:sz="4" w:space="0" w:color="auto"/>
              <w:bottom w:val="single" w:sz="4" w:space="0" w:color="auto"/>
              <w:right w:val="single" w:sz="4" w:space="0" w:color="auto"/>
            </w:tcBorders>
            <w:vAlign w:val="center"/>
          </w:tcPr>
          <w:p w14:paraId="6B9ADFEB"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Novi plan 2026.</w:t>
            </w:r>
          </w:p>
        </w:tc>
      </w:tr>
      <w:tr w:rsidR="002901BF" w:rsidRPr="002901BF" w14:paraId="30ACACD7" w14:textId="77777777" w:rsidTr="00362315">
        <w:trPr>
          <w:trHeight w:val="282"/>
        </w:trPr>
        <w:tc>
          <w:tcPr>
            <w:tcW w:w="4580" w:type="dxa"/>
            <w:tcBorders>
              <w:top w:val="single" w:sz="4" w:space="0" w:color="auto"/>
              <w:left w:val="single" w:sz="4" w:space="0" w:color="auto"/>
              <w:bottom w:val="single" w:sz="4" w:space="0" w:color="auto"/>
              <w:right w:val="single" w:sz="4" w:space="0" w:color="auto"/>
            </w:tcBorders>
            <w:noWrap/>
          </w:tcPr>
          <w:p w14:paraId="53EB1ABD"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bookmarkStart w:id="94" w:name="_Hlk120793086"/>
            <w:r w:rsidRPr="002901BF">
              <w:rPr>
                <w:rFonts w:ascii="Times New Roman" w:eastAsia="Times New Roman" w:hAnsi="Times New Roman" w:cs="Times New Roman"/>
                <w:sz w:val="24"/>
                <w:szCs w:val="24"/>
                <w:lang w:eastAsia="hr-HR"/>
              </w:rPr>
              <w:t>A280602 Pražnjenje septičkih jama</w:t>
            </w:r>
            <w:bookmarkEnd w:id="94"/>
          </w:p>
        </w:tc>
        <w:tc>
          <w:tcPr>
            <w:tcW w:w="1418" w:type="dxa"/>
            <w:tcBorders>
              <w:top w:val="single" w:sz="4" w:space="0" w:color="auto"/>
              <w:left w:val="single" w:sz="4" w:space="0" w:color="auto"/>
              <w:bottom w:val="single" w:sz="4" w:space="0" w:color="auto"/>
              <w:right w:val="single" w:sz="4" w:space="0" w:color="auto"/>
            </w:tcBorders>
            <w:noWrap/>
          </w:tcPr>
          <w:p w14:paraId="7D6DB965"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0,00</w:t>
            </w:r>
          </w:p>
        </w:tc>
        <w:tc>
          <w:tcPr>
            <w:tcW w:w="1417" w:type="dxa"/>
            <w:tcBorders>
              <w:top w:val="single" w:sz="4" w:space="0" w:color="auto"/>
              <w:left w:val="single" w:sz="4" w:space="0" w:color="auto"/>
              <w:bottom w:val="single" w:sz="4" w:space="0" w:color="auto"/>
              <w:right w:val="single" w:sz="4" w:space="0" w:color="auto"/>
            </w:tcBorders>
            <w:noWrap/>
          </w:tcPr>
          <w:p w14:paraId="756E57BE"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20.000,00</w:t>
            </w:r>
          </w:p>
        </w:tc>
        <w:tc>
          <w:tcPr>
            <w:tcW w:w="1418" w:type="dxa"/>
            <w:tcBorders>
              <w:top w:val="single" w:sz="4" w:space="0" w:color="auto"/>
              <w:left w:val="single" w:sz="4" w:space="0" w:color="auto"/>
              <w:bottom w:val="single" w:sz="4" w:space="0" w:color="auto"/>
              <w:right w:val="single" w:sz="4" w:space="0" w:color="auto"/>
            </w:tcBorders>
          </w:tcPr>
          <w:p w14:paraId="2528FE3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20.000,00</w:t>
            </w:r>
          </w:p>
        </w:tc>
      </w:tr>
      <w:tr w:rsidR="002901BF" w:rsidRPr="002901BF" w14:paraId="641C9A55" w14:textId="77777777" w:rsidTr="00362315">
        <w:trPr>
          <w:trHeight w:val="282"/>
        </w:trPr>
        <w:tc>
          <w:tcPr>
            <w:tcW w:w="4580" w:type="dxa"/>
            <w:tcBorders>
              <w:top w:val="single" w:sz="4" w:space="0" w:color="auto"/>
              <w:left w:val="single" w:sz="4" w:space="0" w:color="auto"/>
              <w:bottom w:val="single" w:sz="4" w:space="0" w:color="auto"/>
              <w:right w:val="single" w:sz="4" w:space="0" w:color="auto"/>
            </w:tcBorders>
            <w:noWrap/>
          </w:tcPr>
          <w:p w14:paraId="6B6F846D"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K280601 Odvodnja i pročišćavanje otpadnih voda</w:t>
            </w:r>
          </w:p>
        </w:tc>
        <w:tc>
          <w:tcPr>
            <w:tcW w:w="1418" w:type="dxa"/>
            <w:tcBorders>
              <w:top w:val="single" w:sz="4" w:space="0" w:color="auto"/>
              <w:left w:val="single" w:sz="4" w:space="0" w:color="auto"/>
              <w:bottom w:val="single" w:sz="4" w:space="0" w:color="auto"/>
              <w:right w:val="single" w:sz="4" w:space="0" w:color="auto"/>
            </w:tcBorders>
            <w:noWrap/>
          </w:tcPr>
          <w:p w14:paraId="30383F0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p>
          <w:p w14:paraId="78D621D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21.750,00</w:t>
            </w:r>
          </w:p>
        </w:tc>
        <w:tc>
          <w:tcPr>
            <w:tcW w:w="1417" w:type="dxa"/>
            <w:tcBorders>
              <w:top w:val="single" w:sz="4" w:space="0" w:color="auto"/>
              <w:left w:val="single" w:sz="4" w:space="0" w:color="auto"/>
              <w:bottom w:val="single" w:sz="4" w:space="0" w:color="auto"/>
              <w:right w:val="single" w:sz="4" w:space="0" w:color="auto"/>
            </w:tcBorders>
            <w:noWrap/>
          </w:tcPr>
          <w:p w14:paraId="49DD277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p>
          <w:p w14:paraId="443F217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0,00</w:t>
            </w:r>
          </w:p>
        </w:tc>
        <w:tc>
          <w:tcPr>
            <w:tcW w:w="1418" w:type="dxa"/>
            <w:tcBorders>
              <w:top w:val="single" w:sz="4" w:space="0" w:color="auto"/>
              <w:left w:val="single" w:sz="4" w:space="0" w:color="auto"/>
              <w:bottom w:val="single" w:sz="4" w:space="0" w:color="auto"/>
              <w:right w:val="single" w:sz="4" w:space="0" w:color="auto"/>
            </w:tcBorders>
          </w:tcPr>
          <w:p w14:paraId="44F2F4DF"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p>
          <w:p w14:paraId="37A8DC6A"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21.750,00</w:t>
            </w:r>
          </w:p>
        </w:tc>
      </w:tr>
      <w:tr w:rsidR="002901BF" w:rsidRPr="002901BF" w14:paraId="3A504BE5" w14:textId="77777777" w:rsidTr="00362315">
        <w:trPr>
          <w:trHeight w:val="282"/>
        </w:trPr>
        <w:tc>
          <w:tcPr>
            <w:tcW w:w="4580" w:type="dxa"/>
            <w:tcBorders>
              <w:top w:val="single" w:sz="4" w:space="0" w:color="auto"/>
              <w:left w:val="single" w:sz="4" w:space="0" w:color="auto"/>
              <w:bottom w:val="single" w:sz="4" w:space="0" w:color="auto"/>
              <w:right w:val="single" w:sz="4" w:space="0" w:color="auto"/>
            </w:tcBorders>
            <w:noWrap/>
            <w:hideMark/>
          </w:tcPr>
          <w:p w14:paraId="3859A830"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Ukupno program:</w:t>
            </w:r>
          </w:p>
        </w:tc>
        <w:tc>
          <w:tcPr>
            <w:tcW w:w="1418" w:type="dxa"/>
            <w:tcBorders>
              <w:top w:val="single" w:sz="4" w:space="0" w:color="auto"/>
              <w:left w:val="single" w:sz="4" w:space="0" w:color="auto"/>
              <w:bottom w:val="single" w:sz="4" w:space="0" w:color="auto"/>
              <w:right w:val="single" w:sz="4" w:space="0" w:color="auto"/>
            </w:tcBorders>
            <w:noWrap/>
            <w:vAlign w:val="bottom"/>
          </w:tcPr>
          <w:p w14:paraId="62961632"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21.750,00</w:t>
            </w:r>
          </w:p>
        </w:tc>
        <w:tc>
          <w:tcPr>
            <w:tcW w:w="1417" w:type="dxa"/>
            <w:tcBorders>
              <w:top w:val="single" w:sz="4" w:space="0" w:color="auto"/>
              <w:left w:val="single" w:sz="4" w:space="0" w:color="auto"/>
              <w:bottom w:val="single" w:sz="4" w:space="0" w:color="auto"/>
              <w:right w:val="single" w:sz="4" w:space="0" w:color="auto"/>
            </w:tcBorders>
            <w:noWrap/>
            <w:vAlign w:val="bottom"/>
          </w:tcPr>
          <w:p w14:paraId="32DE776C"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20.000,00</w:t>
            </w:r>
          </w:p>
        </w:tc>
        <w:tc>
          <w:tcPr>
            <w:tcW w:w="1418" w:type="dxa"/>
            <w:tcBorders>
              <w:top w:val="single" w:sz="4" w:space="0" w:color="auto"/>
              <w:left w:val="single" w:sz="4" w:space="0" w:color="auto"/>
              <w:bottom w:val="single" w:sz="4" w:space="0" w:color="auto"/>
              <w:right w:val="single" w:sz="4" w:space="0" w:color="auto"/>
            </w:tcBorders>
            <w:vAlign w:val="bottom"/>
          </w:tcPr>
          <w:p w14:paraId="1B983C5C" w14:textId="77777777" w:rsidR="002901BF" w:rsidRPr="002901BF" w:rsidRDefault="002901BF" w:rsidP="002901BF">
            <w:pPr>
              <w:spacing w:after="0" w:line="240" w:lineRule="auto"/>
              <w:jc w:val="center"/>
              <w:rPr>
                <w:rFonts w:ascii="Times New Roman" w:eastAsia="Times New Roman" w:hAnsi="Times New Roman" w:cs="Times New Roman"/>
                <w:b/>
                <w:bCs/>
                <w:sz w:val="24"/>
                <w:szCs w:val="24"/>
                <w:lang w:eastAsia="hr-HR"/>
              </w:rPr>
            </w:pPr>
            <w:r w:rsidRPr="002901BF">
              <w:rPr>
                <w:rFonts w:ascii="Times New Roman" w:eastAsia="Times New Roman" w:hAnsi="Times New Roman" w:cs="Times New Roman"/>
                <w:b/>
                <w:bCs/>
                <w:sz w:val="24"/>
                <w:szCs w:val="24"/>
                <w:lang w:eastAsia="hr-HR"/>
              </w:rPr>
              <w:t>41.750,00</w:t>
            </w:r>
          </w:p>
        </w:tc>
      </w:tr>
    </w:tbl>
    <w:p w14:paraId="357C6C0E" w14:textId="77777777" w:rsidR="002901BF" w:rsidRPr="002901BF" w:rsidRDefault="002901BF" w:rsidP="002901BF">
      <w:pPr>
        <w:widowControl w:val="0"/>
        <w:suppressAutoHyphens/>
        <w:spacing w:before="240" w:after="120" w:line="240" w:lineRule="auto"/>
        <w:ind w:firstLine="567"/>
        <w:jc w:val="both"/>
        <w:rPr>
          <w:rFonts w:ascii="Times New Roman" w:eastAsia="SimSun" w:hAnsi="Times New Roman" w:cs="Mangal"/>
          <w:b/>
          <w:kern w:val="2"/>
          <w:sz w:val="24"/>
          <w:szCs w:val="24"/>
          <w:lang w:eastAsia="hi-IN" w:bidi="hi-IN"/>
        </w:rPr>
      </w:pPr>
      <w:bookmarkStart w:id="95" w:name="_Hlk120793096"/>
      <w:r w:rsidRPr="002901BF">
        <w:rPr>
          <w:rFonts w:ascii="Times New Roman" w:eastAsia="SimSun" w:hAnsi="Times New Roman" w:cs="Mangal"/>
          <w:bCs/>
          <w:kern w:val="2"/>
          <w:sz w:val="24"/>
          <w:szCs w:val="24"/>
          <w:lang w:eastAsia="hi-IN" w:bidi="hi-IN"/>
        </w:rPr>
        <w:t>Pokazatelji rezultata:</w:t>
      </w:r>
    </w:p>
    <w:p w14:paraId="014A2317" w14:textId="77777777" w:rsidR="002901BF" w:rsidRPr="002901BF" w:rsidRDefault="002901BF" w:rsidP="002901BF">
      <w:pPr>
        <w:spacing w:before="120" w:after="60" w:line="240" w:lineRule="auto"/>
        <w:ind w:firstLine="567"/>
        <w:rPr>
          <w:rFonts w:ascii="Times New Roman" w:eastAsia="Times New Roman" w:hAnsi="Times New Roman" w:cs="Times New Roman"/>
          <w:bCs/>
          <w:sz w:val="24"/>
          <w:szCs w:val="20"/>
          <w:lang w:eastAsia="hr-HR"/>
        </w:rPr>
      </w:pPr>
      <w:r w:rsidRPr="002901BF">
        <w:rPr>
          <w:rFonts w:ascii="Times New Roman" w:eastAsia="Times New Roman" w:hAnsi="Times New Roman" w:cs="Times New Roman"/>
          <w:bCs/>
          <w:sz w:val="24"/>
          <w:szCs w:val="20"/>
          <w:lang w:eastAsia="hr-HR"/>
        </w:rPr>
        <w:t>A280602 Pražnjenje septičkih jama</w:t>
      </w:r>
    </w:p>
    <w:tbl>
      <w:tblPr>
        <w:tblW w:w="8833" w:type="dxa"/>
        <w:tblInd w:w="93" w:type="dxa"/>
        <w:tblLook w:val="04A0" w:firstRow="1" w:lastRow="0" w:firstColumn="1" w:lastColumn="0" w:noHBand="0" w:noVBand="1"/>
      </w:tblPr>
      <w:tblGrid>
        <w:gridCol w:w="3446"/>
        <w:gridCol w:w="1134"/>
        <w:gridCol w:w="1455"/>
        <w:gridCol w:w="1269"/>
        <w:gridCol w:w="1529"/>
      </w:tblGrid>
      <w:tr w:rsidR="002901BF" w:rsidRPr="002901BF" w14:paraId="4312232B" w14:textId="77777777" w:rsidTr="00362315">
        <w:trPr>
          <w:trHeight w:val="564"/>
        </w:trPr>
        <w:tc>
          <w:tcPr>
            <w:tcW w:w="3446" w:type="dxa"/>
            <w:tcBorders>
              <w:top w:val="single" w:sz="4" w:space="0" w:color="auto"/>
              <w:left w:val="single" w:sz="4" w:space="0" w:color="auto"/>
              <w:bottom w:val="single" w:sz="4" w:space="0" w:color="auto"/>
              <w:right w:val="single" w:sz="4" w:space="0" w:color="auto"/>
            </w:tcBorders>
            <w:noWrap/>
            <w:vAlign w:val="center"/>
            <w:hideMark/>
          </w:tcPr>
          <w:p w14:paraId="1430E035"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3216033C"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Jedinica</w:t>
            </w:r>
          </w:p>
        </w:tc>
        <w:tc>
          <w:tcPr>
            <w:tcW w:w="1455" w:type="dxa"/>
            <w:tcBorders>
              <w:top w:val="single" w:sz="4" w:space="0" w:color="auto"/>
              <w:left w:val="nil"/>
              <w:bottom w:val="single" w:sz="4" w:space="0" w:color="auto"/>
              <w:right w:val="single" w:sz="4" w:space="0" w:color="auto"/>
            </w:tcBorders>
            <w:vAlign w:val="center"/>
            <w:hideMark/>
          </w:tcPr>
          <w:p w14:paraId="1186D9B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Ciljana vrijednost</w:t>
            </w:r>
          </w:p>
          <w:p w14:paraId="7D5A4908"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tcPr>
          <w:p w14:paraId="0BB0A56B"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Povećanje/</w:t>
            </w:r>
          </w:p>
          <w:p w14:paraId="12C6AC2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smanjenje</w:t>
            </w:r>
          </w:p>
        </w:tc>
        <w:tc>
          <w:tcPr>
            <w:tcW w:w="1529" w:type="dxa"/>
            <w:tcBorders>
              <w:top w:val="single" w:sz="4" w:space="0" w:color="auto"/>
              <w:left w:val="nil"/>
              <w:bottom w:val="single" w:sz="4" w:space="0" w:color="auto"/>
              <w:right w:val="single" w:sz="4" w:space="0" w:color="auto"/>
            </w:tcBorders>
            <w:vAlign w:val="center"/>
          </w:tcPr>
          <w:p w14:paraId="6AC70312"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Nova ciljana vrijednost</w:t>
            </w:r>
          </w:p>
          <w:p w14:paraId="6FCDBE80"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2026.</w:t>
            </w:r>
          </w:p>
        </w:tc>
      </w:tr>
      <w:tr w:rsidR="002901BF" w:rsidRPr="002901BF" w14:paraId="0AA576A2" w14:textId="77777777" w:rsidTr="00362315">
        <w:trPr>
          <w:trHeight w:val="564"/>
        </w:trPr>
        <w:tc>
          <w:tcPr>
            <w:tcW w:w="3446" w:type="dxa"/>
            <w:tcBorders>
              <w:top w:val="single" w:sz="4" w:space="0" w:color="auto"/>
              <w:left w:val="single" w:sz="4" w:space="0" w:color="auto"/>
              <w:bottom w:val="single" w:sz="4" w:space="0" w:color="auto"/>
              <w:right w:val="single" w:sz="4" w:space="0" w:color="auto"/>
            </w:tcBorders>
            <w:noWrap/>
            <w:vAlign w:val="center"/>
          </w:tcPr>
          <w:p w14:paraId="29DC0D6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Pražnjenje septičkih jama</w:t>
            </w:r>
          </w:p>
        </w:tc>
        <w:tc>
          <w:tcPr>
            <w:tcW w:w="1134" w:type="dxa"/>
            <w:tcBorders>
              <w:top w:val="single" w:sz="4" w:space="0" w:color="auto"/>
              <w:left w:val="nil"/>
              <w:bottom w:val="single" w:sz="4" w:space="0" w:color="auto"/>
              <w:right w:val="single" w:sz="4" w:space="0" w:color="auto"/>
            </w:tcBorders>
            <w:vAlign w:val="center"/>
          </w:tcPr>
          <w:p w14:paraId="79FAE7A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Broj</w:t>
            </w:r>
          </w:p>
        </w:tc>
        <w:tc>
          <w:tcPr>
            <w:tcW w:w="1455" w:type="dxa"/>
            <w:tcBorders>
              <w:top w:val="single" w:sz="4" w:space="0" w:color="auto"/>
              <w:left w:val="nil"/>
              <w:bottom w:val="single" w:sz="4" w:space="0" w:color="auto"/>
              <w:right w:val="single" w:sz="4" w:space="0" w:color="auto"/>
            </w:tcBorders>
            <w:vAlign w:val="center"/>
          </w:tcPr>
          <w:p w14:paraId="2995FD90"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w:t>
            </w:r>
          </w:p>
        </w:tc>
        <w:tc>
          <w:tcPr>
            <w:tcW w:w="1269" w:type="dxa"/>
            <w:tcBorders>
              <w:top w:val="single" w:sz="4" w:space="0" w:color="auto"/>
              <w:left w:val="nil"/>
              <w:bottom w:val="single" w:sz="4" w:space="0" w:color="auto"/>
              <w:right w:val="single" w:sz="4" w:space="0" w:color="auto"/>
            </w:tcBorders>
            <w:vAlign w:val="center"/>
          </w:tcPr>
          <w:p w14:paraId="7A2D3595"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70</w:t>
            </w:r>
          </w:p>
        </w:tc>
        <w:tc>
          <w:tcPr>
            <w:tcW w:w="1529" w:type="dxa"/>
            <w:tcBorders>
              <w:top w:val="single" w:sz="4" w:space="0" w:color="auto"/>
              <w:left w:val="nil"/>
              <w:bottom w:val="single" w:sz="4" w:space="0" w:color="auto"/>
              <w:right w:val="single" w:sz="4" w:space="0" w:color="auto"/>
            </w:tcBorders>
            <w:vAlign w:val="center"/>
          </w:tcPr>
          <w:p w14:paraId="336D7EC7"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70</w:t>
            </w:r>
          </w:p>
        </w:tc>
      </w:tr>
      <w:tr w:rsidR="002901BF" w:rsidRPr="002901BF" w14:paraId="60F5A31F" w14:textId="77777777" w:rsidTr="00362315">
        <w:trPr>
          <w:trHeight w:val="564"/>
        </w:trPr>
        <w:tc>
          <w:tcPr>
            <w:tcW w:w="3446" w:type="dxa"/>
            <w:tcBorders>
              <w:top w:val="single" w:sz="4" w:space="0" w:color="auto"/>
              <w:left w:val="single" w:sz="4" w:space="0" w:color="auto"/>
              <w:bottom w:val="single" w:sz="4" w:space="0" w:color="auto"/>
              <w:right w:val="single" w:sz="4" w:space="0" w:color="auto"/>
            </w:tcBorders>
            <w:noWrap/>
            <w:vAlign w:val="center"/>
          </w:tcPr>
          <w:p w14:paraId="08C4CC44"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Odvodnja i pročišćavanje otpadnih voda</w:t>
            </w:r>
          </w:p>
        </w:tc>
        <w:tc>
          <w:tcPr>
            <w:tcW w:w="1134" w:type="dxa"/>
            <w:tcBorders>
              <w:top w:val="single" w:sz="4" w:space="0" w:color="auto"/>
              <w:left w:val="nil"/>
              <w:bottom w:val="single" w:sz="4" w:space="0" w:color="auto"/>
              <w:right w:val="single" w:sz="4" w:space="0" w:color="auto"/>
            </w:tcBorders>
            <w:vAlign w:val="center"/>
          </w:tcPr>
          <w:p w14:paraId="00DD1503"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 provedbe projekta</w:t>
            </w:r>
          </w:p>
        </w:tc>
        <w:tc>
          <w:tcPr>
            <w:tcW w:w="1455" w:type="dxa"/>
            <w:tcBorders>
              <w:top w:val="single" w:sz="4" w:space="0" w:color="auto"/>
              <w:left w:val="nil"/>
              <w:bottom w:val="single" w:sz="4" w:space="0" w:color="auto"/>
              <w:right w:val="single" w:sz="4" w:space="0" w:color="auto"/>
            </w:tcBorders>
            <w:vAlign w:val="center"/>
          </w:tcPr>
          <w:p w14:paraId="3C7BD26E"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100</w:t>
            </w:r>
          </w:p>
        </w:tc>
        <w:tc>
          <w:tcPr>
            <w:tcW w:w="1269" w:type="dxa"/>
            <w:tcBorders>
              <w:top w:val="single" w:sz="4" w:space="0" w:color="auto"/>
              <w:left w:val="nil"/>
              <w:bottom w:val="single" w:sz="4" w:space="0" w:color="auto"/>
              <w:right w:val="single" w:sz="4" w:space="0" w:color="auto"/>
            </w:tcBorders>
            <w:vAlign w:val="center"/>
          </w:tcPr>
          <w:p w14:paraId="7544A498"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w:t>
            </w:r>
          </w:p>
        </w:tc>
        <w:tc>
          <w:tcPr>
            <w:tcW w:w="1529" w:type="dxa"/>
            <w:tcBorders>
              <w:top w:val="single" w:sz="4" w:space="0" w:color="auto"/>
              <w:left w:val="nil"/>
              <w:bottom w:val="single" w:sz="4" w:space="0" w:color="auto"/>
              <w:right w:val="single" w:sz="4" w:space="0" w:color="auto"/>
            </w:tcBorders>
            <w:vAlign w:val="center"/>
          </w:tcPr>
          <w:p w14:paraId="656B5054" w14:textId="77777777" w:rsidR="002901BF" w:rsidRPr="002901BF" w:rsidRDefault="002901BF" w:rsidP="002901BF">
            <w:pPr>
              <w:spacing w:after="0" w:line="240" w:lineRule="auto"/>
              <w:jc w:val="center"/>
              <w:rPr>
                <w:rFonts w:ascii="Times New Roman" w:eastAsia="Times New Roman" w:hAnsi="Times New Roman" w:cs="Times New Roman"/>
                <w:sz w:val="24"/>
                <w:szCs w:val="24"/>
                <w:lang w:eastAsia="hr-HR"/>
              </w:rPr>
            </w:pPr>
            <w:r w:rsidRPr="002901BF">
              <w:rPr>
                <w:rFonts w:ascii="Times New Roman" w:eastAsia="Times New Roman" w:hAnsi="Times New Roman" w:cs="Times New Roman"/>
                <w:sz w:val="24"/>
                <w:szCs w:val="24"/>
                <w:lang w:eastAsia="hr-HR"/>
              </w:rPr>
              <w:t>100</w:t>
            </w:r>
          </w:p>
        </w:tc>
      </w:tr>
      <w:bookmarkEnd w:id="95"/>
    </w:tbl>
    <w:p w14:paraId="25BBC217" w14:textId="77777777" w:rsidR="001D10B3" w:rsidRDefault="001D10B3" w:rsidP="00715675">
      <w:pPr>
        <w:widowControl w:val="0"/>
        <w:suppressAutoHyphens/>
        <w:spacing w:before="120" w:after="120" w:line="243" w:lineRule="exact"/>
        <w:ind w:firstLine="567"/>
        <w:jc w:val="both"/>
        <w:rPr>
          <w:rFonts w:ascii="Times New Roman" w:eastAsia="SimSun" w:hAnsi="Times New Roman" w:cs="Arial"/>
          <w:bCs/>
          <w:color w:val="EE0000"/>
          <w:kern w:val="2"/>
          <w:sz w:val="24"/>
          <w:szCs w:val="24"/>
          <w:lang w:eastAsia="hi-IN" w:bidi="hi-IN"/>
        </w:rPr>
      </w:pPr>
    </w:p>
    <w:p w14:paraId="34CC16AA" w14:textId="77777777" w:rsidR="00715675" w:rsidRDefault="00715675" w:rsidP="00715675">
      <w:pPr>
        <w:rPr>
          <w:rFonts w:ascii="Times New Roman" w:eastAsia="SimSun" w:hAnsi="Times New Roman" w:cs="Arial"/>
          <w:kern w:val="2"/>
          <w:sz w:val="24"/>
          <w:szCs w:val="24"/>
          <w:lang w:eastAsia="hi-IN" w:bidi="hi-IN"/>
        </w:rPr>
      </w:pPr>
    </w:p>
    <w:p w14:paraId="03CF76A2" w14:textId="101FF379" w:rsidR="0029072D" w:rsidRPr="0029072D" w:rsidRDefault="0029072D" w:rsidP="00715675">
      <w:pPr>
        <w:widowControl w:val="0"/>
        <w:suppressAutoHyphens/>
        <w:spacing w:before="120" w:after="0" w:line="240" w:lineRule="auto"/>
        <w:ind w:firstLine="567"/>
        <w:jc w:val="both"/>
        <w:rPr>
          <w:rFonts w:ascii="Times New Roman" w:eastAsia="SimSun" w:hAnsi="Times New Roman" w:cs="Arial"/>
          <w:b/>
          <w:kern w:val="2"/>
          <w:sz w:val="24"/>
          <w:szCs w:val="24"/>
          <w:lang w:eastAsia="hi-IN" w:bidi="hi-IN"/>
        </w:rPr>
      </w:pPr>
      <w:r w:rsidRPr="00715675">
        <w:rPr>
          <w:rFonts w:ascii="Times New Roman" w:eastAsia="SimSun" w:hAnsi="Times New Roman" w:cs="Times New Roman"/>
          <w:bCs/>
          <w:kern w:val="2"/>
          <w:sz w:val="24"/>
          <w:szCs w:val="24"/>
          <w:lang w:eastAsia="hi-IN" w:bidi="hi-IN"/>
        </w:rPr>
        <w:t>NAZIV</w:t>
      </w:r>
      <w:r w:rsidRPr="0029072D">
        <w:rPr>
          <w:rFonts w:ascii="Times New Roman" w:eastAsia="SimSun" w:hAnsi="Times New Roman" w:cs="Arial"/>
          <w:kern w:val="2"/>
          <w:sz w:val="24"/>
          <w:szCs w:val="24"/>
          <w:lang w:eastAsia="hi-IN" w:bidi="hi-IN"/>
        </w:rPr>
        <w:t xml:space="preserve"> PROGRAMA : </w:t>
      </w:r>
      <w:r w:rsidRPr="0029072D">
        <w:rPr>
          <w:rFonts w:ascii="Times New Roman" w:eastAsia="SimSun" w:hAnsi="Times New Roman" w:cs="Arial"/>
          <w:b/>
          <w:bCs/>
          <w:kern w:val="2"/>
          <w:sz w:val="24"/>
          <w:szCs w:val="24"/>
          <w:lang w:eastAsia="hi-IN" w:bidi="hi-IN"/>
        </w:rPr>
        <w:t>2830</w:t>
      </w:r>
      <w:r w:rsidRPr="0029072D">
        <w:rPr>
          <w:rFonts w:ascii="Times New Roman" w:eastAsia="SimSun" w:hAnsi="Times New Roman" w:cs="Arial"/>
          <w:kern w:val="2"/>
          <w:sz w:val="24"/>
          <w:szCs w:val="24"/>
          <w:lang w:eastAsia="hi-IN" w:bidi="hi-IN"/>
        </w:rPr>
        <w:t xml:space="preserve"> </w:t>
      </w:r>
      <w:bookmarkStart w:id="96" w:name="_Hlk120274066"/>
      <w:bookmarkStart w:id="97" w:name="_Hlk120275015"/>
      <w:r w:rsidRPr="0029072D">
        <w:rPr>
          <w:rFonts w:ascii="Times New Roman" w:eastAsia="SimSun" w:hAnsi="Times New Roman" w:cs="Arial"/>
          <w:b/>
          <w:kern w:val="2"/>
          <w:sz w:val="24"/>
          <w:szCs w:val="24"/>
          <w:lang w:eastAsia="hi-IN" w:bidi="hi-IN"/>
        </w:rPr>
        <w:t>Gradnja objekata i uređaja komunalne infrastrukture</w:t>
      </w:r>
      <w:bookmarkEnd w:id="96"/>
    </w:p>
    <w:bookmarkEnd w:id="97"/>
    <w:p w14:paraId="4906DC73" w14:textId="77777777" w:rsidR="0029072D" w:rsidRPr="0029072D" w:rsidRDefault="0029072D" w:rsidP="0029072D">
      <w:pPr>
        <w:widowControl w:val="0"/>
        <w:suppressAutoHyphens/>
        <w:spacing w:before="120" w:after="120" w:line="243" w:lineRule="exact"/>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 xml:space="preserve">OPIS PROGRAMA: </w:t>
      </w:r>
    </w:p>
    <w:p w14:paraId="2743F914"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Programom</w:t>
      </w:r>
      <w:r w:rsidRPr="0029072D">
        <w:rPr>
          <w:rFonts w:ascii="Times New Roman" w:eastAsia="SimSun" w:hAnsi="Times New Roman" w:cs="Mangal"/>
          <w:kern w:val="2"/>
          <w:sz w:val="24"/>
          <w:szCs w:val="24"/>
          <w:lang w:eastAsia="hi-IN" w:bidi="hi-IN"/>
        </w:rPr>
        <w:t xml:space="preserve"> </w:t>
      </w:r>
      <w:r w:rsidRPr="0029072D">
        <w:rPr>
          <w:rFonts w:ascii="Times New Roman" w:eastAsia="SimSun" w:hAnsi="Times New Roman" w:cs="Arial"/>
          <w:bCs/>
          <w:kern w:val="2"/>
          <w:sz w:val="24"/>
          <w:szCs w:val="24"/>
          <w:lang w:eastAsia="hi-IN" w:bidi="hi-IN"/>
        </w:rPr>
        <w:t>Gradnja objekata i uređaja komunalne infrastrukture</w:t>
      </w:r>
      <w:r w:rsidRPr="0029072D">
        <w:rPr>
          <w:rFonts w:ascii="Times New Roman" w:eastAsia="SimSun" w:hAnsi="Times New Roman" w:cs="Mangal"/>
          <w:kern w:val="2"/>
          <w:sz w:val="24"/>
          <w:szCs w:val="24"/>
          <w:lang w:eastAsia="hi-IN" w:bidi="hi-IN"/>
        </w:rPr>
        <w:t xml:space="preserve"> utvrđuju se opisi i opsezi poslova potrebnih za građenje objekata i uređaja komunalne infrastrukture koji su od javnog interesa, omogućujući pritom </w:t>
      </w:r>
      <w:bookmarkStart w:id="98" w:name="_Hlk120386639"/>
      <w:r w:rsidRPr="0029072D">
        <w:rPr>
          <w:rFonts w:ascii="Times New Roman" w:eastAsia="SimSun" w:hAnsi="Times New Roman" w:cs="Mangal"/>
          <w:kern w:val="2"/>
          <w:sz w:val="24"/>
          <w:szCs w:val="24"/>
          <w:lang w:eastAsia="hi-IN" w:bidi="hi-IN"/>
        </w:rPr>
        <w:t>ostvarivanje i zaštitu pojedinačnih interesa na način koji nije u suprotnosti i na štetu javnog interesa.</w:t>
      </w:r>
    </w:p>
    <w:bookmarkEnd w:id="98"/>
    <w:p w14:paraId="75B72ACF"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Sredstva</w:t>
      </w:r>
      <w:r w:rsidRPr="0029072D">
        <w:rPr>
          <w:rFonts w:ascii="Times New Roman" w:eastAsia="SimSun" w:hAnsi="Times New Roman" w:cs="Mangal"/>
          <w:kern w:val="2"/>
          <w:sz w:val="24"/>
          <w:szCs w:val="24"/>
          <w:lang w:eastAsia="hi-IN" w:bidi="hi-IN"/>
        </w:rPr>
        <w:t xml:space="preserve"> potrebna za građenje objekata i uređaja komunalne infrastrukture u 2026. godini osiguravaju se iz sredstava komunalnog doprinosa, prihoda od prodaje ili zamjene nefin. imovine i naknade šteta, prihoda od donacija, turističke pristojbe, općih prihoda i primitaka, prihoda ostvarenih temeljem prijava na natječaje.</w:t>
      </w:r>
    </w:p>
    <w:p w14:paraId="0EF25065"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Komunalni</w:t>
      </w:r>
      <w:r w:rsidRPr="0029072D">
        <w:rPr>
          <w:rFonts w:ascii="Times New Roman" w:eastAsia="SimSun" w:hAnsi="Times New Roman" w:cs="Mangal"/>
          <w:kern w:val="2"/>
          <w:sz w:val="24"/>
          <w:szCs w:val="24"/>
          <w:lang w:eastAsia="hi-IN" w:bidi="hi-IN"/>
        </w:rPr>
        <w:t xml:space="preserve"> doprinos je novčano javno davanje koje se plaća za korištenje komunalne infrastrukture na području cijele jedinice lokalne samouprave i položajne pogodnosti građevinskog zemljišta u naselju prilikom građenja ili ozakonjenja građevine.</w:t>
      </w:r>
    </w:p>
    <w:p w14:paraId="0102FCA6"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lastRenderedPageBreak/>
        <w:t>Sredstvima</w:t>
      </w:r>
      <w:r w:rsidRPr="0029072D">
        <w:rPr>
          <w:rFonts w:ascii="Times New Roman" w:eastAsia="SimSun" w:hAnsi="Times New Roman" w:cs="Mangal"/>
          <w:kern w:val="2"/>
          <w:sz w:val="24"/>
          <w:szCs w:val="24"/>
          <w:lang w:eastAsia="hi-IN" w:bidi="hi-IN"/>
        </w:rPr>
        <w:t xml:space="preserve"> komunalnog doprinosa financira se izgradnja nerazvrstanih cesta, javnih površina na kojima nije dopušten promet motornih vozila, javnih zelenih površina, građevina, uređaja i predmeta javne namjene, građevina javne odvodnje oborinskih voda, javne rasvjete i groblja.</w:t>
      </w:r>
    </w:p>
    <w:p w14:paraId="6AA32A7E"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Times New Roman"/>
          <w:kern w:val="2"/>
          <w:sz w:val="24"/>
          <w:szCs w:val="24"/>
          <w:lang w:eastAsia="hi-IN" w:bidi="hi-IN"/>
        </w:rPr>
        <w:t>Program</w:t>
      </w:r>
      <w:r w:rsidRPr="0029072D">
        <w:rPr>
          <w:rFonts w:ascii="Times New Roman" w:eastAsia="SimSun" w:hAnsi="Times New Roman" w:cs="Mangal"/>
          <w:kern w:val="2"/>
          <w:sz w:val="24"/>
          <w:szCs w:val="24"/>
          <w:lang w:eastAsia="hi-IN" w:bidi="hi-IN"/>
        </w:rPr>
        <w:t xml:space="preserve"> </w:t>
      </w:r>
      <w:r w:rsidRPr="0029072D">
        <w:rPr>
          <w:rFonts w:ascii="Times New Roman" w:eastAsia="SimSun" w:hAnsi="Times New Roman" w:cs="Arial"/>
          <w:bCs/>
          <w:kern w:val="2"/>
          <w:sz w:val="24"/>
          <w:szCs w:val="24"/>
          <w:lang w:eastAsia="hi-IN" w:bidi="hi-IN"/>
        </w:rPr>
        <w:t>Građenja objekata i uređaja komunalne infrastrukture</w:t>
      </w:r>
      <w:r w:rsidRPr="0029072D">
        <w:rPr>
          <w:rFonts w:ascii="Times New Roman" w:eastAsia="SimSun" w:hAnsi="Times New Roman" w:cs="Arial"/>
          <w:b/>
          <w:kern w:val="2"/>
          <w:sz w:val="24"/>
          <w:szCs w:val="24"/>
          <w:lang w:eastAsia="hi-IN" w:bidi="hi-IN"/>
        </w:rPr>
        <w:t xml:space="preserve"> </w:t>
      </w:r>
      <w:r w:rsidRPr="0029072D">
        <w:rPr>
          <w:rFonts w:ascii="Times New Roman" w:eastAsia="SimSun" w:hAnsi="Times New Roman" w:cs="Arial"/>
          <w:bCs/>
          <w:kern w:val="2"/>
          <w:sz w:val="24"/>
          <w:szCs w:val="24"/>
          <w:lang w:eastAsia="hi-IN" w:bidi="hi-IN"/>
        </w:rPr>
        <w:t>u 2026. godini obuhvaćaju sljedeće aktivnosti (kapitalne projekte):</w:t>
      </w:r>
    </w:p>
    <w:p w14:paraId="10A21AD7"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bookmarkStart w:id="99" w:name="_Hlk120275475"/>
      <w:r w:rsidRPr="0029072D">
        <w:rPr>
          <w:rFonts w:ascii="Times New Roman" w:eastAsia="SimSun" w:hAnsi="Times New Roman" w:cs="Arial"/>
          <w:bCs/>
          <w:kern w:val="2"/>
          <w:sz w:val="24"/>
          <w:szCs w:val="24"/>
          <w:lang w:eastAsia="hi-IN" w:bidi="hi-IN"/>
        </w:rPr>
        <w:t>K283001 - Nerazvrstane ceste</w:t>
      </w:r>
    </w:p>
    <w:bookmarkEnd w:id="99"/>
    <w:p w14:paraId="35EC5ABC"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K283002 - Javne prometne površine na kojima nije dopušten promet motornih vozila</w:t>
      </w:r>
    </w:p>
    <w:p w14:paraId="4761B3B7"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K283003 - Javna parkirališta</w:t>
      </w:r>
    </w:p>
    <w:p w14:paraId="0A385005"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K283004 - Javne garaže</w:t>
      </w:r>
    </w:p>
    <w:p w14:paraId="2D628FCE"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K283005 - Javne zelene površine</w:t>
      </w:r>
    </w:p>
    <w:p w14:paraId="3933B052"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K283006 - Javna rasvjeta</w:t>
      </w:r>
    </w:p>
    <w:p w14:paraId="0F001581"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K283007 – Groblja</w:t>
      </w:r>
    </w:p>
    <w:p w14:paraId="1145B5EE" w14:textId="77777777" w:rsidR="0029072D" w:rsidRPr="0029072D" w:rsidRDefault="0029072D" w:rsidP="0029072D">
      <w:pPr>
        <w:widowControl w:val="0"/>
        <w:suppressAutoHyphens/>
        <w:spacing w:before="60" w:after="60" w:line="240" w:lineRule="auto"/>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 xml:space="preserve">K283008 - Građevine javne odvodnje </w:t>
      </w:r>
    </w:p>
    <w:p w14:paraId="3A612A8D" w14:textId="77777777" w:rsidR="0029072D" w:rsidRPr="0029072D" w:rsidRDefault="0029072D" w:rsidP="0029072D">
      <w:pPr>
        <w:widowControl w:val="0"/>
        <w:suppressAutoHyphens/>
        <w:spacing w:before="240" w:after="120" w:line="243" w:lineRule="exact"/>
        <w:ind w:firstLine="567"/>
        <w:jc w:val="both"/>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ZAKONSKE I DRUGE OSNOVE:</w:t>
      </w:r>
    </w:p>
    <w:p w14:paraId="3CAA3AD0"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 xml:space="preserve">Zakon o lokalnoj i područnoj (regionalnoj) samoupravi (NN, br. </w:t>
      </w:r>
      <w:hyperlink r:id="rId195" w:tooltip="Zakon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33/2001</w:t>
        </w:r>
      </w:hyperlink>
      <w:r w:rsidRPr="0029072D">
        <w:rPr>
          <w:rFonts w:ascii="Times New Roman" w:eastAsia="SimSun" w:hAnsi="Times New Roman" w:cs="Mangal"/>
          <w:kern w:val="2"/>
          <w:sz w:val="24"/>
          <w:szCs w:val="24"/>
          <w:shd w:val="clear" w:color="auto" w:fill="FFFFFF"/>
          <w:lang w:eastAsia="hi-IN" w:bidi="hi-IN"/>
        </w:rPr>
        <w:t>, </w:t>
      </w:r>
      <w:hyperlink r:id="rId196" w:tooltip="Vjerodostojno tumačenje članka 31. stavka 1., članka 46. stavka 1. i 2., članka 53. stavka 4. i članka 90. stavka 1. Zakona o lokalnoj i područnoj (regionalnoj) samoupravi (" w:history="1">
        <w:r w:rsidRPr="0029072D">
          <w:rPr>
            <w:rFonts w:ascii="Times New Roman" w:eastAsia="SimSun" w:hAnsi="Times New Roman" w:cs="Mangal"/>
            <w:kern w:val="2"/>
            <w:sz w:val="24"/>
            <w:szCs w:val="21"/>
            <w:u w:val="single"/>
            <w:shd w:val="clear" w:color="auto" w:fill="FFFFFF"/>
            <w:lang w:eastAsia="hi-IN" w:bidi="hi-IN"/>
          </w:rPr>
          <w:t>60/2001</w:t>
        </w:r>
      </w:hyperlink>
      <w:r w:rsidRPr="0029072D">
        <w:rPr>
          <w:rFonts w:ascii="Times New Roman" w:eastAsia="SimSun" w:hAnsi="Times New Roman" w:cs="Mangal"/>
          <w:kern w:val="2"/>
          <w:sz w:val="24"/>
          <w:szCs w:val="24"/>
          <w:shd w:val="clear" w:color="auto" w:fill="FFFFFF"/>
          <w:lang w:eastAsia="hi-IN" w:bidi="hi-IN"/>
        </w:rPr>
        <w:t xml:space="preserve">, </w:t>
      </w:r>
      <w:hyperlink r:id="rId197"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129/2005</w:t>
        </w:r>
      </w:hyperlink>
      <w:r w:rsidRPr="0029072D">
        <w:rPr>
          <w:rFonts w:ascii="Times New Roman" w:eastAsia="SimSun" w:hAnsi="Times New Roman" w:cs="Mangal"/>
          <w:kern w:val="2"/>
          <w:sz w:val="24"/>
          <w:szCs w:val="24"/>
          <w:shd w:val="clear" w:color="auto" w:fill="FFFFFF"/>
          <w:lang w:eastAsia="hi-IN" w:bidi="hi-IN"/>
        </w:rPr>
        <w:t xml:space="preserve">, </w:t>
      </w:r>
      <w:hyperlink r:id="rId198"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109/2007</w:t>
        </w:r>
      </w:hyperlink>
      <w:r w:rsidRPr="0029072D">
        <w:rPr>
          <w:rFonts w:ascii="Times New Roman" w:eastAsia="SimSun" w:hAnsi="Times New Roman" w:cs="Mangal"/>
          <w:kern w:val="2"/>
          <w:sz w:val="24"/>
          <w:szCs w:val="24"/>
          <w:shd w:val="clear" w:color="auto" w:fill="FFFFFF"/>
          <w:lang w:eastAsia="hi-IN" w:bidi="hi-IN"/>
        </w:rPr>
        <w:t xml:space="preserve">, </w:t>
      </w:r>
      <w:hyperlink r:id="rId199"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125/2008</w:t>
        </w:r>
      </w:hyperlink>
      <w:r w:rsidRPr="0029072D">
        <w:rPr>
          <w:rFonts w:ascii="Times New Roman" w:eastAsia="SimSun" w:hAnsi="Times New Roman" w:cs="Mangal"/>
          <w:kern w:val="2"/>
          <w:sz w:val="24"/>
          <w:szCs w:val="24"/>
          <w:shd w:val="clear" w:color="auto" w:fill="FFFFFF"/>
          <w:lang w:eastAsia="hi-IN" w:bidi="hi-IN"/>
        </w:rPr>
        <w:t xml:space="preserve">, </w:t>
      </w:r>
      <w:hyperlink r:id="rId200" w:tooltip="Zakon o izmjeni Zakona o izmjenama i dopunama Zakona o lokalnoj i područjoj (regionalnoj) samoupravi (&quot;Narodne novine&quot;, br. 125/08.)" w:history="1">
        <w:r w:rsidRPr="0029072D">
          <w:rPr>
            <w:rFonts w:ascii="Times New Roman" w:eastAsia="SimSun" w:hAnsi="Times New Roman" w:cs="Mangal"/>
            <w:kern w:val="2"/>
            <w:sz w:val="24"/>
            <w:szCs w:val="21"/>
            <w:u w:val="single"/>
            <w:shd w:val="clear" w:color="auto" w:fill="FFFFFF"/>
            <w:lang w:eastAsia="hi-IN" w:bidi="hi-IN"/>
          </w:rPr>
          <w:t>36/2009</w:t>
        </w:r>
      </w:hyperlink>
      <w:r w:rsidRPr="0029072D">
        <w:rPr>
          <w:rFonts w:ascii="Times New Roman" w:eastAsia="SimSun" w:hAnsi="Times New Roman" w:cs="Mangal"/>
          <w:kern w:val="2"/>
          <w:sz w:val="24"/>
          <w:szCs w:val="24"/>
          <w:shd w:val="clear" w:color="auto" w:fill="FFFFFF"/>
          <w:lang w:eastAsia="hi-IN" w:bidi="hi-IN"/>
        </w:rPr>
        <w:t xml:space="preserve">, </w:t>
      </w:r>
      <w:hyperlink r:id="rId201" w:tooltip="Zakon o izmjeni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150/2011</w:t>
        </w:r>
      </w:hyperlink>
      <w:r w:rsidRPr="0029072D">
        <w:rPr>
          <w:rFonts w:ascii="Times New Roman" w:eastAsia="SimSun" w:hAnsi="Times New Roman" w:cs="Mangal"/>
          <w:kern w:val="2"/>
          <w:sz w:val="24"/>
          <w:szCs w:val="24"/>
          <w:shd w:val="clear" w:color="auto" w:fill="FFFFFF"/>
          <w:lang w:eastAsia="hi-IN" w:bidi="hi-IN"/>
        </w:rPr>
        <w:t xml:space="preserve">, </w:t>
      </w:r>
      <w:hyperlink r:id="rId202" w:tooltip="Zakon o izmjenama i dopunama Zakona o lokalnoj i područnoj (regionalnoj) samooupravi" w:history="1">
        <w:r w:rsidRPr="0029072D">
          <w:rPr>
            <w:rFonts w:ascii="Times New Roman" w:eastAsia="SimSun" w:hAnsi="Times New Roman" w:cs="Mangal"/>
            <w:kern w:val="2"/>
            <w:sz w:val="24"/>
            <w:szCs w:val="21"/>
            <w:u w:val="single"/>
            <w:shd w:val="clear" w:color="auto" w:fill="FFFFFF"/>
            <w:lang w:eastAsia="hi-IN" w:bidi="hi-IN"/>
          </w:rPr>
          <w:t>144/2012</w:t>
        </w:r>
      </w:hyperlink>
      <w:r w:rsidRPr="0029072D">
        <w:rPr>
          <w:rFonts w:ascii="Times New Roman" w:eastAsia="SimSun" w:hAnsi="Times New Roman" w:cs="Mangal"/>
          <w:kern w:val="2"/>
          <w:sz w:val="24"/>
          <w:szCs w:val="24"/>
          <w:lang w:eastAsia="hi-IN" w:bidi="hi-IN"/>
        </w:rPr>
        <w:t xml:space="preserve">, 19/2013, 137/2015, </w:t>
      </w:r>
      <w:hyperlink r:id="rId203"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123/2017</w:t>
        </w:r>
      </w:hyperlink>
      <w:r w:rsidRPr="0029072D">
        <w:rPr>
          <w:rFonts w:ascii="Times New Roman" w:eastAsia="SimSun" w:hAnsi="Times New Roman" w:cs="Mangal"/>
          <w:kern w:val="2"/>
          <w:sz w:val="24"/>
          <w:szCs w:val="24"/>
          <w:shd w:val="clear" w:color="auto" w:fill="FFFFFF"/>
          <w:lang w:eastAsia="hi-IN" w:bidi="hi-IN"/>
        </w:rPr>
        <w:t xml:space="preserve">, </w:t>
      </w:r>
      <w:hyperlink r:id="rId204"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98/2019</w:t>
        </w:r>
      </w:hyperlink>
      <w:r w:rsidRPr="0029072D">
        <w:rPr>
          <w:rFonts w:ascii="Times New Roman" w:eastAsia="SimSun" w:hAnsi="Times New Roman" w:cs="Mangal"/>
          <w:kern w:val="2"/>
          <w:sz w:val="24"/>
          <w:szCs w:val="24"/>
          <w:shd w:val="clear" w:color="auto" w:fill="FFFFFF"/>
          <w:lang w:eastAsia="hi-IN" w:bidi="hi-IN"/>
        </w:rPr>
        <w:t xml:space="preserve">, </w:t>
      </w:r>
      <w:hyperlink r:id="rId205" w:tooltip="Zakon o izmjenama i dopunama Zakona o lokalnoj i područnoj (regionalnoj) samoupravi" w:history="1">
        <w:r w:rsidRPr="0029072D">
          <w:rPr>
            <w:rFonts w:ascii="Times New Roman" w:eastAsia="SimSun" w:hAnsi="Times New Roman" w:cs="Mangal"/>
            <w:kern w:val="2"/>
            <w:sz w:val="24"/>
            <w:szCs w:val="21"/>
            <w:u w:val="single"/>
            <w:shd w:val="clear" w:color="auto" w:fill="FFFFFF"/>
            <w:lang w:eastAsia="hi-IN" w:bidi="hi-IN"/>
          </w:rPr>
          <w:t>144/2020</w:t>
        </w:r>
      </w:hyperlink>
      <w:r w:rsidRPr="0029072D">
        <w:rPr>
          <w:rFonts w:ascii="Times New Roman" w:eastAsia="SimSun" w:hAnsi="Times New Roman" w:cs="Mangal"/>
          <w:kern w:val="2"/>
          <w:sz w:val="24"/>
          <w:szCs w:val="24"/>
          <w:lang w:eastAsia="hi-IN" w:bidi="hi-IN"/>
        </w:rPr>
        <w:t>)</w:t>
      </w:r>
    </w:p>
    <w:p w14:paraId="699F245D"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Zakon</w:t>
      </w:r>
      <w:r w:rsidRPr="0029072D">
        <w:rPr>
          <w:rFonts w:ascii="Times New Roman" w:eastAsia="SimSun" w:hAnsi="Times New Roman" w:cs="Mangal"/>
          <w:kern w:val="2"/>
          <w:sz w:val="24"/>
          <w:szCs w:val="24"/>
          <w:lang w:eastAsia="hi-IN" w:bidi="hi-IN"/>
        </w:rPr>
        <w:t xml:space="preserve"> o prostornom uređenju (NN, br. 153/13, 65/17, 114/18, 39/19, 98/19 i 67/23)</w:t>
      </w:r>
    </w:p>
    <w:p w14:paraId="1942E5B8"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Zakon</w:t>
      </w:r>
      <w:r w:rsidRPr="0029072D">
        <w:rPr>
          <w:rFonts w:ascii="Times New Roman" w:eastAsia="SimSun" w:hAnsi="Times New Roman" w:cs="Mangal"/>
          <w:kern w:val="2"/>
          <w:sz w:val="24"/>
          <w:szCs w:val="24"/>
          <w:lang w:eastAsia="hi-IN" w:bidi="hi-IN"/>
        </w:rPr>
        <w:t xml:space="preserve"> o gradnji (NN, </w:t>
      </w:r>
      <w:proofErr w:type="spellStart"/>
      <w:r w:rsidRPr="0029072D">
        <w:rPr>
          <w:rFonts w:ascii="Times New Roman" w:eastAsia="SimSun" w:hAnsi="Times New Roman" w:cs="Mangal"/>
          <w:kern w:val="2"/>
          <w:sz w:val="24"/>
          <w:szCs w:val="24"/>
          <w:lang w:eastAsia="hi-IN" w:bidi="hi-IN"/>
        </w:rPr>
        <w:t>br</w:t>
      </w:r>
      <w:proofErr w:type="spellEnd"/>
      <w:r w:rsidRPr="0029072D">
        <w:rPr>
          <w:rFonts w:ascii="Times New Roman" w:eastAsia="SimSun" w:hAnsi="Times New Roman" w:cs="Mangal"/>
          <w:kern w:val="2"/>
          <w:sz w:val="24"/>
          <w:szCs w:val="24"/>
          <w:lang w:eastAsia="hi-IN" w:bidi="hi-IN"/>
        </w:rPr>
        <w:t xml:space="preserve"> 153/13, 20/17, 39/19, 125/19 i 145/24)</w:t>
      </w:r>
    </w:p>
    <w:p w14:paraId="367386D5"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Pravilnik</w:t>
      </w:r>
      <w:r w:rsidRPr="0029072D">
        <w:rPr>
          <w:rFonts w:ascii="Times New Roman" w:eastAsia="SimSun" w:hAnsi="Times New Roman" w:cs="Mangal"/>
          <w:kern w:val="2"/>
          <w:sz w:val="24"/>
          <w:szCs w:val="24"/>
          <w:lang w:eastAsia="hi-IN" w:bidi="hi-IN"/>
        </w:rPr>
        <w:t xml:space="preserve"> o jednostavnim i drugim građevinama i radovima (NN, br. 112/17, 34/18, 36/19, 98/19, 31/20, 74/22 i 155/23)</w:t>
      </w:r>
    </w:p>
    <w:p w14:paraId="09085BB2"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Statut</w:t>
      </w:r>
      <w:r w:rsidRPr="0029072D">
        <w:rPr>
          <w:rFonts w:ascii="Times New Roman" w:eastAsia="SimSun" w:hAnsi="Times New Roman" w:cs="Mangal"/>
          <w:kern w:val="2"/>
          <w:sz w:val="24"/>
          <w:szCs w:val="24"/>
          <w:lang w:eastAsia="hi-IN" w:bidi="hi-IN"/>
        </w:rPr>
        <w:t xml:space="preserve"> Općine Vrsar-Orsera (SNOVO, br. 2/21)</w:t>
      </w:r>
    </w:p>
    <w:p w14:paraId="20B265A0" w14:textId="77777777" w:rsidR="0029072D" w:rsidRPr="0029072D" w:rsidRDefault="0029072D" w:rsidP="0029072D">
      <w:pPr>
        <w:widowControl w:val="0"/>
        <w:numPr>
          <w:ilvl w:val="0"/>
          <w:numId w:val="24"/>
        </w:numPr>
        <w:suppressAutoHyphens/>
        <w:spacing w:before="120" w:after="12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Zakon</w:t>
      </w:r>
      <w:r w:rsidRPr="0029072D">
        <w:rPr>
          <w:rFonts w:ascii="Times New Roman" w:eastAsia="SimSun" w:hAnsi="Times New Roman" w:cs="Mangal"/>
          <w:kern w:val="2"/>
          <w:sz w:val="24"/>
          <w:szCs w:val="24"/>
          <w:lang w:eastAsia="hi-IN" w:bidi="hi-IN"/>
        </w:rPr>
        <w:t xml:space="preserve"> o komunalnom gospodarstvu  (NN, broj 68/18, 110/18, 32/20 i 145/24)</w:t>
      </w:r>
    </w:p>
    <w:p w14:paraId="76F17A2C" w14:textId="77777777" w:rsidR="0029072D" w:rsidRPr="0029072D" w:rsidRDefault="0029072D" w:rsidP="0029072D">
      <w:pPr>
        <w:widowControl w:val="0"/>
        <w:numPr>
          <w:ilvl w:val="0"/>
          <w:numId w:val="24"/>
        </w:numPr>
        <w:suppressAutoHyphens/>
        <w:spacing w:before="120" w:after="240" w:line="240" w:lineRule="auto"/>
        <w:ind w:left="714" w:hanging="357"/>
        <w:contextualSpacing/>
        <w:jc w:val="both"/>
        <w:rPr>
          <w:rFonts w:ascii="Times New Roman" w:eastAsia="SimSun" w:hAnsi="Times New Roman" w:cs="Mangal"/>
          <w:kern w:val="2"/>
          <w:sz w:val="24"/>
          <w:szCs w:val="24"/>
          <w:lang w:eastAsia="hi-IN" w:bidi="hi-IN"/>
        </w:rPr>
      </w:pPr>
      <w:r w:rsidRPr="0029072D">
        <w:rPr>
          <w:rFonts w:ascii="Times New Roman" w:eastAsia="SimSun" w:hAnsi="Times New Roman" w:cs="Arial"/>
          <w:bCs/>
          <w:kern w:val="2"/>
          <w:sz w:val="24"/>
          <w:szCs w:val="21"/>
          <w:lang w:eastAsia="hi-IN" w:bidi="hi-IN"/>
        </w:rPr>
        <w:t>Odluka</w:t>
      </w:r>
      <w:r w:rsidRPr="0029072D">
        <w:rPr>
          <w:rFonts w:ascii="Times New Roman" w:eastAsia="SimSun" w:hAnsi="Times New Roman" w:cs="Mangal"/>
          <w:kern w:val="2"/>
          <w:sz w:val="24"/>
          <w:szCs w:val="24"/>
          <w:lang w:eastAsia="hi-IN" w:bidi="hi-IN"/>
        </w:rPr>
        <w:t xml:space="preserve"> o komunalnom doprinosu (SNOV, br.  2/19, 9/20 i 10/22)</w:t>
      </w:r>
    </w:p>
    <w:p w14:paraId="32C990B9" w14:textId="77777777" w:rsidR="001D10B3" w:rsidRDefault="001D10B3" w:rsidP="0029072D">
      <w:pPr>
        <w:widowControl w:val="0"/>
        <w:suppressAutoHyphens/>
        <w:spacing w:before="120" w:after="120" w:line="354" w:lineRule="exact"/>
        <w:ind w:firstLine="567"/>
        <w:jc w:val="both"/>
        <w:rPr>
          <w:rFonts w:ascii="Times New Roman" w:eastAsia="SimSun" w:hAnsi="Times New Roman" w:cs="Mangal"/>
          <w:b/>
          <w:bCs/>
          <w:kern w:val="2"/>
          <w:sz w:val="24"/>
          <w:szCs w:val="24"/>
          <w:lang w:eastAsia="hi-IN" w:bidi="hi-IN"/>
        </w:rPr>
      </w:pPr>
    </w:p>
    <w:p w14:paraId="28E8DC07" w14:textId="1A2C5BC7" w:rsidR="0029072D" w:rsidRPr="001D10B3" w:rsidRDefault="0029072D" w:rsidP="0029072D">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1D10B3">
        <w:rPr>
          <w:rFonts w:ascii="Times New Roman" w:eastAsia="SimSun" w:hAnsi="Times New Roman" w:cs="Mangal"/>
          <w:kern w:val="2"/>
          <w:sz w:val="24"/>
          <w:szCs w:val="24"/>
          <w:lang w:eastAsia="hi-IN" w:bidi="hi-IN"/>
        </w:rPr>
        <w:t>OBRAZLOŽENJE AKTIVNOSTI/PROJEKTA:</w:t>
      </w:r>
    </w:p>
    <w:p w14:paraId="084DBDB5"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bookmarkStart w:id="100" w:name="_Hlk120278871"/>
      <w:r w:rsidRPr="0029072D">
        <w:rPr>
          <w:rFonts w:ascii="Times New Roman" w:eastAsia="SimSun" w:hAnsi="Times New Roman" w:cs="Mangal"/>
          <w:b/>
          <w:bCs/>
          <w:kern w:val="2"/>
          <w:sz w:val="24"/>
          <w:szCs w:val="24"/>
          <w:lang w:eastAsia="hi-IN" w:bidi="hi-IN"/>
        </w:rPr>
        <w:t xml:space="preserve">Kapitalni projekt: </w:t>
      </w:r>
      <w:r w:rsidRPr="0029072D">
        <w:rPr>
          <w:rFonts w:ascii="Times New Roman" w:eastAsia="SimSun" w:hAnsi="Times New Roman" w:cs="Arial"/>
          <w:b/>
          <w:kern w:val="2"/>
          <w:sz w:val="24"/>
          <w:szCs w:val="24"/>
          <w:lang w:eastAsia="hi-IN" w:bidi="hi-IN"/>
        </w:rPr>
        <w:t>K283001 - Nerazvrstane ceste</w:t>
      </w:r>
    </w:p>
    <w:bookmarkEnd w:id="100"/>
    <w:p w14:paraId="29736EF8"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Potrebna</w:t>
      </w:r>
      <w:r w:rsidRPr="0029072D">
        <w:rPr>
          <w:rFonts w:ascii="Times New Roman" w:eastAsia="SimSun" w:hAnsi="Times New Roman" w:cs="Mangal"/>
          <w:kern w:val="2"/>
          <w:sz w:val="24"/>
          <w:szCs w:val="24"/>
          <w:lang w:eastAsia="hi-IN" w:bidi="hi-IN"/>
        </w:rPr>
        <w:t xml:space="preserve"> sredstva za gradnju nerazvrstanih cesta na području Općine Vrsar-Orsera u 2026. godini  se planiraju u visini  od 229.500,00 eura, umjesto prije planiranih 89.500,00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 gdje je povećanje nastalo iz činjenice da se tijekom 2025. godine, iako tako planirano, nije uspjela završiti izgradnja prometnice u Marasima, pa se isto sada planira u 2026. godini.</w:t>
      </w:r>
    </w:p>
    <w:p w14:paraId="4C74EBFF"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K283001 - Nerazvrstane ceste na području Općine Vrsar-Orsera u 2026. godini podrazumijeva:</w:t>
      </w:r>
    </w:p>
    <w:p w14:paraId="3C8E6F8D" w14:textId="77777777" w:rsidR="0029072D" w:rsidRPr="0029072D" w:rsidRDefault="0029072D" w:rsidP="0029072D">
      <w:pPr>
        <w:widowControl w:val="0"/>
        <w:numPr>
          <w:ilvl w:val="0"/>
          <w:numId w:val="21"/>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izrada projektne dokumentacije za izgradnju  prometnice na spoju sportska dvorana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parkiralište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Planirana vrijednost projektne dokumentacije, uključujući geodetske usluge u iznosu od 8.000,00 eura</w:t>
      </w:r>
    </w:p>
    <w:p w14:paraId="3F5A4CDD" w14:textId="391E2EDE" w:rsidR="0029072D" w:rsidRPr="0029072D" w:rsidRDefault="0029072D" w:rsidP="0029072D">
      <w:pPr>
        <w:widowControl w:val="0"/>
        <w:numPr>
          <w:ilvl w:val="0"/>
          <w:numId w:val="21"/>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izrada glavnog projekta, uključujući i geodetske usluge ceste na St. </w:t>
      </w:r>
      <w:proofErr w:type="spellStart"/>
      <w:r w:rsidRPr="0029072D">
        <w:rPr>
          <w:rFonts w:ascii="Times New Roman" w:eastAsia="SimSun" w:hAnsi="Times New Roman" w:cs="Mangal"/>
          <w:kern w:val="2"/>
          <w:sz w:val="24"/>
          <w:szCs w:val="24"/>
          <w:lang w:eastAsia="hi-IN" w:bidi="hi-IN"/>
        </w:rPr>
        <w:t>Valkanela</w:t>
      </w:r>
      <w:proofErr w:type="spellEnd"/>
      <w:r w:rsidRPr="0029072D">
        <w:rPr>
          <w:rFonts w:ascii="Times New Roman" w:eastAsia="SimSun" w:hAnsi="Times New Roman" w:cs="Mangal"/>
          <w:kern w:val="2"/>
          <w:sz w:val="24"/>
          <w:szCs w:val="24"/>
          <w:lang w:eastAsia="hi-IN" w:bidi="hi-IN"/>
        </w:rPr>
        <w:t xml:space="preserve"> u iznosu od </w:t>
      </w:r>
      <w:r w:rsidR="0062247F">
        <w:rPr>
          <w:rFonts w:ascii="Times New Roman" w:eastAsia="SimSun" w:hAnsi="Times New Roman" w:cs="Mangal"/>
          <w:kern w:val="2"/>
          <w:sz w:val="24"/>
          <w:szCs w:val="24"/>
          <w:lang w:eastAsia="hi-IN" w:bidi="hi-IN"/>
        </w:rPr>
        <w:t xml:space="preserve">15.900,00 umjesto planiranih </w:t>
      </w:r>
      <w:r w:rsidRPr="0029072D">
        <w:rPr>
          <w:rFonts w:ascii="Times New Roman" w:eastAsia="SimSun" w:hAnsi="Times New Roman" w:cs="Mangal"/>
          <w:kern w:val="2"/>
          <w:sz w:val="24"/>
          <w:szCs w:val="24"/>
          <w:lang w:eastAsia="hi-IN" w:bidi="hi-IN"/>
        </w:rPr>
        <w:t>23.000,00 eura</w:t>
      </w:r>
      <w:r w:rsidR="00C21610">
        <w:rPr>
          <w:rFonts w:ascii="Times New Roman" w:eastAsia="SimSun" w:hAnsi="Times New Roman" w:cs="Mangal"/>
          <w:kern w:val="2"/>
          <w:sz w:val="24"/>
          <w:szCs w:val="24"/>
          <w:lang w:eastAsia="hi-IN" w:bidi="hi-IN"/>
        </w:rPr>
        <w:t xml:space="preserve"> iz razloga što se sada izrada, kao i plaćanje planira kroz dvije godine</w:t>
      </w:r>
    </w:p>
    <w:p w14:paraId="06438F8F" w14:textId="77777777" w:rsidR="0029072D" w:rsidRPr="0029072D" w:rsidRDefault="0029072D" w:rsidP="0029072D">
      <w:pPr>
        <w:widowControl w:val="0"/>
        <w:numPr>
          <w:ilvl w:val="0"/>
          <w:numId w:val="21"/>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izrada idejnog projekta, uključujući i geodetske usluge za cestu na području Sv. Martina („Monte </w:t>
      </w:r>
      <w:proofErr w:type="spellStart"/>
      <w:r w:rsidRPr="0029072D">
        <w:rPr>
          <w:rFonts w:ascii="Times New Roman" w:eastAsia="SimSun" w:hAnsi="Times New Roman" w:cs="Mangal"/>
          <w:kern w:val="2"/>
          <w:sz w:val="24"/>
          <w:szCs w:val="24"/>
          <w:lang w:eastAsia="hi-IN" w:bidi="hi-IN"/>
        </w:rPr>
        <w:t>Salvadigo</w:t>
      </w:r>
      <w:proofErr w:type="spellEnd"/>
      <w:r w:rsidRPr="0029072D">
        <w:rPr>
          <w:rFonts w:ascii="Times New Roman" w:eastAsia="SimSun" w:hAnsi="Times New Roman" w:cs="Mangal"/>
          <w:kern w:val="2"/>
          <w:sz w:val="24"/>
          <w:szCs w:val="24"/>
          <w:lang w:eastAsia="hi-IN" w:bidi="hi-IN"/>
        </w:rPr>
        <w:t>“) uz konobu „</w:t>
      </w:r>
      <w:proofErr w:type="spellStart"/>
      <w:r w:rsidRPr="0029072D">
        <w:rPr>
          <w:rFonts w:ascii="Times New Roman" w:eastAsia="SimSun" w:hAnsi="Times New Roman" w:cs="Mangal"/>
          <w:kern w:val="2"/>
          <w:sz w:val="24"/>
          <w:szCs w:val="24"/>
          <w:lang w:eastAsia="hi-IN" w:bidi="hi-IN"/>
        </w:rPr>
        <w:t>Vrsaranka</w:t>
      </w:r>
      <w:proofErr w:type="spellEnd"/>
      <w:r w:rsidRPr="0029072D">
        <w:rPr>
          <w:rFonts w:ascii="Times New Roman" w:eastAsia="SimSun" w:hAnsi="Times New Roman" w:cs="Mangal"/>
          <w:kern w:val="2"/>
          <w:sz w:val="24"/>
          <w:szCs w:val="24"/>
          <w:lang w:eastAsia="hi-IN" w:bidi="hi-IN"/>
        </w:rPr>
        <w:t xml:space="preserve">“, kako bi ishodili lokacijsku dozvolu u </w:t>
      </w:r>
      <w:r w:rsidRPr="0029072D">
        <w:rPr>
          <w:rFonts w:ascii="Times New Roman" w:eastAsia="SimSun" w:hAnsi="Times New Roman" w:cs="Mangal"/>
          <w:kern w:val="2"/>
          <w:sz w:val="24"/>
          <w:szCs w:val="24"/>
          <w:lang w:eastAsia="hi-IN" w:bidi="hi-IN"/>
        </w:rPr>
        <w:lastRenderedPageBreak/>
        <w:t>iznosu od 6.000,00 eura</w:t>
      </w:r>
    </w:p>
    <w:p w14:paraId="68E7092F"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izradu idejnog i glavnog projekta, zajedno s potrebnim geodetskim uslugama za izgradnju nove prometnice u sklopu poticajne stanogradnje u </w:t>
      </w:r>
      <w:proofErr w:type="spellStart"/>
      <w:r w:rsidRPr="0029072D">
        <w:rPr>
          <w:rFonts w:ascii="Times New Roman" w:eastAsia="SimSun" w:hAnsi="Times New Roman" w:cs="Mangal"/>
          <w:kern w:val="2"/>
          <w:sz w:val="24"/>
          <w:szCs w:val="24"/>
          <w:lang w:eastAsia="hi-IN" w:bidi="hi-IN"/>
        </w:rPr>
        <w:t>Flengima</w:t>
      </w:r>
      <w:proofErr w:type="spellEnd"/>
      <w:r w:rsidRPr="0029072D">
        <w:rPr>
          <w:rFonts w:ascii="Times New Roman" w:eastAsia="SimSun" w:hAnsi="Times New Roman" w:cs="Mangal"/>
          <w:kern w:val="2"/>
          <w:sz w:val="24"/>
          <w:szCs w:val="24"/>
          <w:lang w:eastAsia="hi-IN" w:bidi="hi-IN"/>
        </w:rPr>
        <w:t xml:space="preserve">, sukladno UPU naselja </w:t>
      </w:r>
      <w:proofErr w:type="spellStart"/>
      <w:r w:rsidRPr="0029072D">
        <w:rPr>
          <w:rFonts w:ascii="Times New Roman" w:eastAsia="SimSun" w:hAnsi="Times New Roman" w:cs="Mangal"/>
          <w:kern w:val="2"/>
          <w:sz w:val="24"/>
          <w:szCs w:val="24"/>
          <w:lang w:eastAsia="hi-IN" w:bidi="hi-IN"/>
        </w:rPr>
        <w:t>Flengi</w:t>
      </w:r>
      <w:proofErr w:type="spellEnd"/>
      <w:r w:rsidRPr="0029072D">
        <w:rPr>
          <w:rFonts w:ascii="Times New Roman" w:eastAsia="SimSun" w:hAnsi="Times New Roman" w:cs="Mangal"/>
          <w:kern w:val="2"/>
          <w:sz w:val="24"/>
          <w:szCs w:val="24"/>
          <w:lang w:eastAsia="hi-IN" w:bidi="hi-IN"/>
        </w:rPr>
        <w:t xml:space="preserve">. Planirana vrijednost izrade projektne dokumentacije i geodetskih usluga je 26.000,00 eura. </w:t>
      </w:r>
    </w:p>
    <w:p w14:paraId="02583EAC" w14:textId="77777777" w:rsidR="0029072D" w:rsidRPr="0029072D" w:rsidRDefault="0029072D" w:rsidP="0029072D">
      <w:pPr>
        <w:spacing w:after="12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Projektne aktivnosti radi izgradnje prometnice u djelu naselja </w:t>
      </w:r>
      <w:proofErr w:type="spellStart"/>
      <w:r w:rsidRPr="0029072D">
        <w:rPr>
          <w:rFonts w:ascii="Times New Roman" w:eastAsia="SimSun" w:hAnsi="Times New Roman" w:cs="Mangal"/>
          <w:kern w:val="2"/>
          <w:sz w:val="24"/>
          <w:szCs w:val="24"/>
          <w:lang w:eastAsia="hi-IN" w:bidi="hi-IN"/>
        </w:rPr>
        <w:t>Flengi</w:t>
      </w:r>
      <w:proofErr w:type="spellEnd"/>
      <w:r w:rsidRPr="0029072D">
        <w:rPr>
          <w:rFonts w:ascii="Times New Roman" w:eastAsia="SimSun" w:hAnsi="Times New Roman" w:cs="Mangal"/>
          <w:kern w:val="2"/>
          <w:sz w:val="24"/>
          <w:szCs w:val="24"/>
          <w:lang w:eastAsia="hi-IN" w:bidi="hi-IN"/>
        </w:rPr>
        <w:t xml:space="preserve"> preduvjet su za buduću poticajnu stanogradnju, čime se  nastoji mladim obiteljima na području Općine omogućiti izgradnju vlastitog „krova nad glavom“ pod povoljnijim uvjetima.</w:t>
      </w:r>
    </w:p>
    <w:p w14:paraId="0E6903DC"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Izrada glavnog projekta za rekonstrukciju nerazvrstanu cestu na potezu od Gradine (raskrižje s D75) do sela Bralići u iznosu od 26.500,00 eura.  </w:t>
      </w:r>
    </w:p>
    <w:p w14:paraId="6DC5CB50"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Rekonstrukcija nerazvrstane ceste planira se u potpunosti na način da se osigura sigurno i kvalitetno prometovanje navedenom dionicom, te se stoga ista planira na dijelovima proširiti u skladu s prometnim standardima. Iz navedenog razloga planira se u skladu s lokacijskom dozvolom regulirati vlasništvo u koridoru same ceste.</w:t>
      </w:r>
    </w:p>
    <w:p w14:paraId="5815BC57" w14:textId="77777777" w:rsidR="0029072D" w:rsidRDefault="0029072D" w:rsidP="0029072D">
      <w:pPr>
        <w:widowControl w:val="0"/>
        <w:numPr>
          <w:ilvl w:val="0"/>
          <w:numId w:val="21"/>
        </w:numPr>
        <w:suppressAutoHyphens/>
        <w:spacing w:before="120" w:after="120" w:line="240" w:lineRule="auto"/>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Izgradnja prometnice u Marasima – </w:t>
      </w:r>
      <w:proofErr w:type="spellStart"/>
      <w:r w:rsidRPr="0029072D">
        <w:rPr>
          <w:rFonts w:ascii="Times New Roman" w:eastAsia="SimSun" w:hAnsi="Times New Roman" w:cs="Mangal"/>
          <w:kern w:val="2"/>
          <w:sz w:val="24"/>
          <w:szCs w:val="24"/>
          <w:lang w:eastAsia="hi-IN" w:bidi="hi-IN"/>
        </w:rPr>
        <w:t>k.č</w:t>
      </w:r>
      <w:proofErr w:type="spellEnd"/>
      <w:r w:rsidRPr="0029072D">
        <w:rPr>
          <w:rFonts w:ascii="Times New Roman" w:eastAsia="SimSun" w:hAnsi="Times New Roman" w:cs="Mangal"/>
          <w:kern w:val="2"/>
          <w:sz w:val="24"/>
          <w:szCs w:val="24"/>
          <w:lang w:eastAsia="hi-IN" w:bidi="hi-IN"/>
        </w:rPr>
        <w:t>. 573/7, 576/4 i 575/3 sve k.o. Gradina u iznosu od 140.000,00 eura, u što je uključeno izrada dodatnog projekta za prilagodbu dijela trase na terenu, nadzor i najvećim dijelom izgradnja</w:t>
      </w:r>
    </w:p>
    <w:p w14:paraId="7B4A690F" w14:textId="2458840D" w:rsidR="00EB142D" w:rsidRPr="0029072D" w:rsidRDefault="00EB142D" w:rsidP="0029072D">
      <w:pPr>
        <w:widowControl w:val="0"/>
        <w:numPr>
          <w:ilvl w:val="0"/>
          <w:numId w:val="21"/>
        </w:numPr>
        <w:suppressAutoHyphens/>
        <w:spacing w:before="120" w:after="12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 xml:space="preserve">Izrada prometnice uz ulicu </w:t>
      </w:r>
      <w:proofErr w:type="spellStart"/>
      <w:r>
        <w:rPr>
          <w:rFonts w:ascii="Times New Roman" w:eastAsia="SimSun" w:hAnsi="Times New Roman" w:cs="Mangal"/>
          <w:kern w:val="2"/>
          <w:sz w:val="24"/>
          <w:szCs w:val="24"/>
          <w:lang w:eastAsia="hi-IN" w:bidi="hi-IN"/>
        </w:rPr>
        <w:t>Brostolade</w:t>
      </w:r>
      <w:proofErr w:type="spellEnd"/>
      <w:r>
        <w:rPr>
          <w:rFonts w:ascii="Times New Roman" w:eastAsia="SimSun" w:hAnsi="Times New Roman" w:cs="Mangal"/>
          <w:kern w:val="2"/>
          <w:sz w:val="24"/>
          <w:szCs w:val="24"/>
          <w:lang w:eastAsia="hi-IN" w:bidi="hi-IN"/>
        </w:rPr>
        <w:t xml:space="preserve"> (od ŽC5071 u smjeru RZ „Neon“), što</w:t>
      </w:r>
      <w:r w:rsidR="00B537D5">
        <w:rPr>
          <w:rFonts w:ascii="Times New Roman" w:eastAsia="SimSun" w:hAnsi="Times New Roman" w:cs="Mangal"/>
          <w:kern w:val="2"/>
          <w:sz w:val="24"/>
          <w:szCs w:val="24"/>
          <w:lang w:eastAsia="hi-IN" w:bidi="hi-IN"/>
        </w:rPr>
        <w:t xml:space="preserve"> u 2026. godini podrazumijeva ažuriranje već 2016. izrađenog idejnog projekta, obzirom da su se propisi u međuvremenu promijenili, te ažuriranje, odnosno </w:t>
      </w:r>
      <w:r w:rsidR="006E080E">
        <w:rPr>
          <w:rFonts w:ascii="Times New Roman" w:eastAsia="SimSun" w:hAnsi="Times New Roman" w:cs="Mangal"/>
          <w:kern w:val="2"/>
          <w:sz w:val="24"/>
          <w:szCs w:val="24"/>
          <w:lang w:eastAsia="hi-IN" w:bidi="hi-IN"/>
        </w:rPr>
        <w:t xml:space="preserve">prebacivanje geodetskih podloga u novi HTRS sustav u ukupnom iznosu od 7.100,00 eura, a isto </w:t>
      </w:r>
      <w:r w:rsidR="005E520F">
        <w:rPr>
          <w:rFonts w:ascii="Times New Roman" w:eastAsia="SimSun" w:hAnsi="Times New Roman" w:cs="Mangal"/>
          <w:kern w:val="2"/>
          <w:sz w:val="24"/>
          <w:szCs w:val="24"/>
          <w:lang w:eastAsia="hi-IN" w:bidi="hi-IN"/>
        </w:rPr>
        <w:t>donesenim proračunom za 2026. godinu nije bilo planirano.</w:t>
      </w:r>
    </w:p>
    <w:p w14:paraId="54E72E3F"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p>
    <w:p w14:paraId="43E5FC28" w14:textId="77777777" w:rsidR="0029072D" w:rsidRPr="0029072D" w:rsidRDefault="0029072D" w:rsidP="0029072D">
      <w:pPr>
        <w:widowControl w:val="0"/>
        <w:suppressAutoHyphens/>
        <w:spacing w:after="120" w:line="240" w:lineRule="auto"/>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 xml:space="preserve">Kapitalni projekt: </w:t>
      </w:r>
      <w:r w:rsidRPr="0029072D">
        <w:rPr>
          <w:rFonts w:ascii="Times New Roman" w:eastAsia="SimSun" w:hAnsi="Times New Roman" w:cs="Arial"/>
          <w:b/>
          <w:bCs/>
          <w:kern w:val="2"/>
          <w:sz w:val="24"/>
          <w:szCs w:val="24"/>
          <w:lang w:eastAsia="hi-IN" w:bidi="hi-IN"/>
        </w:rPr>
        <w:t xml:space="preserve">K283002 - </w:t>
      </w:r>
      <w:r w:rsidRPr="0029072D">
        <w:rPr>
          <w:rFonts w:ascii="Times New Roman" w:eastAsia="SimSun" w:hAnsi="Times New Roman" w:cs="Mangal"/>
          <w:b/>
          <w:bCs/>
          <w:kern w:val="2"/>
          <w:sz w:val="24"/>
          <w:szCs w:val="24"/>
          <w:lang w:eastAsia="hi-IN" w:bidi="hi-IN"/>
        </w:rPr>
        <w:t>Javne prometne površine na kojima nije dopušten promet motornih vozila</w:t>
      </w:r>
    </w:p>
    <w:p w14:paraId="69075921"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Potrebna</w:t>
      </w:r>
      <w:r w:rsidRPr="0029072D">
        <w:rPr>
          <w:rFonts w:ascii="Times New Roman" w:eastAsia="SimSun" w:hAnsi="Times New Roman" w:cs="Mangal"/>
          <w:kern w:val="2"/>
          <w:sz w:val="24"/>
          <w:szCs w:val="24"/>
          <w:lang w:eastAsia="hi-IN" w:bidi="hi-IN"/>
        </w:rPr>
        <w:t xml:space="preserve"> sredstva za gradnju javnih prometnih površina na kojima nije dopušten promet  motornih vozila na području Općine Vrsar-Orsera u 2026. godini se planiraju u visini  76.0000,00 eura, umjesto prije planiranih 90.000,00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 gdje se smanjenje odnosi na odgodu početka projektiranja biciklističko – pješačke staze od ŽC571 prema Kapetanovoj stanciji.</w:t>
      </w:r>
    </w:p>
    <w:p w14:paraId="59F33595"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K283002 - Javne prometne površine na kojima nije dopušten promet motornih vozila na području Općine Vrsar-Orsera u 2026. godini podrazumijeva:</w:t>
      </w:r>
    </w:p>
    <w:p w14:paraId="625B72DD"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izgradnja pješačko-biciklističke staze uz </w:t>
      </w:r>
      <w:proofErr w:type="spellStart"/>
      <w:r w:rsidRPr="0029072D">
        <w:rPr>
          <w:rFonts w:ascii="Times New Roman" w:eastAsia="SimSun" w:hAnsi="Times New Roman" w:cs="Mangal"/>
          <w:kern w:val="2"/>
          <w:sz w:val="24"/>
          <w:szCs w:val="24"/>
          <w:lang w:eastAsia="hi-IN" w:bidi="hi-IN"/>
        </w:rPr>
        <w:t>sjevero</w:t>
      </w:r>
      <w:proofErr w:type="spellEnd"/>
      <w:r w:rsidRPr="0029072D">
        <w:rPr>
          <w:rFonts w:ascii="Times New Roman" w:eastAsia="SimSun" w:hAnsi="Times New Roman" w:cs="Mangal"/>
          <w:kern w:val="2"/>
          <w:sz w:val="24"/>
          <w:szCs w:val="24"/>
          <w:lang w:eastAsia="hi-IN" w:bidi="hi-IN"/>
        </w:rPr>
        <w:t>-zapadnu ogradu vrtićkog dvorišta, kako bi se povezalo naselje Vrsar-Istok i drugo s vrtićem, bez da se mora prelaziti Dalmatinska ulica. Planirana vrijednost radova, zajedno s nadzorom izgradnje iznosi 70.000,00 eura</w:t>
      </w:r>
    </w:p>
    <w:p w14:paraId="69526B0A"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izrada projektne dokumentacije za izgradnju biciklističko - pješačke staze na potezu od kružnog toka "</w:t>
      </w:r>
      <w:proofErr w:type="spellStart"/>
      <w:r w:rsidRPr="0029072D">
        <w:rPr>
          <w:rFonts w:ascii="Times New Roman" w:eastAsia="SimSun" w:hAnsi="Times New Roman" w:cs="Mangal"/>
          <w:kern w:val="2"/>
          <w:sz w:val="24"/>
          <w:szCs w:val="24"/>
          <w:lang w:eastAsia="hi-IN" w:bidi="hi-IN"/>
        </w:rPr>
        <w:t>Montepozzo</w:t>
      </w:r>
      <w:proofErr w:type="spellEnd"/>
      <w:r w:rsidRPr="0029072D">
        <w:rPr>
          <w:rFonts w:ascii="Times New Roman" w:eastAsia="SimSun" w:hAnsi="Times New Roman" w:cs="Mangal"/>
          <w:kern w:val="2"/>
          <w:sz w:val="24"/>
          <w:szCs w:val="24"/>
          <w:lang w:eastAsia="hi-IN" w:bidi="hi-IN"/>
        </w:rPr>
        <w:t>" u smjeru Rive u Vrsaru. Planirana vrijednost projektne dokumentacije, uključujući geodetske usluge iznosi 6.000,00 eura.</w:t>
      </w:r>
    </w:p>
    <w:p w14:paraId="19E147E9"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p>
    <w:p w14:paraId="729070FC" w14:textId="77777777" w:rsidR="0029072D" w:rsidRPr="0029072D" w:rsidRDefault="0029072D" w:rsidP="0029072D">
      <w:pPr>
        <w:widowControl w:val="0"/>
        <w:suppressAutoHyphens/>
        <w:spacing w:after="120" w:line="240" w:lineRule="auto"/>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K283003 - Javna parkirališta</w:t>
      </w:r>
    </w:p>
    <w:p w14:paraId="2A4B6E5B"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Potrebna</w:t>
      </w:r>
      <w:r w:rsidRPr="0029072D">
        <w:rPr>
          <w:rFonts w:ascii="Times New Roman" w:eastAsia="SimSun" w:hAnsi="Times New Roman" w:cs="Mangal"/>
          <w:kern w:val="2"/>
          <w:sz w:val="24"/>
          <w:szCs w:val="24"/>
          <w:lang w:eastAsia="hi-IN" w:bidi="hi-IN"/>
        </w:rPr>
        <w:t xml:space="preserve"> sredstva za gradnju javnih parkirališta na području Općine Vrsar-Orsera u 2026. godini se planiraju u visini  14.875,00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2AD567CF"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K283003 - Javna parkirališta na području Općine Vrsar-Orsera u 2026. godini podrazumijeva:</w:t>
      </w:r>
    </w:p>
    <w:p w14:paraId="57FC465E"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lastRenderedPageBreak/>
        <w:t xml:space="preserve">izrada glavnog projekta parkirališta s otprilike 80 parkirnih mjesta za potrebe stanovnika ul.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u Vrsaru. Planirana vrijednost izrade glavnog projekta iznosi 8.625,00 eura.</w:t>
      </w:r>
      <w:r w:rsidRPr="0029072D">
        <w:rPr>
          <w:rFonts w:ascii="Times New Roman" w:eastAsia="SimSun" w:hAnsi="Times New Roman" w:cs="Times New Roman"/>
          <w:kern w:val="2"/>
          <w:sz w:val="24"/>
          <w:szCs w:val="24"/>
          <w:lang w:eastAsia="hi-IN" w:bidi="hi-IN"/>
        </w:rPr>
        <w:t xml:space="preserve"> </w:t>
      </w:r>
    </w:p>
    <w:p w14:paraId="042459A5" w14:textId="77777777" w:rsidR="0029072D" w:rsidRPr="0029072D" w:rsidRDefault="0029072D" w:rsidP="0029072D">
      <w:pPr>
        <w:spacing w:after="12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I</w:t>
      </w:r>
      <w:r w:rsidRPr="0029072D">
        <w:rPr>
          <w:rFonts w:ascii="Times New Roman" w:eastAsia="SimSun" w:hAnsi="Times New Roman" w:cs="Mangal"/>
          <w:kern w:val="2"/>
          <w:sz w:val="24"/>
          <w:szCs w:val="24"/>
          <w:lang w:eastAsia="hi-IN" w:bidi="hi-IN"/>
        </w:rPr>
        <w:t xml:space="preserve">zgradnjom novog parkirališta u ulici </w:t>
      </w:r>
      <w:proofErr w:type="spellStart"/>
      <w:r w:rsidRPr="0029072D">
        <w:rPr>
          <w:rFonts w:ascii="Times New Roman" w:eastAsia="SimSun" w:hAnsi="Times New Roman" w:cs="Mangal"/>
          <w:kern w:val="2"/>
          <w:sz w:val="24"/>
          <w:szCs w:val="24"/>
          <w:lang w:eastAsia="hi-IN" w:bidi="hi-IN"/>
        </w:rPr>
        <w:t>Brostolade</w:t>
      </w:r>
      <w:proofErr w:type="spellEnd"/>
      <w:r w:rsidRPr="0029072D">
        <w:rPr>
          <w:rFonts w:ascii="Times New Roman" w:eastAsia="SimSun" w:hAnsi="Times New Roman" w:cs="Mangal"/>
          <w:kern w:val="2"/>
          <w:sz w:val="24"/>
          <w:szCs w:val="24"/>
          <w:lang w:eastAsia="hi-IN" w:bidi="hi-IN"/>
        </w:rPr>
        <w:t xml:space="preserve"> u Vrsaru nastoji se ublažiti problem nedovoljnog broja parkirnih mjesta, prvenstveno nastalog zbog bespravne gradnje gotovo svih zgrada u ulici, a koje su se sukladno Zakonu o ozakonjenju nezakonito izgrađenih zgrada sada ozakonile.</w:t>
      </w:r>
    </w:p>
    <w:p w14:paraId="018FCC16"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izrada glavnog/izvedbenog projekta proširenja parkirališta za otprilike 70 parkirnih mjesta za potrebe parkiranja prilikom dolaska na groblje  u Vrsaru. Planirana vrijednost izrade glavnog/izvedbenog projekta iznosi 6.250,00 eura.</w:t>
      </w:r>
      <w:r w:rsidRPr="0029072D">
        <w:rPr>
          <w:rFonts w:ascii="Times New Roman" w:eastAsia="SimSun" w:hAnsi="Times New Roman" w:cs="Times New Roman"/>
          <w:kern w:val="2"/>
          <w:sz w:val="24"/>
          <w:szCs w:val="24"/>
          <w:lang w:eastAsia="hi-IN" w:bidi="hi-IN"/>
        </w:rPr>
        <w:t xml:space="preserve"> </w:t>
      </w:r>
    </w:p>
    <w:p w14:paraId="049523DD" w14:textId="77777777" w:rsidR="0029072D" w:rsidRPr="0029072D" w:rsidRDefault="0029072D" w:rsidP="0029072D">
      <w:pPr>
        <w:spacing w:after="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Povećanjem parkirnih mjesta postojećeg parkirališta uz groblje u Vrsaru nastoji se ublažiti problem parkiranja uz državnu cestu D75 prilikom pogrebnih obreda ili u trenutcima kada se tradicionalno obilaze posljednja počivališta najmilijih.</w:t>
      </w:r>
    </w:p>
    <w:p w14:paraId="688D8DC8" w14:textId="77777777" w:rsidR="0029072D" w:rsidRPr="0029072D" w:rsidRDefault="0029072D" w:rsidP="0029072D">
      <w:pPr>
        <w:widowControl w:val="0"/>
        <w:suppressAutoHyphens/>
        <w:spacing w:after="0" w:line="240" w:lineRule="auto"/>
        <w:ind w:firstLine="567"/>
        <w:jc w:val="both"/>
        <w:rPr>
          <w:rFonts w:ascii="Times New Roman" w:eastAsia="SimSun" w:hAnsi="Times New Roman" w:cs="Mangal"/>
          <w:b/>
          <w:bCs/>
          <w:kern w:val="2"/>
          <w:sz w:val="24"/>
          <w:szCs w:val="24"/>
          <w:lang w:eastAsia="hi-IN" w:bidi="hi-IN"/>
        </w:rPr>
      </w:pPr>
    </w:p>
    <w:p w14:paraId="19851559" w14:textId="77777777" w:rsidR="0029072D" w:rsidRPr="0029072D" w:rsidRDefault="0029072D" w:rsidP="0029072D">
      <w:pPr>
        <w:widowControl w:val="0"/>
        <w:suppressAutoHyphens/>
        <w:spacing w:after="120" w:line="240" w:lineRule="auto"/>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K283004 - Javne garaže</w:t>
      </w:r>
    </w:p>
    <w:p w14:paraId="2190A9D6"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Potrebna</w:t>
      </w:r>
      <w:r w:rsidRPr="0029072D">
        <w:rPr>
          <w:rFonts w:ascii="Times New Roman" w:eastAsia="SimSun" w:hAnsi="Times New Roman" w:cs="Mangal"/>
          <w:kern w:val="2"/>
          <w:sz w:val="24"/>
          <w:szCs w:val="24"/>
          <w:lang w:eastAsia="hi-IN" w:bidi="hi-IN"/>
        </w:rPr>
        <w:t xml:space="preserve"> sredstva za gradnju javnih garaža na području Općine Vrsar-Orsera u 2026. godini se planiraju u visini  200.000,00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45D03A8D"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K283004 - Javne garaže na području Općine Vrsar-Orsera u 2026. godini podrazumijeva:</w:t>
      </w:r>
    </w:p>
    <w:p w14:paraId="60631BD2" w14:textId="77777777" w:rsidR="0029072D" w:rsidRPr="0029072D" w:rsidRDefault="0029072D" w:rsidP="0029072D">
      <w:pPr>
        <w:spacing w:after="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izrada projektne dokumentacije (glavnog i izvedbenog projekta) za izgradnju garažne zgrade u starom dijelu naselja Vrsar. Planirana vrijednost projektne dokumentacije, iznosi 200.000,00 eura.</w:t>
      </w:r>
    </w:p>
    <w:p w14:paraId="552F3702" w14:textId="77777777" w:rsidR="0029072D" w:rsidRPr="0029072D" w:rsidRDefault="0029072D" w:rsidP="0029072D">
      <w:pPr>
        <w:spacing w:after="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Izgradnjom javne garaže u „starome gradu“ u Vrsaru riješio bi se veliki problem parkiranja domicilnog stanovništva, a samim time bi se omogućilo djelomično ili potpuno zatvaranje istoga za promet motornim vozilima</w:t>
      </w:r>
    </w:p>
    <w:p w14:paraId="0F5E1AE6" w14:textId="77777777" w:rsidR="0029072D" w:rsidRPr="0029072D" w:rsidRDefault="0029072D" w:rsidP="0029072D">
      <w:pPr>
        <w:spacing w:after="0" w:line="240" w:lineRule="auto"/>
        <w:ind w:left="720"/>
        <w:jc w:val="both"/>
        <w:rPr>
          <w:rFonts w:ascii="Times New Roman" w:eastAsia="SimSun" w:hAnsi="Times New Roman" w:cs="Mangal"/>
          <w:kern w:val="2"/>
          <w:sz w:val="24"/>
          <w:szCs w:val="24"/>
          <w:lang w:eastAsia="hi-IN" w:bidi="hi-IN"/>
        </w:rPr>
      </w:pPr>
    </w:p>
    <w:p w14:paraId="283AB4DC" w14:textId="77777777" w:rsidR="0029072D" w:rsidRPr="0029072D" w:rsidRDefault="0029072D" w:rsidP="0029072D">
      <w:pPr>
        <w:widowControl w:val="0"/>
        <w:suppressAutoHyphens/>
        <w:spacing w:after="120" w:line="240" w:lineRule="auto"/>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K283005 - Javne zelene površine</w:t>
      </w:r>
    </w:p>
    <w:p w14:paraId="6F392473"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Times New Roman"/>
          <w:kern w:val="2"/>
          <w:sz w:val="24"/>
          <w:szCs w:val="24"/>
          <w:lang w:eastAsia="hi-IN" w:bidi="hi-IN"/>
        </w:rPr>
        <w:t>Potrebna</w:t>
      </w:r>
      <w:r w:rsidRPr="0029072D">
        <w:rPr>
          <w:rFonts w:ascii="Times New Roman" w:eastAsia="SimSun" w:hAnsi="Times New Roman" w:cs="Mangal"/>
          <w:kern w:val="2"/>
          <w:sz w:val="24"/>
          <w:szCs w:val="24"/>
          <w:lang w:eastAsia="hi-IN" w:bidi="hi-IN"/>
        </w:rPr>
        <w:t xml:space="preserve"> sredstva za izgradnju javnih zelenih površina na području Općine Vrsar-Orsera u 2026. godini  planiraju se u visini  260.000,00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7E384962"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K283005 - Javne zelene površine podrazumijeva:</w:t>
      </w:r>
    </w:p>
    <w:p w14:paraId="50642D4F"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izgradnju tematskog dječjeg igrališta na području između pomoćnog nogometnog igrališta i ŽC 5071. </w:t>
      </w:r>
    </w:p>
    <w:p w14:paraId="2E2B2184"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Planirana vrijednost radova, uključujući nadzor izgradnje iznosi 260.000,00 eura.</w:t>
      </w:r>
    </w:p>
    <w:p w14:paraId="47B19B6C" w14:textId="77777777" w:rsidR="0029072D" w:rsidRPr="0029072D" w:rsidRDefault="0029072D" w:rsidP="0029072D">
      <w:pPr>
        <w:spacing w:after="0" w:line="240" w:lineRule="auto"/>
        <w:ind w:left="709"/>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Općina Vrsar-Orsera godinama ulaže u aktivnosti vezanim uz slobodno vrijeme svih građana, a posebno naših najmlađih, te tako, uz financijsku podršku </w:t>
      </w:r>
      <w:proofErr w:type="spellStart"/>
      <w:r w:rsidRPr="0029072D">
        <w:rPr>
          <w:rFonts w:ascii="Times New Roman" w:eastAsia="SimSun" w:hAnsi="Times New Roman" w:cs="Mangal"/>
          <w:kern w:val="2"/>
          <w:sz w:val="24"/>
          <w:szCs w:val="24"/>
          <w:lang w:eastAsia="hi-IN" w:bidi="hi-IN"/>
        </w:rPr>
        <w:t>LAGURa</w:t>
      </w:r>
      <w:proofErr w:type="spellEnd"/>
      <w:r w:rsidRPr="0029072D">
        <w:rPr>
          <w:rFonts w:ascii="Times New Roman" w:eastAsia="SimSun" w:hAnsi="Times New Roman" w:cs="Mangal"/>
          <w:kern w:val="2"/>
          <w:sz w:val="24"/>
          <w:szCs w:val="24"/>
          <w:lang w:eastAsia="hi-IN" w:bidi="hi-IN"/>
        </w:rPr>
        <w:t xml:space="preserve"> „Istarski </w:t>
      </w:r>
      <w:proofErr w:type="spellStart"/>
      <w:r w:rsidRPr="0029072D">
        <w:rPr>
          <w:rFonts w:ascii="Times New Roman" w:eastAsia="SimSun" w:hAnsi="Times New Roman" w:cs="Mangal"/>
          <w:kern w:val="2"/>
          <w:sz w:val="24"/>
          <w:szCs w:val="24"/>
          <w:lang w:eastAsia="hi-IN" w:bidi="hi-IN"/>
        </w:rPr>
        <w:t>švoj</w:t>
      </w:r>
      <w:proofErr w:type="spellEnd"/>
      <w:r w:rsidRPr="0029072D">
        <w:rPr>
          <w:rFonts w:ascii="Times New Roman" w:eastAsia="SimSun" w:hAnsi="Times New Roman" w:cs="Mangal"/>
          <w:kern w:val="2"/>
          <w:sz w:val="24"/>
          <w:szCs w:val="24"/>
          <w:lang w:eastAsia="hi-IN" w:bidi="hi-IN"/>
        </w:rPr>
        <w:t>“, kojega smo član, planira izgraditi dječje igralište na temu mora na navedenoj lokaciji.</w:t>
      </w:r>
    </w:p>
    <w:p w14:paraId="03A4493E" w14:textId="77777777" w:rsidR="0029072D" w:rsidRPr="0029072D" w:rsidRDefault="0029072D" w:rsidP="0029072D">
      <w:pPr>
        <w:spacing w:after="0" w:line="240" w:lineRule="auto"/>
        <w:ind w:left="709"/>
        <w:jc w:val="both"/>
        <w:rPr>
          <w:rFonts w:ascii="Times New Roman" w:eastAsia="SimSun" w:hAnsi="Times New Roman" w:cs="Mangal"/>
          <w:kern w:val="2"/>
          <w:sz w:val="24"/>
          <w:szCs w:val="24"/>
          <w:lang w:eastAsia="hi-IN" w:bidi="hi-IN"/>
        </w:rPr>
      </w:pPr>
    </w:p>
    <w:p w14:paraId="509A7C2E" w14:textId="77777777" w:rsidR="0029072D" w:rsidRPr="0029072D" w:rsidRDefault="0029072D" w:rsidP="0029072D">
      <w:pPr>
        <w:spacing w:after="120" w:line="240" w:lineRule="auto"/>
        <w:ind w:left="714"/>
        <w:jc w:val="both"/>
        <w:rPr>
          <w:rFonts w:ascii="Times New Roman" w:eastAsia="SimSun" w:hAnsi="Times New Roman" w:cs="Times New Roman"/>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K280303  Javna rasvjeta</w:t>
      </w:r>
      <w:r w:rsidRPr="0029072D">
        <w:rPr>
          <w:rFonts w:ascii="Times New Roman" w:eastAsia="SimSun" w:hAnsi="Times New Roman" w:cs="Times New Roman"/>
          <w:kern w:val="2"/>
          <w:sz w:val="24"/>
          <w:szCs w:val="24"/>
          <w:lang w:eastAsia="hi-IN" w:bidi="hi-IN"/>
        </w:rPr>
        <w:t xml:space="preserve"> </w:t>
      </w:r>
    </w:p>
    <w:p w14:paraId="519AD471"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Općina Vrsar-Orsera je u proteklom razdoblju modernizirala cjelokupnu mrežu javne rasvjete na svom području, zamjenom starih žarulja novim ekološkim LED svjetiljkama koje su efikasnije i troše manje električne energije, te se po istom principu nadopunjuje javna rasvjeta na onim lokacijama na kojima se zbog loše osvijetljenosti ukazala potreba</w:t>
      </w:r>
    </w:p>
    <w:p w14:paraId="3BD4C3D3"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Potrebna sredstva za izgradnju javne rasvjete u 2026. godini se planiraju u visini 67.000,00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6C694825"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Aktivnost kapitalnog projekta izgradnje javne rasvjete podrazumijeva:</w:t>
      </w:r>
    </w:p>
    <w:p w14:paraId="1E01B31F"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lastRenderedPageBreak/>
        <w:t xml:space="preserve">nadopuna - proširenje javne rasvjete radi osvjetljenja planiranog dječjeg igrališta uz pomoćno nogometno igralište. </w:t>
      </w:r>
    </w:p>
    <w:p w14:paraId="42417385"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Planirana vrijednost izgradnje javne rasvjete dječjeg igrališta iznosi 30.000,00 eura</w:t>
      </w:r>
    </w:p>
    <w:p w14:paraId="63F98530"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nadopuna - proširenje javne rasvjete radi osvjetljenja glavnog nogometnog igrališta (reflektori). </w:t>
      </w:r>
    </w:p>
    <w:p w14:paraId="76777467"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Planirana vrijednost izgradnje reflektora glavnog nogometnog igrališta iznosi 22.000,00 eura</w:t>
      </w:r>
    </w:p>
    <w:p w14:paraId="5FB977D2"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proširenje  javne rasvjete na području ostalih naselja Općine Vrsar-Orsera – nadopuna  postojeće JR ugradnjom novih rasvjetnih tijela na više mjesta – </w:t>
      </w:r>
      <w:proofErr w:type="spellStart"/>
      <w:r w:rsidRPr="0029072D">
        <w:rPr>
          <w:rFonts w:ascii="Times New Roman" w:eastAsia="SimSun" w:hAnsi="Times New Roman" w:cs="Mangal"/>
          <w:kern w:val="2"/>
          <w:sz w:val="24"/>
          <w:szCs w:val="24"/>
          <w:lang w:eastAsia="hi-IN" w:bidi="hi-IN"/>
        </w:rPr>
        <w:t>Begi</w:t>
      </w:r>
      <w:proofErr w:type="spellEnd"/>
      <w:r w:rsidRPr="0029072D">
        <w:rPr>
          <w:rFonts w:ascii="Times New Roman" w:eastAsia="SimSun" w:hAnsi="Times New Roman" w:cs="Mangal"/>
          <w:kern w:val="2"/>
          <w:sz w:val="24"/>
          <w:szCs w:val="24"/>
          <w:lang w:eastAsia="hi-IN" w:bidi="hi-IN"/>
        </w:rPr>
        <w:t xml:space="preserve">, Bralići i ostala sela. </w:t>
      </w:r>
    </w:p>
    <w:p w14:paraId="69369C69"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Planirana vrijednost radova iznosi 15.000,00 eura</w:t>
      </w:r>
    </w:p>
    <w:p w14:paraId="6F1B6246"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K283007  Groblja</w:t>
      </w:r>
    </w:p>
    <w:p w14:paraId="08961A7C"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Potrebna sredstva za izgradnju groblja na području Općine Vrsar-Orsera u 2026. godini planiraju se u visini 15.950,00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0182AEB0"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Aktivnost kapitalnog projekta proširenja groblja u Vrsaru podrazumijeva: </w:t>
      </w:r>
    </w:p>
    <w:p w14:paraId="0D744CCA"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povećanje površine za klasični ukop (približno 260 jednostrukih i dvostrukih ukopnih jama)</w:t>
      </w:r>
    </w:p>
    <w:p w14:paraId="41B2935D"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izradu 20-tak obiteljskih grobnica</w:t>
      </w:r>
    </w:p>
    <w:p w14:paraId="7ACC1BAE"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izradu kosturnice</w:t>
      </w:r>
    </w:p>
    <w:p w14:paraId="034ECFE9"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uređenje dijela groblja sa kazetama za polaganje urni</w:t>
      </w:r>
    </w:p>
    <w:p w14:paraId="018ACE21"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p>
    <w:p w14:paraId="4512691C"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Planirana vrijednost izrade Glavnog i Izvedbenog projekta proširenja groblja u Vrsaru  iznosi 15.950,00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6E572C95"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Općina Vrsar-Orsera zbog nedostatka ukopnih mjesta na postojećem groblju u Vrsaru namjerava, njegovim proširenjem, povećati kapacitet. Povećanje ukopnih mjesta bi se u najvećoj mjeri odnosilo na povećanje površine za klasičan ukop (jednostruke i dvostruke ukopne jame), nadalje dio bi se proširenja odnosio i na izradu obiteljskih grobnica, ali i izradu kazeta za polaganje urni. Osim svega navedenoga, predviđa se i izgradnja kosturnice koja treba zadovoljiti kapacitet novih grobnih polja.</w:t>
      </w:r>
    </w:p>
    <w:p w14:paraId="21563FED" w14:textId="77777777" w:rsidR="0029072D" w:rsidRPr="0029072D" w:rsidRDefault="0029072D" w:rsidP="0029072D">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b/>
          <w:bCs/>
          <w:kern w:val="2"/>
          <w:sz w:val="24"/>
          <w:szCs w:val="24"/>
          <w:lang w:eastAsia="hi-IN" w:bidi="hi-IN"/>
        </w:rPr>
        <w:t>Kapitalni projekt: K283008  Građevine javne odvodnje</w:t>
      </w:r>
    </w:p>
    <w:p w14:paraId="04DF1AE1"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Potrebna sredstva za izgradnju građevina javne odvodnje na području Općine Vrsar-Orsera u 2026. godini se planiraju u visini 11.000,00</w:t>
      </w:r>
      <w:r w:rsidRPr="0029072D">
        <w:rPr>
          <w:rFonts w:ascii="Times New Roman" w:eastAsia="SimSun" w:hAnsi="Times New Roman" w:cs="Mangal"/>
          <w:b/>
          <w:bCs/>
          <w:kern w:val="2"/>
          <w:sz w:val="24"/>
          <w:szCs w:val="24"/>
          <w:lang w:eastAsia="hi-IN" w:bidi="hi-IN"/>
        </w:rPr>
        <w:t xml:space="preserve">  </w:t>
      </w:r>
      <w:r w:rsidRPr="0029072D">
        <w:rPr>
          <w:rFonts w:ascii="Times New Roman" w:eastAsia="SimSun" w:hAnsi="Times New Roman" w:cs="Mangal"/>
          <w:kern w:val="2"/>
          <w:sz w:val="24"/>
          <w:szCs w:val="24"/>
          <w:lang w:eastAsia="hi-IN" w:bidi="hi-IN"/>
        </w:rPr>
        <w:t>eura.</w:t>
      </w:r>
    </w:p>
    <w:p w14:paraId="7E16CA8E" w14:textId="77777777" w:rsidR="0029072D" w:rsidRPr="0029072D" w:rsidRDefault="0029072D" w:rsidP="0029072D">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Aktivnost kapitalnog projekta K283008 Građevine javne odvodnje u Vrsaru tijekom 2026. godine podrazumijeva: </w:t>
      </w:r>
    </w:p>
    <w:p w14:paraId="4B6598DB" w14:textId="77777777" w:rsidR="0029072D" w:rsidRPr="0029072D" w:rsidRDefault="0029072D" w:rsidP="0029072D">
      <w:pPr>
        <w:spacing w:after="0" w:line="240" w:lineRule="auto"/>
        <w:ind w:left="714"/>
        <w:jc w:val="both"/>
        <w:rPr>
          <w:rFonts w:ascii="Times New Roman" w:eastAsia="SimSun" w:hAnsi="Times New Roman" w:cs="Mangal"/>
          <w:kern w:val="2"/>
          <w:sz w:val="24"/>
          <w:szCs w:val="24"/>
          <w:lang w:eastAsia="hi-IN" w:bidi="hi-IN"/>
        </w:rPr>
      </w:pPr>
    </w:p>
    <w:p w14:paraId="13A5D95C" w14:textId="77777777" w:rsidR="0029072D" w:rsidRPr="0029072D" w:rsidRDefault="0029072D" w:rsidP="0029072D">
      <w:pPr>
        <w:widowControl w:val="0"/>
        <w:numPr>
          <w:ilvl w:val="0"/>
          <w:numId w:val="21"/>
        </w:numPr>
        <w:suppressAutoHyphens/>
        <w:spacing w:before="120" w:after="0" w:line="240" w:lineRule="auto"/>
        <w:ind w:left="714" w:hanging="357"/>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izradu projektne dokumentacije – glavni projekt za izgradnju sabirnog kanala odvodnje oborinskih voda jugozapadnog dijela naselja Vrsar - potez od sportske dvorane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prema parkiralištu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xml:space="preserve">“. Planirana vrijednost projektne dokumentacije iznosi 11.000,00 eura. </w:t>
      </w:r>
    </w:p>
    <w:p w14:paraId="5C90630E" w14:textId="77777777" w:rsidR="0029072D" w:rsidRPr="0029072D" w:rsidRDefault="0029072D" w:rsidP="0029072D">
      <w:pPr>
        <w:spacing w:after="120" w:line="240" w:lineRule="auto"/>
        <w:ind w:left="720"/>
        <w:jc w:val="both"/>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Izgradnjom sabirnog kanala odvodnje oborinskih voda jugozapadnog dijela naselja Vrsar na potezu od sportske dvorane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prema parkiralištu „</w:t>
      </w:r>
      <w:proofErr w:type="spellStart"/>
      <w:r w:rsidRPr="0029072D">
        <w:rPr>
          <w:rFonts w:ascii="Times New Roman" w:eastAsia="SimSun" w:hAnsi="Times New Roman" w:cs="Mangal"/>
          <w:kern w:val="2"/>
          <w:sz w:val="24"/>
          <w:szCs w:val="24"/>
          <w:lang w:eastAsia="hi-IN" w:bidi="hi-IN"/>
        </w:rPr>
        <w:t>Saline</w:t>
      </w:r>
      <w:proofErr w:type="spellEnd"/>
      <w:r w:rsidRPr="0029072D">
        <w:rPr>
          <w:rFonts w:ascii="Times New Roman" w:eastAsia="SimSun" w:hAnsi="Times New Roman" w:cs="Mangal"/>
          <w:kern w:val="2"/>
          <w:sz w:val="24"/>
          <w:szCs w:val="24"/>
          <w:lang w:eastAsia="hi-IN" w:bidi="hi-IN"/>
        </w:rPr>
        <w:t>“ na minimum će se svesti mogućnost prodora oborinske vode u sportsku dvoranu, kao i plavljenje susjednih čestica.</w:t>
      </w:r>
    </w:p>
    <w:p w14:paraId="2A34F89D" w14:textId="77777777" w:rsidR="0029072D" w:rsidRPr="001D10B3" w:rsidRDefault="0029072D" w:rsidP="0029072D">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1D10B3">
        <w:rPr>
          <w:rFonts w:ascii="Times New Roman" w:eastAsia="SimSun" w:hAnsi="Times New Roman" w:cs="Mangal"/>
          <w:kern w:val="2"/>
          <w:sz w:val="24"/>
          <w:szCs w:val="24"/>
          <w:lang w:eastAsia="hi-IN" w:bidi="hi-IN"/>
        </w:rPr>
        <w:lastRenderedPageBreak/>
        <w:t xml:space="preserve">CILJEVI USPJEŠNOSTI:  </w:t>
      </w:r>
    </w:p>
    <w:p w14:paraId="4D32616C" w14:textId="77777777" w:rsidR="0029072D" w:rsidRPr="0029072D" w:rsidRDefault="0029072D" w:rsidP="0029072D">
      <w:pPr>
        <w:widowControl w:val="0"/>
        <w:suppressAutoHyphens/>
        <w:spacing w:before="120" w:after="120" w:line="354" w:lineRule="exact"/>
        <w:jc w:val="both"/>
        <w:rPr>
          <w:rFonts w:ascii="Times New Roman" w:eastAsia="SimSun" w:hAnsi="Times New Roman" w:cs="Mangal"/>
          <w:b/>
          <w:bCs/>
          <w:kern w:val="2"/>
          <w:sz w:val="24"/>
          <w:szCs w:val="24"/>
          <w:lang w:eastAsia="hi-IN" w:bidi="hi-IN"/>
        </w:rPr>
      </w:pPr>
      <w:r w:rsidRPr="0029072D">
        <w:rPr>
          <w:rFonts w:ascii="Times New Roman" w:eastAsia="SimSun" w:hAnsi="Times New Roman" w:cs="Mangal"/>
          <w:i/>
          <w:iCs/>
          <w:kern w:val="2"/>
          <w:sz w:val="24"/>
          <w:szCs w:val="24"/>
          <w:lang w:eastAsia="hi-IN" w:bidi="hi-IN"/>
        </w:rPr>
        <w:t xml:space="preserve">(uz napomenu da su se aktivnosti u Programu građenja komunalne infrastrukture na području Općine Vrsar-Orsera za 2026. godinu promijenile u odnosu na Program građenja komunalne infrastrukture na području Općine Vrsar-Orsera za 2025., a sve u skladu s promjenama u </w:t>
      </w:r>
      <w:r w:rsidRPr="0029072D">
        <w:rPr>
          <w:rFonts w:ascii="Times New Roman" w:eastAsia="Times New Roman" w:hAnsi="Times New Roman" w:cs="Times New Roman"/>
          <w:i/>
          <w:iCs/>
          <w:sz w:val="24"/>
          <w:szCs w:val="24"/>
          <w:lang w:eastAsia="hr-HR"/>
        </w:rPr>
        <w:t>Proračunu za 2026. godinu u odnosu na Proračun za 2025. godinu, te je usporedba ciljeva uspješnosti u punom smislu nemoguća)</w:t>
      </w:r>
    </w:p>
    <w:p w14:paraId="20D04387"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 Provedbenog programa Općine Vrsar – Orsera za razdoblje 2021.-2025.)</w:t>
      </w:r>
    </w:p>
    <w:p w14:paraId="70BB5CF8"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Strateški cilj Općine: Zaštita prostora i razvoj infrastrukture prilagođen ekološkoj i                                        energetskoj održivosti</w:t>
      </w:r>
    </w:p>
    <w:p w14:paraId="5EEA8882"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Posebni cilj: Razvoj sigurne i ekološki prihvatljive prometne i ostale komunalne                         infrastrukture</w:t>
      </w:r>
    </w:p>
    <w:p w14:paraId="6683CB26" w14:textId="77777777" w:rsidR="0029072D" w:rsidRPr="0029072D" w:rsidRDefault="0029072D" w:rsidP="0029072D">
      <w:pPr>
        <w:spacing w:after="240" w:line="240" w:lineRule="auto"/>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Mjera: Komunalno gospodarstvo – izgradnja</w:t>
      </w:r>
    </w:p>
    <w:tbl>
      <w:tblPr>
        <w:tblW w:w="9258" w:type="dxa"/>
        <w:tblInd w:w="93" w:type="dxa"/>
        <w:tblLook w:val="04A0" w:firstRow="1" w:lastRow="0" w:firstColumn="1" w:lastColumn="0" w:noHBand="0" w:noVBand="1"/>
      </w:tblPr>
      <w:tblGrid>
        <w:gridCol w:w="3730"/>
        <w:gridCol w:w="1701"/>
        <w:gridCol w:w="1275"/>
        <w:gridCol w:w="1276"/>
        <w:gridCol w:w="1276"/>
      </w:tblGrid>
      <w:tr w:rsidR="0029072D" w:rsidRPr="0029072D" w14:paraId="09A4000F" w14:textId="77777777" w:rsidTr="00A73A77">
        <w:trPr>
          <w:trHeight w:val="56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69156E8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Naziv aktivnosti</w:t>
            </w:r>
          </w:p>
        </w:tc>
        <w:tc>
          <w:tcPr>
            <w:tcW w:w="1701" w:type="dxa"/>
            <w:tcBorders>
              <w:top w:val="single" w:sz="4" w:space="0" w:color="auto"/>
              <w:left w:val="nil"/>
              <w:bottom w:val="single" w:sz="4" w:space="0" w:color="auto"/>
              <w:right w:val="single" w:sz="4" w:space="0" w:color="auto"/>
            </w:tcBorders>
            <w:vAlign w:val="center"/>
          </w:tcPr>
          <w:p w14:paraId="763E4FA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Proračun</w:t>
            </w:r>
          </w:p>
          <w:p w14:paraId="4F831B0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B1A9F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Plan</w:t>
            </w:r>
          </w:p>
          <w:p w14:paraId="01D19C2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6" w:type="dxa"/>
            <w:tcBorders>
              <w:top w:val="single" w:sz="4" w:space="0" w:color="auto"/>
              <w:left w:val="nil"/>
              <w:bottom w:val="single" w:sz="4" w:space="0" w:color="auto"/>
              <w:right w:val="single" w:sz="4" w:space="0" w:color="auto"/>
            </w:tcBorders>
            <w:vAlign w:val="center"/>
            <w:hideMark/>
          </w:tcPr>
          <w:p w14:paraId="61606C1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Projekcija 2027.</w:t>
            </w:r>
          </w:p>
        </w:tc>
        <w:tc>
          <w:tcPr>
            <w:tcW w:w="1276" w:type="dxa"/>
            <w:tcBorders>
              <w:top w:val="single" w:sz="4" w:space="0" w:color="auto"/>
              <w:left w:val="nil"/>
              <w:bottom w:val="single" w:sz="4" w:space="0" w:color="auto"/>
              <w:right w:val="single" w:sz="4" w:space="0" w:color="auto"/>
            </w:tcBorders>
            <w:vAlign w:val="center"/>
          </w:tcPr>
          <w:p w14:paraId="4B1FAC1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Projekcija </w:t>
            </w:r>
          </w:p>
          <w:p w14:paraId="1919B0E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2028.</w:t>
            </w:r>
          </w:p>
        </w:tc>
      </w:tr>
      <w:tr w:rsidR="0029072D" w:rsidRPr="0029072D" w14:paraId="4C1644A0"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tcPr>
          <w:p w14:paraId="73A30222"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101" w:name="_Hlk120388525"/>
            <w:r w:rsidRPr="0029072D">
              <w:rPr>
                <w:rFonts w:ascii="Times New Roman" w:eastAsia="Times New Roman" w:hAnsi="Times New Roman" w:cs="Times New Roman"/>
                <w:sz w:val="24"/>
                <w:szCs w:val="24"/>
                <w:lang w:eastAsia="hr-HR"/>
              </w:rPr>
              <w:t>K280301 - prometna infrastruktura naselja Vrsar</w:t>
            </w:r>
            <w:bookmarkEnd w:id="101"/>
          </w:p>
        </w:tc>
        <w:tc>
          <w:tcPr>
            <w:tcW w:w="1701" w:type="dxa"/>
            <w:tcBorders>
              <w:top w:val="single" w:sz="4" w:space="0" w:color="auto"/>
              <w:left w:val="nil"/>
              <w:bottom w:val="single" w:sz="4" w:space="0" w:color="auto"/>
              <w:right w:val="single" w:sz="4" w:space="0" w:color="auto"/>
            </w:tcBorders>
          </w:tcPr>
          <w:p w14:paraId="4F95C58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377.250,00</w:t>
            </w:r>
          </w:p>
        </w:tc>
        <w:tc>
          <w:tcPr>
            <w:tcW w:w="1275" w:type="dxa"/>
            <w:tcBorders>
              <w:top w:val="nil"/>
              <w:left w:val="single" w:sz="4" w:space="0" w:color="auto"/>
              <w:bottom w:val="single" w:sz="4" w:space="0" w:color="auto"/>
              <w:right w:val="single" w:sz="4" w:space="0" w:color="auto"/>
            </w:tcBorders>
            <w:noWrap/>
          </w:tcPr>
          <w:p w14:paraId="3FC739D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noWrap/>
          </w:tcPr>
          <w:p w14:paraId="59029B4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tcPr>
          <w:p w14:paraId="540B2EF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r>
      <w:tr w:rsidR="0029072D" w:rsidRPr="0029072D" w14:paraId="3D38BE7C"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tcPr>
          <w:p w14:paraId="0D53881E"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bookmarkStart w:id="102" w:name="_Hlk120388682"/>
            <w:r w:rsidRPr="0029072D">
              <w:rPr>
                <w:rFonts w:ascii="Times New Roman" w:eastAsia="Times New Roman" w:hAnsi="Times New Roman" w:cs="Times New Roman"/>
                <w:sz w:val="24"/>
                <w:szCs w:val="24"/>
                <w:lang w:eastAsia="hr-HR"/>
              </w:rPr>
              <w:t>K280302 - prometna infrastruktura ostalih naselja</w:t>
            </w:r>
            <w:bookmarkEnd w:id="102"/>
          </w:p>
        </w:tc>
        <w:tc>
          <w:tcPr>
            <w:tcW w:w="1701" w:type="dxa"/>
            <w:tcBorders>
              <w:top w:val="single" w:sz="4" w:space="0" w:color="auto"/>
              <w:left w:val="nil"/>
              <w:bottom w:val="single" w:sz="4" w:space="0" w:color="auto"/>
              <w:right w:val="single" w:sz="4" w:space="0" w:color="auto"/>
            </w:tcBorders>
          </w:tcPr>
          <w:p w14:paraId="5899A02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409.000,00</w:t>
            </w:r>
          </w:p>
        </w:tc>
        <w:tc>
          <w:tcPr>
            <w:tcW w:w="1275" w:type="dxa"/>
            <w:tcBorders>
              <w:top w:val="nil"/>
              <w:left w:val="single" w:sz="4" w:space="0" w:color="auto"/>
              <w:bottom w:val="single" w:sz="4" w:space="0" w:color="auto"/>
              <w:right w:val="single" w:sz="4" w:space="0" w:color="auto"/>
            </w:tcBorders>
            <w:noWrap/>
          </w:tcPr>
          <w:p w14:paraId="18A17C9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noWrap/>
          </w:tcPr>
          <w:p w14:paraId="06357BD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tcPr>
          <w:p w14:paraId="4CDC5F1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r>
      <w:tr w:rsidR="0029072D" w:rsidRPr="0029072D" w14:paraId="149E81B0"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tcPr>
          <w:p w14:paraId="44F07FAD"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K280303 - javna rasvjeta</w:t>
            </w:r>
          </w:p>
        </w:tc>
        <w:tc>
          <w:tcPr>
            <w:tcW w:w="1701" w:type="dxa"/>
            <w:tcBorders>
              <w:top w:val="single" w:sz="4" w:space="0" w:color="auto"/>
              <w:left w:val="nil"/>
              <w:bottom w:val="single" w:sz="4" w:space="0" w:color="auto"/>
              <w:right w:val="single" w:sz="4" w:space="0" w:color="auto"/>
            </w:tcBorders>
          </w:tcPr>
          <w:p w14:paraId="595EE78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285.100,00</w:t>
            </w:r>
          </w:p>
        </w:tc>
        <w:tc>
          <w:tcPr>
            <w:tcW w:w="1275" w:type="dxa"/>
            <w:tcBorders>
              <w:top w:val="nil"/>
              <w:left w:val="single" w:sz="4" w:space="0" w:color="auto"/>
              <w:bottom w:val="single" w:sz="4" w:space="0" w:color="auto"/>
              <w:right w:val="single" w:sz="4" w:space="0" w:color="auto"/>
            </w:tcBorders>
            <w:noWrap/>
          </w:tcPr>
          <w:p w14:paraId="28E47A5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noWrap/>
          </w:tcPr>
          <w:p w14:paraId="6036F93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tcPr>
          <w:p w14:paraId="3804362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r>
      <w:tr w:rsidR="0029072D" w:rsidRPr="0029072D" w14:paraId="3C122C81"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tcPr>
          <w:p w14:paraId="1FE1F8A8"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Mangal"/>
                <w:kern w:val="2"/>
                <w:sz w:val="24"/>
                <w:szCs w:val="24"/>
                <w:lang w:eastAsia="hi-IN" w:bidi="hi-IN"/>
              </w:rPr>
              <w:t>K280201  - uređenje igrališta</w:t>
            </w:r>
          </w:p>
        </w:tc>
        <w:tc>
          <w:tcPr>
            <w:tcW w:w="1701" w:type="dxa"/>
            <w:tcBorders>
              <w:top w:val="single" w:sz="4" w:space="0" w:color="auto"/>
              <w:left w:val="nil"/>
              <w:bottom w:val="single" w:sz="4" w:space="0" w:color="auto"/>
              <w:right w:val="single" w:sz="4" w:space="0" w:color="auto"/>
            </w:tcBorders>
          </w:tcPr>
          <w:p w14:paraId="3B0D15F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255.000,00</w:t>
            </w:r>
          </w:p>
        </w:tc>
        <w:tc>
          <w:tcPr>
            <w:tcW w:w="1275" w:type="dxa"/>
            <w:tcBorders>
              <w:top w:val="nil"/>
              <w:left w:val="single" w:sz="4" w:space="0" w:color="auto"/>
              <w:bottom w:val="single" w:sz="4" w:space="0" w:color="auto"/>
              <w:right w:val="single" w:sz="4" w:space="0" w:color="auto"/>
            </w:tcBorders>
            <w:noWrap/>
          </w:tcPr>
          <w:p w14:paraId="0010121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noWrap/>
          </w:tcPr>
          <w:p w14:paraId="039233F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tcPr>
          <w:p w14:paraId="1AE0C5D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r>
      <w:tr w:rsidR="0029072D" w:rsidRPr="0029072D" w14:paraId="5B487CFE"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tcPr>
          <w:p w14:paraId="20421400" w14:textId="77777777" w:rsidR="0029072D" w:rsidRPr="0029072D" w:rsidRDefault="0029072D" w:rsidP="0029072D">
            <w:pPr>
              <w:spacing w:after="0" w:line="240" w:lineRule="auto"/>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K281201 - proširenje groblja</w:t>
            </w:r>
          </w:p>
        </w:tc>
        <w:tc>
          <w:tcPr>
            <w:tcW w:w="1701" w:type="dxa"/>
            <w:tcBorders>
              <w:top w:val="single" w:sz="4" w:space="0" w:color="auto"/>
              <w:left w:val="nil"/>
              <w:bottom w:val="single" w:sz="4" w:space="0" w:color="auto"/>
              <w:right w:val="single" w:sz="4" w:space="0" w:color="auto"/>
            </w:tcBorders>
          </w:tcPr>
          <w:p w14:paraId="2206144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15.950,00</w:t>
            </w:r>
          </w:p>
        </w:tc>
        <w:tc>
          <w:tcPr>
            <w:tcW w:w="1275" w:type="dxa"/>
            <w:tcBorders>
              <w:top w:val="nil"/>
              <w:left w:val="single" w:sz="4" w:space="0" w:color="auto"/>
              <w:bottom w:val="single" w:sz="4" w:space="0" w:color="auto"/>
              <w:right w:val="single" w:sz="4" w:space="0" w:color="auto"/>
            </w:tcBorders>
            <w:noWrap/>
          </w:tcPr>
          <w:p w14:paraId="5E43A35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noWrap/>
          </w:tcPr>
          <w:p w14:paraId="63DDC3A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276" w:type="dxa"/>
            <w:tcBorders>
              <w:top w:val="nil"/>
              <w:left w:val="nil"/>
              <w:bottom w:val="single" w:sz="4" w:space="0" w:color="auto"/>
              <w:right w:val="single" w:sz="4" w:space="0" w:color="auto"/>
            </w:tcBorders>
          </w:tcPr>
          <w:p w14:paraId="4DA8AED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r>
      <w:tr w:rsidR="0029072D" w:rsidRPr="0029072D" w14:paraId="6E741C3B" w14:textId="77777777" w:rsidTr="00A73A77">
        <w:trPr>
          <w:trHeight w:val="282"/>
        </w:trPr>
        <w:tc>
          <w:tcPr>
            <w:tcW w:w="3730" w:type="dxa"/>
            <w:tcBorders>
              <w:top w:val="single" w:sz="4" w:space="0" w:color="auto"/>
              <w:left w:val="single" w:sz="4" w:space="0" w:color="auto"/>
              <w:bottom w:val="single" w:sz="4" w:space="0" w:color="auto"/>
              <w:right w:val="single" w:sz="4" w:space="0" w:color="auto"/>
            </w:tcBorders>
            <w:noWrap/>
            <w:hideMark/>
          </w:tcPr>
          <w:p w14:paraId="06F00507"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Ukupno program:</w:t>
            </w:r>
          </w:p>
        </w:tc>
        <w:tc>
          <w:tcPr>
            <w:tcW w:w="1701" w:type="dxa"/>
            <w:tcBorders>
              <w:top w:val="single" w:sz="4" w:space="0" w:color="auto"/>
              <w:left w:val="nil"/>
              <w:bottom w:val="single" w:sz="4" w:space="0" w:color="auto"/>
              <w:right w:val="single" w:sz="4" w:space="0" w:color="auto"/>
            </w:tcBorders>
            <w:vAlign w:val="bottom"/>
          </w:tcPr>
          <w:p w14:paraId="40FD8E79"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1.342.300,00</w:t>
            </w:r>
          </w:p>
        </w:tc>
        <w:tc>
          <w:tcPr>
            <w:tcW w:w="1275" w:type="dxa"/>
            <w:tcBorders>
              <w:top w:val="nil"/>
              <w:left w:val="single" w:sz="4" w:space="0" w:color="auto"/>
              <w:bottom w:val="single" w:sz="4" w:space="0" w:color="auto"/>
              <w:right w:val="single" w:sz="4" w:space="0" w:color="auto"/>
            </w:tcBorders>
            <w:noWrap/>
            <w:vAlign w:val="bottom"/>
          </w:tcPr>
          <w:p w14:paraId="5A4F82E2"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w:t>
            </w:r>
          </w:p>
        </w:tc>
        <w:tc>
          <w:tcPr>
            <w:tcW w:w="1276" w:type="dxa"/>
            <w:tcBorders>
              <w:top w:val="nil"/>
              <w:left w:val="nil"/>
              <w:bottom w:val="single" w:sz="4" w:space="0" w:color="auto"/>
              <w:right w:val="single" w:sz="4" w:space="0" w:color="auto"/>
            </w:tcBorders>
            <w:noWrap/>
            <w:vAlign w:val="bottom"/>
          </w:tcPr>
          <w:p w14:paraId="375D0A85"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w:t>
            </w:r>
          </w:p>
        </w:tc>
        <w:tc>
          <w:tcPr>
            <w:tcW w:w="1276" w:type="dxa"/>
            <w:tcBorders>
              <w:top w:val="nil"/>
              <w:left w:val="nil"/>
              <w:bottom w:val="single" w:sz="4" w:space="0" w:color="auto"/>
              <w:right w:val="single" w:sz="4" w:space="0" w:color="auto"/>
            </w:tcBorders>
            <w:vAlign w:val="bottom"/>
          </w:tcPr>
          <w:p w14:paraId="076951CF"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w:t>
            </w:r>
          </w:p>
        </w:tc>
      </w:tr>
    </w:tbl>
    <w:p w14:paraId="776BFFD0"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p>
    <w:p w14:paraId="0541BC7C"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(Iz Provedbenog programa Općine Vrsar – Orsera za razdoblje 2025.-2029.)</w:t>
      </w:r>
    </w:p>
    <w:p w14:paraId="45E8A681"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 xml:space="preserve">Posebni cilj: 1.1. Funkcionalna i održiva digitalna i prometna povezanost </w:t>
      </w:r>
    </w:p>
    <w:p w14:paraId="09488B51" w14:textId="77777777" w:rsidR="0029072D" w:rsidRPr="0029072D" w:rsidRDefault="0029072D" w:rsidP="0029072D">
      <w:pPr>
        <w:spacing w:after="0" w:line="354" w:lineRule="exact"/>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b/>
        <w:t xml:space="preserve">         1.3. </w:t>
      </w:r>
      <w:r w:rsidRPr="0029072D">
        <w:rPr>
          <w:rFonts w:ascii="Cambria" w:eastAsia="Times New Roman" w:hAnsi="Cambria" w:cs="Arial"/>
          <w:kern w:val="2"/>
          <w:sz w:val="24"/>
          <w:szCs w:val="24"/>
          <w:lang w:eastAsia="hi-IN" w:bidi="hi-IN"/>
        </w:rPr>
        <w:t>Funkcionalna javna, komunalna i zelena infrastruktura</w:t>
      </w:r>
      <w:r w:rsidRPr="0029072D">
        <w:rPr>
          <w:rFonts w:ascii="Times New Roman" w:eastAsia="SimSun" w:hAnsi="Times New Roman" w:cs="Mangal"/>
          <w:kern w:val="2"/>
          <w:sz w:val="24"/>
          <w:szCs w:val="24"/>
          <w:lang w:eastAsia="hi-IN" w:bidi="hi-IN"/>
        </w:rPr>
        <w:t xml:space="preserve">                        </w:t>
      </w:r>
    </w:p>
    <w:p w14:paraId="3F155DD8" w14:textId="77777777" w:rsidR="0029072D" w:rsidRPr="0029072D" w:rsidRDefault="0029072D" w:rsidP="0029072D">
      <w:pPr>
        <w:spacing w:after="0" w:line="240" w:lineRule="auto"/>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Mjera: 1.1.1. Uspostava sustava održive urbane mobilnosti</w:t>
      </w:r>
    </w:p>
    <w:p w14:paraId="31BE02E2" w14:textId="77777777" w:rsidR="0029072D" w:rsidRPr="0029072D" w:rsidRDefault="0029072D" w:rsidP="0029072D">
      <w:pPr>
        <w:spacing w:after="240" w:line="240" w:lineRule="auto"/>
        <w:rPr>
          <w:rFonts w:ascii="Times New Roman" w:eastAsia="SimSun" w:hAnsi="Times New Roman" w:cs="Mangal"/>
          <w:kern w:val="2"/>
          <w:sz w:val="24"/>
          <w:szCs w:val="24"/>
          <w:lang w:eastAsia="hi-IN" w:bidi="hi-IN"/>
        </w:rPr>
      </w:pPr>
      <w:r w:rsidRPr="0029072D">
        <w:rPr>
          <w:rFonts w:ascii="Times New Roman" w:eastAsia="SimSun" w:hAnsi="Times New Roman" w:cs="Mangal"/>
          <w:kern w:val="2"/>
          <w:sz w:val="24"/>
          <w:szCs w:val="24"/>
          <w:lang w:eastAsia="hi-IN" w:bidi="hi-IN"/>
        </w:rPr>
        <w:tab/>
        <w:t>1.3.3. Povećanje kvalitete komunalne infrastrukture i usluga</w:t>
      </w:r>
    </w:p>
    <w:tbl>
      <w:tblPr>
        <w:tblW w:w="9258" w:type="dxa"/>
        <w:tblInd w:w="93" w:type="dxa"/>
        <w:tblLayout w:type="fixed"/>
        <w:tblLook w:val="04A0" w:firstRow="1" w:lastRow="0" w:firstColumn="1" w:lastColumn="0" w:noHBand="0" w:noVBand="1"/>
      </w:tblPr>
      <w:tblGrid>
        <w:gridCol w:w="4580"/>
        <w:gridCol w:w="1418"/>
        <w:gridCol w:w="1559"/>
        <w:gridCol w:w="1701"/>
      </w:tblGrid>
      <w:tr w:rsidR="0029072D" w:rsidRPr="0029072D" w14:paraId="07B9B925" w14:textId="77777777" w:rsidTr="00A73A77">
        <w:trPr>
          <w:trHeight w:val="564"/>
        </w:trPr>
        <w:tc>
          <w:tcPr>
            <w:tcW w:w="4580" w:type="dxa"/>
            <w:tcBorders>
              <w:top w:val="single" w:sz="4" w:space="0" w:color="auto"/>
              <w:left w:val="single" w:sz="4" w:space="0" w:color="auto"/>
              <w:bottom w:val="single" w:sz="4" w:space="0" w:color="auto"/>
              <w:right w:val="single" w:sz="4" w:space="0" w:color="auto"/>
            </w:tcBorders>
            <w:noWrap/>
            <w:vAlign w:val="center"/>
            <w:hideMark/>
          </w:tcPr>
          <w:p w14:paraId="618162A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bookmarkStart w:id="103" w:name="_Hlk120536043"/>
            <w:r w:rsidRPr="0029072D">
              <w:rPr>
                <w:rFonts w:ascii="Times New Roman" w:eastAsia="Times New Roman" w:hAnsi="Times New Roman" w:cs="Times New Roman"/>
                <w:sz w:val="24"/>
                <w:szCs w:val="24"/>
                <w:lang w:eastAsia="hr-HR"/>
              </w:rPr>
              <w:t>Naziv aktivnosti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B2969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Plan</w:t>
            </w:r>
          </w:p>
          <w:p w14:paraId="4D488E6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559" w:type="dxa"/>
            <w:tcBorders>
              <w:top w:val="single" w:sz="4" w:space="0" w:color="auto"/>
              <w:left w:val="nil"/>
              <w:bottom w:val="single" w:sz="4" w:space="0" w:color="auto"/>
              <w:right w:val="single" w:sz="4" w:space="0" w:color="auto"/>
            </w:tcBorders>
            <w:vAlign w:val="center"/>
            <w:hideMark/>
          </w:tcPr>
          <w:p w14:paraId="738BD3F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564EAC2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701" w:type="dxa"/>
            <w:tcBorders>
              <w:top w:val="single" w:sz="4" w:space="0" w:color="auto"/>
              <w:left w:val="nil"/>
              <w:bottom w:val="single" w:sz="4" w:space="0" w:color="auto"/>
              <w:right w:val="single" w:sz="4" w:space="0" w:color="auto"/>
            </w:tcBorders>
            <w:vAlign w:val="center"/>
          </w:tcPr>
          <w:p w14:paraId="23301C4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Novi plan 2026.</w:t>
            </w:r>
          </w:p>
        </w:tc>
      </w:tr>
      <w:tr w:rsidR="0029072D" w:rsidRPr="0029072D" w14:paraId="559D119D"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7B0082C0"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K283001 - Nerazvrstane ceste</w:t>
            </w:r>
          </w:p>
        </w:tc>
        <w:tc>
          <w:tcPr>
            <w:tcW w:w="1418" w:type="dxa"/>
            <w:tcBorders>
              <w:top w:val="nil"/>
              <w:left w:val="single" w:sz="4" w:space="0" w:color="auto"/>
              <w:bottom w:val="single" w:sz="4" w:space="0" w:color="auto"/>
              <w:right w:val="single" w:sz="4" w:space="0" w:color="auto"/>
            </w:tcBorders>
            <w:noWrap/>
          </w:tcPr>
          <w:p w14:paraId="5DA4F66F"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89.500,00</w:t>
            </w:r>
          </w:p>
        </w:tc>
        <w:tc>
          <w:tcPr>
            <w:tcW w:w="1559" w:type="dxa"/>
            <w:tcBorders>
              <w:top w:val="nil"/>
              <w:left w:val="nil"/>
              <w:bottom w:val="single" w:sz="4" w:space="0" w:color="auto"/>
              <w:right w:val="single" w:sz="4" w:space="0" w:color="auto"/>
            </w:tcBorders>
            <w:noWrap/>
          </w:tcPr>
          <w:p w14:paraId="1C8EF5BD"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140.000,00</w:t>
            </w:r>
          </w:p>
        </w:tc>
        <w:tc>
          <w:tcPr>
            <w:tcW w:w="1701" w:type="dxa"/>
            <w:tcBorders>
              <w:top w:val="nil"/>
              <w:left w:val="nil"/>
              <w:bottom w:val="single" w:sz="4" w:space="0" w:color="auto"/>
              <w:right w:val="single" w:sz="4" w:space="0" w:color="auto"/>
            </w:tcBorders>
          </w:tcPr>
          <w:p w14:paraId="33761F57"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229.500,00</w:t>
            </w:r>
          </w:p>
        </w:tc>
      </w:tr>
      <w:tr w:rsidR="0029072D" w:rsidRPr="0029072D" w14:paraId="7C839C8D"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05B9990B"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K283002 - Javne prometne površine na kojima nije dopušten promet motornih vozila</w:t>
            </w:r>
          </w:p>
        </w:tc>
        <w:tc>
          <w:tcPr>
            <w:tcW w:w="1418" w:type="dxa"/>
            <w:tcBorders>
              <w:top w:val="nil"/>
              <w:left w:val="single" w:sz="4" w:space="0" w:color="auto"/>
              <w:bottom w:val="single" w:sz="4" w:space="0" w:color="auto"/>
              <w:right w:val="single" w:sz="4" w:space="0" w:color="auto"/>
            </w:tcBorders>
            <w:noWrap/>
          </w:tcPr>
          <w:p w14:paraId="3C30E8C7"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90.000,00</w:t>
            </w:r>
          </w:p>
        </w:tc>
        <w:tc>
          <w:tcPr>
            <w:tcW w:w="1559" w:type="dxa"/>
            <w:tcBorders>
              <w:top w:val="nil"/>
              <w:left w:val="nil"/>
              <w:bottom w:val="single" w:sz="4" w:space="0" w:color="auto"/>
              <w:right w:val="single" w:sz="4" w:space="0" w:color="auto"/>
            </w:tcBorders>
            <w:noWrap/>
          </w:tcPr>
          <w:p w14:paraId="3B5EF375"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-14.000,00</w:t>
            </w:r>
          </w:p>
        </w:tc>
        <w:tc>
          <w:tcPr>
            <w:tcW w:w="1701" w:type="dxa"/>
            <w:tcBorders>
              <w:top w:val="nil"/>
              <w:left w:val="nil"/>
              <w:bottom w:val="single" w:sz="4" w:space="0" w:color="auto"/>
              <w:right w:val="single" w:sz="4" w:space="0" w:color="auto"/>
            </w:tcBorders>
          </w:tcPr>
          <w:p w14:paraId="44AEAF30"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76.000,00</w:t>
            </w:r>
          </w:p>
        </w:tc>
      </w:tr>
      <w:tr w:rsidR="0029072D" w:rsidRPr="0029072D" w14:paraId="68CFEE16"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6019BE70"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K283003 - Javna parkirališta</w:t>
            </w:r>
          </w:p>
        </w:tc>
        <w:tc>
          <w:tcPr>
            <w:tcW w:w="1418" w:type="dxa"/>
            <w:tcBorders>
              <w:top w:val="nil"/>
              <w:left w:val="single" w:sz="4" w:space="0" w:color="auto"/>
              <w:bottom w:val="single" w:sz="4" w:space="0" w:color="auto"/>
              <w:right w:val="single" w:sz="4" w:space="0" w:color="auto"/>
            </w:tcBorders>
            <w:noWrap/>
          </w:tcPr>
          <w:p w14:paraId="56ABBA35"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14.875,00</w:t>
            </w:r>
          </w:p>
        </w:tc>
        <w:tc>
          <w:tcPr>
            <w:tcW w:w="1559" w:type="dxa"/>
            <w:tcBorders>
              <w:top w:val="nil"/>
              <w:left w:val="nil"/>
              <w:bottom w:val="single" w:sz="4" w:space="0" w:color="auto"/>
              <w:right w:val="single" w:sz="4" w:space="0" w:color="auto"/>
            </w:tcBorders>
            <w:noWrap/>
          </w:tcPr>
          <w:p w14:paraId="1513763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701" w:type="dxa"/>
            <w:tcBorders>
              <w:top w:val="nil"/>
              <w:left w:val="nil"/>
              <w:bottom w:val="single" w:sz="4" w:space="0" w:color="auto"/>
              <w:right w:val="single" w:sz="4" w:space="0" w:color="auto"/>
            </w:tcBorders>
          </w:tcPr>
          <w:p w14:paraId="26AA2811"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14.875,00</w:t>
            </w:r>
          </w:p>
        </w:tc>
      </w:tr>
      <w:tr w:rsidR="0029072D" w:rsidRPr="0029072D" w14:paraId="2BC4819E"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0BEDC100"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K283004 - Javne garaže</w:t>
            </w:r>
          </w:p>
        </w:tc>
        <w:tc>
          <w:tcPr>
            <w:tcW w:w="1418" w:type="dxa"/>
            <w:tcBorders>
              <w:top w:val="nil"/>
              <w:left w:val="single" w:sz="4" w:space="0" w:color="auto"/>
              <w:bottom w:val="single" w:sz="4" w:space="0" w:color="auto"/>
              <w:right w:val="single" w:sz="4" w:space="0" w:color="auto"/>
            </w:tcBorders>
            <w:noWrap/>
          </w:tcPr>
          <w:p w14:paraId="3B11CBE8" w14:textId="77777777" w:rsidR="0029072D" w:rsidRPr="0029072D" w:rsidRDefault="0029072D" w:rsidP="0029072D">
            <w:pPr>
              <w:spacing w:after="0" w:line="240" w:lineRule="auto"/>
              <w:ind w:left="-103"/>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200.000,00</w:t>
            </w:r>
          </w:p>
        </w:tc>
        <w:tc>
          <w:tcPr>
            <w:tcW w:w="1559" w:type="dxa"/>
            <w:tcBorders>
              <w:top w:val="nil"/>
              <w:left w:val="nil"/>
              <w:bottom w:val="single" w:sz="4" w:space="0" w:color="auto"/>
              <w:right w:val="single" w:sz="4" w:space="0" w:color="auto"/>
            </w:tcBorders>
            <w:noWrap/>
          </w:tcPr>
          <w:p w14:paraId="34C851E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701" w:type="dxa"/>
            <w:tcBorders>
              <w:top w:val="nil"/>
              <w:left w:val="nil"/>
              <w:bottom w:val="single" w:sz="4" w:space="0" w:color="auto"/>
              <w:right w:val="single" w:sz="4" w:space="0" w:color="auto"/>
            </w:tcBorders>
          </w:tcPr>
          <w:p w14:paraId="03FA1356"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200.000,00</w:t>
            </w:r>
          </w:p>
        </w:tc>
      </w:tr>
      <w:tr w:rsidR="0029072D" w:rsidRPr="0029072D" w14:paraId="0E6D0F7D"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2CAD46CB"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K283005 - Javne zelene površine</w:t>
            </w:r>
          </w:p>
        </w:tc>
        <w:tc>
          <w:tcPr>
            <w:tcW w:w="1418" w:type="dxa"/>
            <w:tcBorders>
              <w:top w:val="nil"/>
              <w:left w:val="single" w:sz="4" w:space="0" w:color="auto"/>
              <w:bottom w:val="single" w:sz="4" w:space="0" w:color="auto"/>
              <w:right w:val="single" w:sz="4" w:space="0" w:color="auto"/>
            </w:tcBorders>
            <w:noWrap/>
          </w:tcPr>
          <w:p w14:paraId="0E819CA9" w14:textId="77777777" w:rsidR="0029072D" w:rsidRPr="0029072D" w:rsidRDefault="0029072D" w:rsidP="0029072D">
            <w:pPr>
              <w:spacing w:after="0" w:line="240" w:lineRule="auto"/>
              <w:ind w:left="-103"/>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260.000,00</w:t>
            </w:r>
          </w:p>
        </w:tc>
        <w:tc>
          <w:tcPr>
            <w:tcW w:w="1559" w:type="dxa"/>
            <w:tcBorders>
              <w:top w:val="nil"/>
              <w:left w:val="nil"/>
              <w:bottom w:val="single" w:sz="4" w:space="0" w:color="auto"/>
              <w:right w:val="single" w:sz="4" w:space="0" w:color="auto"/>
            </w:tcBorders>
            <w:noWrap/>
          </w:tcPr>
          <w:p w14:paraId="1D63BAB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701" w:type="dxa"/>
            <w:tcBorders>
              <w:top w:val="nil"/>
              <w:left w:val="nil"/>
              <w:bottom w:val="single" w:sz="4" w:space="0" w:color="auto"/>
              <w:right w:val="single" w:sz="4" w:space="0" w:color="auto"/>
            </w:tcBorders>
          </w:tcPr>
          <w:p w14:paraId="15FFB91B"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260.000,00</w:t>
            </w:r>
          </w:p>
        </w:tc>
      </w:tr>
      <w:tr w:rsidR="0029072D" w:rsidRPr="0029072D" w14:paraId="773E979F"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08F7D740" w14:textId="77777777" w:rsidR="0029072D" w:rsidRPr="0029072D" w:rsidRDefault="0029072D" w:rsidP="0029072D">
            <w:pPr>
              <w:spacing w:after="0" w:line="240" w:lineRule="auto"/>
              <w:rPr>
                <w:rFonts w:ascii="Times New Roman" w:eastAsia="Times New Roman" w:hAnsi="Times New Roman" w:cs="Times New Roman"/>
                <w:sz w:val="24"/>
                <w:szCs w:val="24"/>
                <w:lang w:eastAsia="hr-HR"/>
              </w:rPr>
            </w:pPr>
            <w:r w:rsidRPr="0029072D">
              <w:rPr>
                <w:rFonts w:ascii="Times New Roman" w:eastAsia="SimSun" w:hAnsi="Times New Roman" w:cs="Arial"/>
                <w:bCs/>
                <w:kern w:val="2"/>
                <w:sz w:val="24"/>
                <w:szCs w:val="24"/>
                <w:lang w:eastAsia="hi-IN" w:bidi="hi-IN"/>
              </w:rPr>
              <w:t>K283006 - Javna rasvjeta</w:t>
            </w:r>
          </w:p>
        </w:tc>
        <w:tc>
          <w:tcPr>
            <w:tcW w:w="1418" w:type="dxa"/>
            <w:tcBorders>
              <w:top w:val="nil"/>
              <w:left w:val="single" w:sz="4" w:space="0" w:color="auto"/>
              <w:bottom w:val="single" w:sz="4" w:space="0" w:color="auto"/>
              <w:right w:val="single" w:sz="4" w:space="0" w:color="auto"/>
            </w:tcBorders>
            <w:noWrap/>
          </w:tcPr>
          <w:p w14:paraId="27096581"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67.000,00</w:t>
            </w:r>
          </w:p>
        </w:tc>
        <w:tc>
          <w:tcPr>
            <w:tcW w:w="1559" w:type="dxa"/>
            <w:tcBorders>
              <w:top w:val="nil"/>
              <w:left w:val="nil"/>
              <w:bottom w:val="single" w:sz="4" w:space="0" w:color="auto"/>
              <w:right w:val="single" w:sz="4" w:space="0" w:color="auto"/>
            </w:tcBorders>
            <w:noWrap/>
          </w:tcPr>
          <w:p w14:paraId="2E87C2A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701" w:type="dxa"/>
            <w:tcBorders>
              <w:top w:val="nil"/>
              <w:left w:val="nil"/>
              <w:bottom w:val="single" w:sz="4" w:space="0" w:color="auto"/>
              <w:right w:val="single" w:sz="4" w:space="0" w:color="auto"/>
            </w:tcBorders>
          </w:tcPr>
          <w:p w14:paraId="2942803E"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67.000,00</w:t>
            </w:r>
          </w:p>
        </w:tc>
      </w:tr>
      <w:tr w:rsidR="0029072D" w:rsidRPr="0029072D" w14:paraId="0361BCC1"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374BAB71" w14:textId="77777777" w:rsidR="0029072D" w:rsidRPr="0029072D" w:rsidRDefault="0029072D" w:rsidP="0029072D">
            <w:pPr>
              <w:spacing w:after="0" w:line="240" w:lineRule="auto"/>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K283007 – Groblja</w:t>
            </w:r>
          </w:p>
        </w:tc>
        <w:tc>
          <w:tcPr>
            <w:tcW w:w="1418" w:type="dxa"/>
            <w:tcBorders>
              <w:top w:val="nil"/>
              <w:left w:val="single" w:sz="4" w:space="0" w:color="auto"/>
              <w:bottom w:val="single" w:sz="4" w:space="0" w:color="auto"/>
              <w:right w:val="single" w:sz="4" w:space="0" w:color="auto"/>
            </w:tcBorders>
            <w:noWrap/>
          </w:tcPr>
          <w:p w14:paraId="6CFCF17A"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15.950,00</w:t>
            </w:r>
          </w:p>
        </w:tc>
        <w:tc>
          <w:tcPr>
            <w:tcW w:w="1559" w:type="dxa"/>
            <w:tcBorders>
              <w:top w:val="nil"/>
              <w:left w:val="nil"/>
              <w:bottom w:val="single" w:sz="4" w:space="0" w:color="auto"/>
              <w:right w:val="single" w:sz="4" w:space="0" w:color="auto"/>
            </w:tcBorders>
            <w:noWrap/>
          </w:tcPr>
          <w:p w14:paraId="3EC8D6F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701" w:type="dxa"/>
            <w:tcBorders>
              <w:top w:val="nil"/>
              <w:left w:val="nil"/>
              <w:bottom w:val="single" w:sz="4" w:space="0" w:color="auto"/>
              <w:right w:val="single" w:sz="4" w:space="0" w:color="auto"/>
            </w:tcBorders>
          </w:tcPr>
          <w:p w14:paraId="39EAE50B" w14:textId="77777777" w:rsidR="0029072D" w:rsidRPr="0029072D" w:rsidRDefault="0029072D" w:rsidP="0029072D">
            <w:pPr>
              <w:spacing w:after="0" w:line="240" w:lineRule="auto"/>
              <w:jc w:val="right"/>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15.950,00</w:t>
            </w:r>
          </w:p>
        </w:tc>
      </w:tr>
      <w:tr w:rsidR="0029072D" w:rsidRPr="0029072D" w14:paraId="3BA1613F"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tcPr>
          <w:p w14:paraId="5792DEDA" w14:textId="77777777" w:rsidR="0029072D" w:rsidRPr="0029072D" w:rsidRDefault="0029072D" w:rsidP="0029072D">
            <w:pPr>
              <w:spacing w:after="0" w:line="240" w:lineRule="auto"/>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 xml:space="preserve">K283008 - Građevine javne odvodnje </w:t>
            </w:r>
          </w:p>
        </w:tc>
        <w:tc>
          <w:tcPr>
            <w:tcW w:w="1418" w:type="dxa"/>
            <w:tcBorders>
              <w:top w:val="single" w:sz="4" w:space="0" w:color="auto"/>
              <w:left w:val="single" w:sz="4" w:space="0" w:color="auto"/>
              <w:bottom w:val="single" w:sz="4" w:space="0" w:color="auto"/>
              <w:right w:val="single" w:sz="4" w:space="0" w:color="auto"/>
            </w:tcBorders>
            <w:noWrap/>
          </w:tcPr>
          <w:p w14:paraId="387C2783" w14:textId="77777777" w:rsidR="0029072D" w:rsidRPr="0029072D" w:rsidRDefault="0029072D" w:rsidP="0029072D">
            <w:pPr>
              <w:spacing w:after="0" w:line="240" w:lineRule="auto"/>
              <w:jc w:val="right"/>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11.000,00</w:t>
            </w:r>
          </w:p>
        </w:tc>
        <w:tc>
          <w:tcPr>
            <w:tcW w:w="1559" w:type="dxa"/>
            <w:tcBorders>
              <w:top w:val="single" w:sz="4" w:space="0" w:color="auto"/>
              <w:left w:val="single" w:sz="4" w:space="0" w:color="auto"/>
              <w:bottom w:val="single" w:sz="4" w:space="0" w:color="auto"/>
              <w:right w:val="single" w:sz="4" w:space="0" w:color="auto"/>
            </w:tcBorders>
            <w:noWrap/>
          </w:tcPr>
          <w:p w14:paraId="0E04B006" w14:textId="77777777" w:rsidR="0029072D" w:rsidRPr="0029072D" w:rsidRDefault="0029072D" w:rsidP="0029072D">
            <w:pPr>
              <w:spacing w:after="0" w:line="240" w:lineRule="auto"/>
              <w:jc w:val="center"/>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w:t>
            </w:r>
          </w:p>
        </w:tc>
        <w:tc>
          <w:tcPr>
            <w:tcW w:w="1701" w:type="dxa"/>
            <w:tcBorders>
              <w:top w:val="single" w:sz="4" w:space="0" w:color="auto"/>
              <w:left w:val="single" w:sz="4" w:space="0" w:color="auto"/>
              <w:bottom w:val="single" w:sz="4" w:space="0" w:color="auto"/>
              <w:right w:val="single" w:sz="4" w:space="0" w:color="auto"/>
            </w:tcBorders>
          </w:tcPr>
          <w:p w14:paraId="64E18B14" w14:textId="77777777" w:rsidR="0029072D" w:rsidRPr="0029072D" w:rsidRDefault="0029072D" w:rsidP="0029072D">
            <w:pPr>
              <w:spacing w:after="0" w:line="240" w:lineRule="auto"/>
              <w:jc w:val="right"/>
              <w:rPr>
                <w:rFonts w:ascii="Times New Roman" w:eastAsia="SimSun" w:hAnsi="Times New Roman" w:cs="Arial"/>
                <w:bCs/>
                <w:kern w:val="2"/>
                <w:sz w:val="24"/>
                <w:szCs w:val="24"/>
                <w:lang w:eastAsia="hi-IN" w:bidi="hi-IN"/>
              </w:rPr>
            </w:pPr>
            <w:r w:rsidRPr="0029072D">
              <w:rPr>
                <w:rFonts w:ascii="Times New Roman" w:eastAsia="SimSun" w:hAnsi="Times New Roman" w:cs="Arial"/>
                <w:bCs/>
                <w:kern w:val="2"/>
                <w:sz w:val="24"/>
                <w:szCs w:val="24"/>
                <w:lang w:eastAsia="hi-IN" w:bidi="hi-IN"/>
              </w:rPr>
              <w:t>11.000,00</w:t>
            </w:r>
          </w:p>
        </w:tc>
      </w:tr>
      <w:tr w:rsidR="0029072D" w:rsidRPr="0029072D" w14:paraId="4C843C97" w14:textId="77777777" w:rsidTr="00A73A77">
        <w:trPr>
          <w:trHeight w:val="282"/>
        </w:trPr>
        <w:tc>
          <w:tcPr>
            <w:tcW w:w="4580" w:type="dxa"/>
            <w:tcBorders>
              <w:top w:val="single" w:sz="4" w:space="0" w:color="auto"/>
              <w:left w:val="single" w:sz="4" w:space="0" w:color="auto"/>
              <w:bottom w:val="single" w:sz="4" w:space="0" w:color="auto"/>
              <w:right w:val="single" w:sz="4" w:space="0" w:color="auto"/>
            </w:tcBorders>
            <w:noWrap/>
            <w:hideMark/>
          </w:tcPr>
          <w:p w14:paraId="391C85B4" w14:textId="77777777" w:rsidR="0029072D" w:rsidRPr="0029072D" w:rsidRDefault="0029072D" w:rsidP="0029072D">
            <w:pPr>
              <w:spacing w:after="0" w:line="240" w:lineRule="auto"/>
              <w:jc w:val="center"/>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Ukupno program:</w:t>
            </w:r>
          </w:p>
        </w:tc>
        <w:tc>
          <w:tcPr>
            <w:tcW w:w="1418" w:type="dxa"/>
            <w:tcBorders>
              <w:top w:val="single" w:sz="4" w:space="0" w:color="auto"/>
              <w:left w:val="single" w:sz="4" w:space="0" w:color="auto"/>
              <w:bottom w:val="single" w:sz="4" w:space="0" w:color="auto"/>
              <w:right w:val="single" w:sz="4" w:space="0" w:color="auto"/>
            </w:tcBorders>
            <w:noWrap/>
            <w:vAlign w:val="bottom"/>
          </w:tcPr>
          <w:p w14:paraId="16421FBD" w14:textId="77777777" w:rsidR="0029072D" w:rsidRPr="0029072D" w:rsidRDefault="0029072D" w:rsidP="0029072D">
            <w:pPr>
              <w:spacing w:after="0" w:line="240" w:lineRule="auto"/>
              <w:ind w:left="-111"/>
              <w:jc w:val="right"/>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748.325,00</w:t>
            </w:r>
          </w:p>
        </w:tc>
        <w:tc>
          <w:tcPr>
            <w:tcW w:w="1559" w:type="dxa"/>
            <w:tcBorders>
              <w:top w:val="single" w:sz="4" w:space="0" w:color="auto"/>
              <w:left w:val="nil"/>
              <w:bottom w:val="single" w:sz="4" w:space="0" w:color="auto"/>
              <w:right w:val="single" w:sz="4" w:space="0" w:color="auto"/>
            </w:tcBorders>
            <w:noWrap/>
            <w:vAlign w:val="bottom"/>
          </w:tcPr>
          <w:p w14:paraId="01C844DE" w14:textId="77777777" w:rsidR="0029072D" w:rsidRPr="0029072D" w:rsidRDefault="0029072D" w:rsidP="0029072D">
            <w:pPr>
              <w:spacing w:after="0" w:line="240" w:lineRule="auto"/>
              <w:jc w:val="right"/>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126.000,00</w:t>
            </w:r>
          </w:p>
        </w:tc>
        <w:tc>
          <w:tcPr>
            <w:tcW w:w="1701" w:type="dxa"/>
            <w:tcBorders>
              <w:top w:val="single" w:sz="4" w:space="0" w:color="auto"/>
              <w:left w:val="nil"/>
              <w:bottom w:val="single" w:sz="4" w:space="0" w:color="auto"/>
              <w:right w:val="single" w:sz="4" w:space="0" w:color="auto"/>
            </w:tcBorders>
            <w:vAlign w:val="bottom"/>
          </w:tcPr>
          <w:p w14:paraId="7B06BCC1" w14:textId="77777777" w:rsidR="0029072D" w:rsidRPr="0029072D" w:rsidRDefault="0029072D" w:rsidP="0029072D">
            <w:pPr>
              <w:spacing w:after="0" w:line="240" w:lineRule="auto"/>
              <w:jc w:val="right"/>
              <w:rPr>
                <w:rFonts w:ascii="Times New Roman" w:eastAsia="Times New Roman" w:hAnsi="Times New Roman" w:cs="Times New Roman"/>
                <w:b/>
                <w:bCs/>
                <w:sz w:val="24"/>
                <w:szCs w:val="24"/>
                <w:lang w:eastAsia="hr-HR"/>
              </w:rPr>
            </w:pPr>
            <w:r w:rsidRPr="0029072D">
              <w:rPr>
                <w:rFonts w:ascii="Times New Roman" w:eastAsia="Times New Roman" w:hAnsi="Times New Roman" w:cs="Times New Roman"/>
                <w:b/>
                <w:bCs/>
                <w:sz w:val="24"/>
                <w:szCs w:val="24"/>
                <w:lang w:eastAsia="hr-HR"/>
              </w:rPr>
              <w:t>874.325,00</w:t>
            </w:r>
          </w:p>
        </w:tc>
      </w:tr>
    </w:tbl>
    <w:bookmarkEnd w:id="103"/>
    <w:p w14:paraId="08153CCF" w14:textId="77777777" w:rsidR="0029072D" w:rsidRPr="001D10B3" w:rsidRDefault="0029072D" w:rsidP="0029072D">
      <w:pPr>
        <w:widowControl w:val="0"/>
        <w:suppressAutoHyphens/>
        <w:spacing w:before="240" w:after="120" w:line="240" w:lineRule="auto"/>
        <w:ind w:firstLine="567"/>
        <w:jc w:val="both"/>
        <w:rPr>
          <w:rFonts w:ascii="Times New Roman" w:eastAsia="SimSun" w:hAnsi="Times New Roman" w:cs="Mangal"/>
          <w:bCs/>
          <w:kern w:val="2"/>
          <w:sz w:val="24"/>
          <w:szCs w:val="24"/>
          <w:lang w:eastAsia="hi-IN" w:bidi="hi-IN"/>
        </w:rPr>
      </w:pPr>
      <w:r w:rsidRPr="001D10B3">
        <w:rPr>
          <w:rFonts w:ascii="Times New Roman" w:eastAsia="SimSun" w:hAnsi="Times New Roman" w:cs="Mangal"/>
          <w:bCs/>
          <w:kern w:val="2"/>
          <w:sz w:val="24"/>
          <w:szCs w:val="24"/>
          <w:lang w:eastAsia="hi-IN" w:bidi="hi-IN"/>
        </w:rPr>
        <w:t>POKAZATELJI REZULTATA:</w:t>
      </w:r>
    </w:p>
    <w:p w14:paraId="31CA7D68"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SimSun" w:hAnsi="Times New Roman" w:cs="Arial"/>
          <w:b/>
          <w:kern w:val="2"/>
          <w:sz w:val="24"/>
          <w:szCs w:val="24"/>
          <w:lang w:eastAsia="hi-IN" w:bidi="hi-IN"/>
        </w:rPr>
        <w:lastRenderedPageBreak/>
        <w:t>K283001 - Nerazvrstane ceste</w:t>
      </w:r>
    </w:p>
    <w:tbl>
      <w:tblPr>
        <w:tblW w:w="9258" w:type="dxa"/>
        <w:tblInd w:w="93" w:type="dxa"/>
        <w:tblLook w:val="04A0" w:firstRow="1" w:lastRow="0" w:firstColumn="1" w:lastColumn="0" w:noHBand="0" w:noVBand="1"/>
      </w:tblPr>
      <w:tblGrid>
        <w:gridCol w:w="4155"/>
        <w:gridCol w:w="1134"/>
        <w:gridCol w:w="1184"/>
        <w:gridCol w:w="1269"/>
        <w:gridCol w:w="1516"/>
      </w:tblGrid>
      <w:tr w:rsidR="0029072D" w:rsidRPr="0029072D" w14:paraId="60AE5B08"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4039DF1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bookmarkStart w:id="104" w:name="_Hlk120388648"/>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072F525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184" w:type="dxa"/>
            <w:tcBorders>
              <w:top w:val="single" w:sz="4" w:space="0" w:color="auto"/>
              <w:left w:val="nil"/>
              <w:bottom w:val="single" w:sz="4" w:space="0" w:color="auto"/>
              <w:right w:val="single" w:sz="4" w:space="0" w:color="auto"/>
            </w:tcBorders>
            <w:vAlign w:val="center"/>
            <w:hideMark/>
          </w:tcPr>
          <w:p w14:paraId="3D75975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633AA02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tcPr>
          <w:p w14:paraId="5B1E7B3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3B6ABE2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16" w:type="dxa"/>
            <w:tcBorders>
              <w:top w:val="single" w:sz="4" w:space="0" w:color="auto"/>
              <w:left w:val="nil"/>
              <w:bottom w:val="single" w:sz="4" w:space="0" w:color="auto"/>
              <w:right w:val="single" w:sz="4" w:space="0" w:color="auto"/>
            </w:tcBorders>
            <w:vAlign w:val="center"/>
          </w:tcPr>
          <w:p w14:paraId="090DED0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764C1AD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12F0F974"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tcPr>
          <w:p w14:paraId="1BE7334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34" w:type="dxa"/>
            <w:tcBorders>
              <w:top w:val="single" w:sz="4" w:space="0" w:color="auto"/>
              <w:left w:val="nil"/>
              <w:bottom w:val="single" w:sz="4" w:space="0" w:color="auto"/>
              <w:right w:val="single" w:sz="4" w:space="0" w:color="auto"/>
            </w:tcBorders>
            <w:vAlign w:val="center"/>
          </w:tcPr>
          <w:p w14:paraId="0FA6D77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184" w:type="dxa"/>
            <w:tcBorders>
              <w:top w:val="single" w:sz="4" w:space="0" w:color="auto"/>
              <w:left w:val="nil"/>
              <w:bottom w:val="single" w:sz="4" w:space="0" w:color="auto"/>
              <w:right w:val="single" w:sz="4" w:space="0" w:color="auto"/>
            </w:tcBorders>
            <w:vAlign w:val="center"/>
          </w:tcPr>
          <w:p w14:paraId="0EA43A8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 6</w:t>
            </w:r>
          </w:p>
        </w:tc>
        <w:tc>
          <w:tcPr>
            <w:tcW w:w="1269" w:type="dxa"/>
            <w:tcBorders>
              <w:top w:val="single" w:sz="4" w:space="0" w:color="auto"/>
              <w:left w:val="nil"/>
              <w:bottom w:val="single" w:sz="4" w:space="0" w:color="auto"/>
              <w:right w:val="single" w:sz="4" w:space="0" w:color="auto"/>
            </w:tcBorders>
            <w:vAlign w:val="center"/>
          </w:tcPr>
          <w:p w14:paraId="4D655E0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516" w:type="dxa"/>
            <w:tcBorders>
              <w:top w:val="single" w:sz="4" w:space="0" w:color="auto"/>
              <w:left w:val="nil"/>
              <w:bottom w:val="single" w:sz="4" w:space="0" w:color="auto"/>
              <w:right w:val="single" w:sz="4" w:space="0" w:color="auto"/>
            </w:tcBorders>
            <w:vAlign w:val="center"/>
          </w:tcPr>
          <w:p w14:paraId="44D3F87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(5) 6</w:t>
            </w:r>
          </w:p>
        </w:tc>
      </w:tr>
      <w:tr w:rsidR="0029072D" w:rsidRPr="0029072D" w14:paraId="780DBA77" w14:textId="77777777" w:rsidTr="00A73A77">
        <w:trPr>
          <w:trHeight w:val="545"/>
        </w:trPr>
        <w:tc>
          <w:tcPr>
            <w:tcW w:w="4155" w:type="dxa"/>
            <w:tcBorders>
              <w:top w:val="single" w:sz="4" w:space="0" w:color="auto"/>
              <w:left w:val="single" w:sz="4" w:space="0" w:color="auto"/>
              <w:bottom w:val="single" w:sz="4" w:space="0" w:color="auto"/>
              <w:right w:val="single" w:sz="4" w:space="0" w:color="auto"/>
            </w:tcBorders>
            <w:noWrap/>
            <w:vAlign w:val="center"/>
          </w:tcPr>
          <w:p w14:paraId="419E9E6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Površina novoizgrađenih nerazvrstanih cesta </w:t>
            </w:r>
          </w:p>
        </w:tc>
        <w:tc>
          <w:tcPr>
            <w:tcW w:w="1134" w:type="dxa"/>
            <w:tcBorders>
              <w:top w:val="single" w:sz="4" w:space="0" w:color="auto"/>
              <w:left w:val="nil"/>
              <w:bottom w:val="single" w:sz="4" w:space="0" w:color="auto"/>
              <w:right w:val="single" w:sz="4" w:space="0" w:color="auto"/>
            </w:tcBorders>
            <w:vAlign w:val="center"/>
          </w:tcPr>
          <w:p w14:paraId="7D2F7EE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184" w:type="dxa"/>
            <w:tcBorders>
              <w:top w:val="single" w:sz="4" w:space="0" w:color="auto"/>
              <w:left w:val="nil"/>
              <w:bottom w:val="single" w:sz="4" w:space="0" w:color="auto"/>
              <w:right w:val="single" w:sz="4" w:space="0" w:color="auto"/>
            </w:tcBorders>
            <w:vAlign w:val="center"/>
          </w:tcPr>
          <w:p w14:paraId="22253C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69" w:type="dxa"/>
            <w:tcBorders>
              <w:top w:val="single" w:sz="4" w:space="0" w:color="auto"/>
              <w:left w:val="nil"/>
              <w:bottom w:val="single" w:sz="4" w:space="0" w:color="auto"/>
              <w:right w:val="single" w:sz="4" w:space="0" w:color="auto"/>
            </w:tcBorders>
            <w:vAlign w:val="center"/>
          </w:tcPr>
          <w:p w14:paraId="097E164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1.535</w:t>
            </w:r>
          </w:p>
        </w:tc>
        <w:tc>
          <w:tcPr>
            <w:tcW w:w="1516" w:type="dxa"/>
            <w:tcBorders>
              <w:top w:val="single" w:sz="4" w:space="0" w:color="auto"/>
              <w:left w:val="nil"/>
              <w:bottom w:val="single" w:sz="4" w:space="0" w:color="auto"/>
              <w:right w:val="single" w:sz="4" w:space="0" w:color="auto"/>
            </w:tcBorders>
            <w:vAlign w:val="center"/>
          </w:tcPr>
          <w:p w14:paraId="452A04F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1.535</w:t>
            </w:r>
          </w:p>
        </w:tc>
      </w:tr>
    </w:tbl>
    <w:bookmarkEnd w:id="104"/>
    <w:p w14:paraId="41B76AA8"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SimSun" w:hAnsi="Times New Roman" w:cs="Arial"/>
          <w:b/>
          <w:kern w:val="2"/>
          <w:sz w:val="24"/>
          <w:szCs w:val="24"/>
          <w:lang w:eastAsia="hi-IN" w:bidi="hi-IN"/>
        </w:rPr>
        <w:t>K283002 - Javne prometne površine na kojima nije dopušten promet motornih vozila</w:t>
      </w:r>
    </w:p>
    <w:tbl>
      <w:tblPr>
        <w:tblW w:w="9258" w:type="dxa"/>
        <w:tblInd w:w="93" w:type="dxa"/>
        <w:tblLook w:val="04A0" w:firstRow="1" w:lastRow="0" w:firstColumn="1" w:lastColumn="0" w:noHBand="0" w:noVBand="1"/>
      </w:tblPr>
      <w:tblGrid>
        <w:gridCol w:w="4155"/>
        <w:gridCol w:w="1145"/>
        <w:gridCol w:w="1176"/>
        <w:gridCol w:w="1269"/>
        <w:gridCol w:w="1513"/>
      </w:tblGrid>
      <w:tr w:rsidR="0029072D" w:rsidRPr="0029072D" w14:paraId="1CBFE1EA"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3483799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45" w:type="dxa"/>
            <w:tcBorders>
              <w:top w:val="single" w:sz="4" w:space="0" w:color="auto"/>
              <w:left w:val="nil"/>
              <w:bottom w:val="single" w:sz="4" w:space="0" w:color="auto"/>
              <w:right w:val="single" w:sz="4" w:space="0" w:color="auto"/>
            </w:tcBorders>
            <w:vAlign w:val="center"/>
          </w:tcPr>
          <w:p w14:paraId="32DC3F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176" w:type="dxa"/>
            <w:tcBorders>
              <w:top w:val="single" w:sz="4" w:space="0" w:color="auto"/>
              <w:left w:val="nil"/>
              <w:bottom w:val="single" w:sz="4" w:space="0" w:color="auto"/>
              <w:right w:val="single" w:sz="4" w:space="0" w:color="auto"/>
            </w:tcBorders>
            <w:vAlign w:val="center"/>
            <w:hideMark/>
          </w:tcPr>
          <w:p w14:paraId="466C454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42AA369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69" w:type="dxa"/>
            <w:tcBorders>
              <w:top w:val="single" w:sz="4" w:space="0" w:color="auto"/>
              <w:left w:val="nil"/>
              <w:bottom w:val="single" w:sz="4" w:space="0" w:color="auto"/>
              <w:right w:val="single" w:sz="4" w:space="0" w:color="auto"/>
            </w:tcBorders>
            <w:vAlign w:val="center"/>
          </w:tcPr>
          <w:p w14:paraId="16FD267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08BA1E8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513" w:type="dxa"/>
            <w:tcBorders>
              <w:top w:val="single" w:sz="4" w:space="0" w:color="auto"/>
              <w:left w:val="nil"/>
              <w:bottom w:val="single" w:sz="4" w:space="0" w:color="auto"/>
              <w:right w:val="single" w:sz="4" w:space="0" w:color="auto"/>
            </w:tcBorders>
            <w:vAlign w:val="center"/>
          </w:tcPr>
          <w:p w14:paraId="6732768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15F96C6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1D7B5AFA"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tcPr>
          <w:p w14:paraId="084AA09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45" w:type="dxa"/>
            <w:tcBorders>
              <w:top w:val="single" w:sz="4" w:space="0" w:color="auto"/>
              <w:left w:val="nil"/>
              <w:bottom w:val="single" w:sz="4" w:space="0" w:color="auto"/>
              <w:right w:val="single" w:sz="4" w:space="0" w:color="auto"/>
            </w:tcBorders>
            <w:vAlign w:val="center"/>
          </w:tcPr>
          <w:p w14:paraId="31FF2E0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176" w:type="dxa"/>
            <w:tcBorders>
              <w:top w:val="single" w:sz="4" w:space="0" w:color="auto"/>
              <w:left w:val="nil"/>
              <w:bottom w:val="single" w:sz="4" w:space="0" w:color="auto"/>
              <w:right w:val="single" w:sz="4" w:space="0" w:color="auto"/>
            </w:tcBorders>
            <w:vAlign w:val="center"/>
          </w:tcPr>
          <w:p w14:paraId="25966BD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c>
          <w:tcPr>
            <w:tcW w:w="1269" w:type="dxa"/>
            <w:tcBorders>
              <w:top w:val="single" w:sz="4" w:space="0" w:color="auto"/>
              <w:left w:val="nil"/>
              <w:bottom w:val="single" w:sz="4" w:space="0" w:color="auto"/>
              <w:right w:val="single" w:sz="4" w:space="0" w:color="auto"/>
            </w:tcBorders>
            <w:vAlign w:val="center"/>
          </w:tcPr>
          <w:p w14:paraId="16B4A72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 </w:t>
            </w:r>
          </w:p>
        </w:tc>
        <w:tc>
          <w:tcPr>
            <w:tcW w:w="1513" w:type="dxa"/>
            <w:tcBorders>
              <w:top w:val="single" w:sz="4" w:space="0" w:color="auto"/>
              <w:left w:val="nil"/>
              <w:bottom w:val="single" w:sz="4" w:space="0" w:color="auto"/>
              <w:right w:val="single" w:sz="4" w:space="0" w:color="auto"/>
            </w:tcBorders>
            <w:vAlign w:val="center"/>
          </w:tcPr>
          <w:p w14:paraId="2B7E0B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r>
      <w:tr w:rsidR="0029072D" w:rsidRPr="0029072D" w14:paraId="0D2A90F1"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tcPr>
          <w:p w14:paraId="205DED7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 xml:space="preserve">Površina novoizgrađenih prometnica </w:t>
            </w:r>
          </w:p>
        </w:tc>
        <w:tc>
          <w:tcPr>
            <w:tcW w:w="1145" w:type="dxa"/>
            <w:tcBorders>
              <w:top w:val="single" w:sz="4" w:space="0" w:color="auto"/>
              <w:left w:val="nil"/>
              <w:bottom w:val="single" w:sz="4" w:space="0" w:color="auto"/>
              <w:right w:val="single" w:sz="4" w:space="0" w:color="auto"/>
            </w:tcBorders>
            <w:vAlign w:val="center"/>
          </w:tcPr>
          <w:p w14:paraId="4E6B63A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m2</w:t>
            </w:r>
          </w:p>
        </w:tc>
        <w:tc>
          <w:tcPr>
            <w:tcW w:w="1176" w:type="dxa"/>
            <w:tcBorders>
              <w:top w:val="single" w:sz="4" w:space="0" w:color="auto"/>
              <w:left w:val="nil"/>
              <w:bottom w:val="single" w:sz="4" w:space="0" w:color="auto"/>
              <w:right w:val="single" w:sz="4" w:space="0" w:color="auto"/>
            </w:tcBorders>
            <w:vAlign w:val="center"/>
          </w:tcPr>
          <w:p w14:paraId="08DB598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69" w:type="dxa"/>
            <w:tcBorders>
              <w:top w:val="single" w:sz="4" w:space="0" w:color="auto"/>
              <w:left w:val="nil"/>
              <w:bottom w:val="single" w:sz="4" w:space="0" w:color="auto"/>
              <w:right w:val="single" w:sz="4" w:space="0" w:color="auto"/>
            </w:tcBorders>
            <w:vAlign w:val="center"/>
          </w:tcPr>
          <w:p w14:paraId="6205A78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610</w:t>
            </w:r>
          </w:p>
        </w:tc>
        <w:tc>
          <w:tcPr>
            <w:tcW w:w="1513" w:type="dxa"/>
            <w:tcBorders>
              <w:top w:val="single" w:sz="4" w:space="0" w:color="auto"/>
              <w:left w:val="nil"/>
              <w:bottom w:val="single" w:sz="4" w:space="0" w:color="auto"/>
              <w:right w:val="single" w:sz="4" w:space="0" w:color="auto"/>
            </w:tcBorders>
            <w:vAlign w:val="center"/>
          </w:tcPr>
          <w:p w14:paraId="0DF8644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610</w:t>
            </w:r>
          </w:p>
        </w:tc>
      </w:tr>
    </w:tbl>
    <w:p w14:paraId="35072F0A" w14:textId="77777777" w:rsidR="0029072D" w:rsidRPr="0029072D" w:rsidRDefault="0029072D" w:rsidP="0029072D">
      <w:pPr>
        <w:spacing w:before="240" w:after="60" w:line="240" w:lineRule="auto"/>
        <w:ind w:firstLine="567"/>
        <w:rPr>
          <w:rFonts w:ascii="Times New Roman" w:eastAsia="Times New Roman" w:hAnsi="Times New Roman" w:cs="Times New Roman"/>
          <w:b/>
          <w:sz w:val="24"/>
          <w:szCs w:val="20"/>
          <w:lang w:eastAsia="hr-HR"/>
        </w:rPr>
      </w:pPr>
      <w:r w:rsidRPr="0029072D">
        <w:rPr>
          <w:rFonts w:ascii="Times New Roman" w:eastAsia="SimSun" w:hAnsi="Times New Roman" w:cs="Arial"/>
          <w:b/>
          <w:kern w:val="2"/>
          <w:sz w:val="24"/>
          <w:szCs w:val="24"/>
          <w:lang w:eastAsia="hi-IN" w:bidi="hi-IN"/>
        </w:rPr>
        <w:t>K283003 - Javna parkirališta</w:t>
      </w:r>
    </w:p>
    <w:tbl>
      <w:tblPr>
        <w:tblW w:w="9258" w:type="dxa"/>
        <w:tblInd w:w="93" w:type="dxa"/>
        <w:tblLook w:val="04A0" w:firstRow="1" w:lastRow="0" w:firstColumn="1" w:lastColumn="0" w:noHBand="0" w:noVBand="1"/>
      </w:tblPr>
      <w:tblGrid>
        <w:gridCol w:w="4155"/>
        <w:gridCol w:w="1145"/>
        <w:gridCol w:w="1273"/>
        <w:gridCol w:w="1273"/>
        <w:gridCol w:w="1412"/>
      </w:tblGrid>
      <w:tr w:rsidR="0029072D" w:rsidRPr="0029072D" w14:paraId="429D4A33"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6FA4630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45" w:type="dxa"/>
            <w:tcBorders>
              <w:top w:val="single" w:sz="4" w:space="0" w:color="auto"/>
              <w:left w:val="nil"/>
              <w:bottom w:val="single" w:sz="4" w:space="0" w:color="auto"/>
              <w:right w:val="single" w:sz="4" w:space="0" w:color="auto"/>
            </w:tcBorders>
            <w:vAlign w:val="center"/>
          </w:tcPr>
          <w:p w14:paraId="1077FFE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3" w:type="dxa"/>
            <w:tcBorders>
              <w:top w:val="single" w:sz="4" w:space="0" w:color="auto"/>
              <w:left w:val="nil"/>
              <w:bottom w:val="single" w:sz="4" w:space="0" w:color="auto"/>
              <w:right w:val="single" w:sz="4" w:space="0" w:color="auto"/>
            </w:tcBorders>
            <w:vAlign w:val="center"/>
            <w:hideMark/>
          </w:tcPr>
          <w:p w14:paraId="66A1EEA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6D4D686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3" w:type="dxa"/>
            <w:tcBorders>
              <w:top w:val="single" w:sz="4" w:space="0" w:color="auto"/>
              <w:left w:val="nil"/>
              <w:bottom w:val="single" w:sz="4" w:space="0" w:color="auto"/>
              <w:right w:val="single" w:sz="4" w:space="0" w:color="auto"/>
            </w:tcBorders>
            <w:vAlign w:val="center"/>
          </w:tcPr>
          <w:p w14:paraId="4DAB8BF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49264EE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2" w:type="dxa"/>
            <w:tcBorders>
              <w:top w:val="single" w:sz="4" w:space="0" w:color="auto"/>
              <w:left w:val="nil"/>
              <w:bottom w:val="single" w:sz="4" w:space="0" w:color="auto"/>
              <w:right w:val="single" w:sz="4" w:space="0" w:color="auto"/>
            </w:tcBorders>
            <w:vAlign w:val="center"/>
          </w:tcPr>
          <w:p w14:paraId="5DAD3C7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59F5B7E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7CCC112E"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2734573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45" w:type="dxa"/>
            <w:tcBorders>
              <w:top w:val="single" w:sz="4" w:space="0" w:color="auto"/>
              <w:left w:val="nil"/>
              <w:bottom w:val="single" w:sz="4" w:space="0" w:color="auto"/>
              <w:right w:val="single" w:sz="4" w:space="0" w:color="auto"/>
            </w:tcBorders>
            <w:vAlign w:val="center"/>
          </w:tcPr>
          <w:p w14:paraId="1E03179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77AD260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(2)3</w:t>
            </w:r>
          </w:p>
        </w:tc>
        <w:tc>
          <w:tcPr>
            <w:tcW w:w="1273" w:type="dxa"/>
            <w:tcBorders>
              <w:top w:val="single" w:sz="4" w:space="0" w:color="auto"/>
              <w:left w:val="nil"/>
              <w:bottom w:val="single" w:sz="4" w:space="0" w:color="auto"/>
              <w:right w:val="single" w:sz="4" w:space="0" w:color="auto"/>
            </w:tcBorders>
            <w:vAlign w:val="center"/>
          </w:tcPr>
          <w:p w14:paraId="489854B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2" w:type="dxa"/>
            <w:tcBorders>
              <w:top w:val="single" w:sz="4" w:space="0" w:color="auto"/>
              <w:left w:val="nil"/>
              <w:bottom w:val="single" w:sz="4" w:space="0" w:color="auto"/>
              <w:right w:val="single" w:sz="4" w:space="0" w:color="auto"/>
            </w:tcBorders>
            <w:vAlign w:val="center"/>
          </w:tcPr>
          <w:p w14:paraId="16F62A9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(2)3</w:t>
            </w:r>
          </w:p>
        </w:tc>
      </w:tr>
      <w:tr w:rsidR="0029072D" w:rsidRPr="0029072D" w14:paraId="17B2CB73"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3BBC125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 novih parkirnih mjesta</w:t>
            </w:r>
          </w:p>
        </w:tc>
        <w:tc>
          <w:tcPr>
            <w:tcW w:w="1145" w:type="dxa"/>
            <w:tcBorders>
              <w:top w:val="single" w:sz="4" w:space="0" w:color="auto"/>
              <w:left w:val="nil"/>
              <w:bottom w:val="single" w:sz="4" w:space="0" w:color="auto"/>
              <w:right w:val="single" w:sz="4" w:space="0" w:color="auto"/>
            </w:tcBorders>
            <w:vAlign w:val="center"/>
          </w:tcPr>
          <w:p w14:paraId="39194EF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1AF7BAD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73" w:type="dxa"/>
            <w:tcBorders>
              <w:top w:val="single" w:sz="4" w:space="0" w:color="auto"/>
              <w:left w:val="nil"/>
              <w:bottom w:val="single" w:sz="4" w:space="0" w:color="auto"/>
              <w:right w:val="single" w:sz="4" w:space="0" w:color="auto"/>
            </w:tcBorders>
            <w:vAlign w:val="center"/>
          </w:tcPr>
          <w:p w14:paraId="2CC6B04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2" w:type="dxa"/>
            <w:tcBorders>
              <w:top w:val="single" w:sz="4" w:space="0" w:color="auto"/>
              <w:left w:val="nil"/>
              <w:bottom w:val="single" w:sz="4" w:space="0" w:color="auto"/>
              <w:right w:val="single" w:sz="4" w:space="0" w:color="auto"/>
            </w:tcBorders>
            <w:vAlign w:val="center"/>
          </w:tcPr>
          <w:p w14:paraId="5D65712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r>
    </w:tbl>
    <w:p w14:paraId="4133ABEE" w14:textId="77777777" w:rsidR="0029072D" w:rsidRPr="0029072D" w:rsidRDefault="0029072D" w:rsidP="0029072D">
      <w:pPr>
        <w:spacing w:before="240" w:after="60" w:line="240" w:lineRule="auto"/>
        <w:ind w:firstLine="567"/>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t>K283004 - Javne garaže</w:t>
      </w:r>
    </w:p>
    <w:tbl>
      <w:tblPr>
        <w:tblW w:w="9258" w:type="dxa"/>
        <w:tblInd w:w="93" w:type="dxa"/>
        <w:tblLook w:val="04A0" w:firstRow="1" w:lastRow="0" w:firstColumn="1" w:lastColumn="0" w:noHBand="0" w:noVBand="1"/>
      </w:tblPr>
      <w:tblGrid>
        <w:gridCol w:w="4155"/>
        <w:gridCol w:w="1145"/>
        <w:gridCol w:w="1273"/>
        <w:gridCol w:w="1275"/>
        <w:gridCol w:w="1410"/>
      </w:tblGrid>
      <w:tr w:rsidR="0029072D" w:rsidRPr="0029072D" w14:paraId="78EA9FDA"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7657A94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45" w:type="dxa"/>
            <w:tcBorders>
              <w:top w:val="single" w:sz="4" w:space="0" w:color="auto"/>
              <w:left w:val="nil"/>
              <w:bottom w:val="single" w:sz="4" w:space="0" w:color="auto"/>
              <w:right w:val="single" w:sz="4" w:space="0" w:color="auto"/>
            </w:tcBorders>
            <w:vAlign w:val="center"/>
          </w:tcPr>
          <w:p w14:paraId="1C06884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3" w:type="dxa"/>
            <w:tcBorders>
              <w:top w:val="single" w:sz="4" w:space="0" w:color="auto"/>
              <w:left w:val="nil"/>
              <w:bottom w:val="single" w:sz="4" w:space="0" w:color="auto"/>
              <w:right w:val="single" w:sz="4" w:space="0" w:color="auto"/>
            </w:tcBorders>
            <w:vAlign w:val="center"/>
            <w:hideMark/>
          </w:tcPr>
          <w:p w14:paraId="41A7B4B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59CD64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5" w:type="dxa"/>
            <w:tcBorders>
              <w:top w:val="single" w:sz="4" w:space="0" w:color="auto"/>
              <w:left w:val="nil"/>
              <w:bottom w:val="single" w:sz="4" w:space="0" w:color="auto"/>
              <w:right w:val="single" w:sz="4" w:space="0" w:color="auto"/>
            </w:tcBorders>
            <w:vAlign w:val="center"/>
          </w:tcPr>
          <w:p w14:paraId="3784BCD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7A4E383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0" w:type="dxa"/>
            <w:tcBorders>
              <w:top w:val="single" w:sz="4" w:space="0" w:color="auto"/>
              <w:left w:val="nil"/>
              <w:bottom w:val="single" w:sz="4" w:space="0" w:color="auto"/>
              <w:right w:val="single" w:sz="4" w:space="0" w:color="auto"/>
            </w:tcBorders>
            <w:vAlign w:val="center"/>
          </w:tcPr>
          <w:p w14:paraId="25CF45D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1BB7E57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10551D02"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5C03730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45" w:type="dxa"/>
            <w:tcBorders>
              <w:top w:val="single" w:sz="4" w:space="0" w:color="auto"/>
              <w:left w:val="nil"/>
              <w:bottom w:val="single" w:sz="4" w:space="0" w:color="auto"/>
              <w:right w:val="single" w:sz="4" w:space="0" w:color="auto"/>
            </w:tcBorders>
            <w:vAlign w:val="center"/>
          </w:tcPr>
          <w:p w14:paraId="0B6148C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2E320E0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c>
          <w:tcPr>
            <w:tcW w:w="1275" w:type="dxa"/>
            <w:tcBorders>
              <w:top w:val="single" w:sz="4" w:space="0" w:color="auto"/>
              <w:left w:val="nil"/>
              <w:bottom w:val="single" w:sz="4" w:space="0" w:color="auto"/>
              <w:right w:val="single" w:sz="4" w:space="0" w:color="auto"/>
            </w:tcBorders>
            <w:vAlign w:val="center"/>
          </w:tcPr>
          <w:p w14:paraId="5151EA0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0" w:type="dxa"/>
            <w:tcBorders>
              <w:top w:val="single" w:sz="4" w:space="0" w:color="auto"/>
              <w:left w:val="nil"/>
              <w:bottom w:val="single" w:sz="4" w:space="0" w:color="auto"/>
              <w:right w:val="single" w:sz="4" w:space="0" w:color="auto"/>
            </w:tcBorders>
            <w:vAlign w:val="center"/>
          </w:tcPr>
          <w:p w14:paraId="4E8CF30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r>
      <w:tr w:rsidR="0029072D" w:rsidRPr="0029072D" w14:paraId="620D84C5"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2C467CB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 novih parkirnih mjesta</w:t>
            </w:r>
          </w:p>
        </w:tc>
        <w:tc>
          <w:tcPr>
            <w:tcW w:w="1145" w:type="dxa"/>
            <w:tcBorders>
              <w:top w:val="single" w:sz="4" w:space="0" w:color="auto"/>
              <w:left w:val="nil"/>
              <w:bottom w:val="single" w:sz="4" w:space="0" w:color="auto"/>
              <w:right w:val="single" w:sz="4" w:space="0" w:color="auto"/>
            </w:tcBorders>
            <w:vAlign w:val="center"/>
          </w:tcPr>
          <w:p w14:paraId="272A572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1E5E96F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75" w:type="dxa"/>
            <w:tcBorders>
              <w:top w:val="single" w:sz="4" w:space="0" w:color="auto"/>
              <w:left w:val="nil"/>
              <w:bottom w:val="single" w:sz="4" w:space="0" w:color="auto"/>
              <w:right w:val="single" w:sz="4" w:space="0" w:color="auto"/>
            </w:tcBorders>
            <w:vAlign w:val="center"/>
          </w:tcPr>
          <w:p w14:paraId="2DD237C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0" w:type="dxa"/>
            <w:tcBorders>
              <w:top w:val="single" w:sz="4" w:space="0" w:color="auto"/>
              <w:left w:val="nil"/>
              <w:bottom w:val="single" w:sz="4" w:space="0" w:color="auto"/>
              <w:right w:val="single" w:sz="4" w:space="0" w:color="auto"/>
            </w:tcBorders>
            <w:vAlign w:val="center"/>
          </w:tcPr>
          <w:p w14:paraId="74B1BF8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r>
    </w:tbl>
    <w:p w14:paraId="3BAB549B" w14:textId="77777777" w:rsidR="0029072D" w:rsidRPr="0029072D" w:rsidRDefault="0029072D" w:rsidP="0029072D">
      <w:pPr>
        <w:spacing w:before="240" w:after="60" w:line="240" w:lineRule="auto"/>
        <w:ind w:firstLine="567"/>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t>K283005 - Javne zelene površine</w:t>
      </w:r>
    </w:p>
    <w:tbl>
      <w:tblPr>
        <w:tblW w:w="9258" w:type="dxa"/>
        <w:tblInd w:w="93" w:type="dxa"/>
        <w:tblLook w:val="04A0" w:firstRow="1" w:lastRow="0" w:firstColumn="1" w:lastColumn="0" w:noHBand="0" w:noVBand="1"/>
      </w:tblPr>
      <w:tblGrid>
        <w:gridCol w:w="4155"/>
        <w:gridCol w:w="1145"/>
        <w:gridCol w:w="1273"/>
        <w:gridCol w:w="1275"/>
        <w:gridCol w:w="1410"/>
      </w:tblGrid>
      <w:tr w:rsidR="0029072D" w:rsidRPr="0029072D" w14:paraId="13809611"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36D98C6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bookmarkStart w:id="105" w:name="_Hlk215166118"/>
            <w:r w:rsidRPr="0029072D">
              <w:rPr>
                <w:rFonts w:ascii="Times New Roman" w:eastAsia="Times New Roman" w:hAnsi="Times New Roman" w:cs="Times New Roman"/>
                <w:sz w:val="24"/>
                <w:szCs w:val="24"/>
                <w:lang w:eastAsia="hr-HR"/>
              </w:rPr>
              <w:t>Pokazatelji rezultata</w:t>
            </w:r>
          </w:p>
        </w:tc>
        <w:tc>
          <w:tcPr>
            <w:tcW w:w="1145" w:type="dxa"/>
            <w:tcBorders>
              <w:top w:val="single" w:sz="4" w:space="0" w:color="auto"/>
              <w:left w:val="nil"/>
              <w:bottom w:val="single" w:sz="4" w:space="0" w:color="auto"/>
              <w:right w:val="single" w:sz="4" w:space="0" w:color="auto"/>
            </w:tcBorders>
            <w:vAlign w:val="center"/>
          </w:tcPr>
          <w:p w14:paraId="52EB6FC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3" w:type="dxa"/>
            <w:tcBorders>
              <w:top w:val="single" w:sz="4" w:space="0" w:color="auto"/>
              <w:left w:val="nil"/>
              <w:bottom w:val="single" w:sz="4" w:space="0" w:color="auto"/>
              <w:right w:val="single" w:sz="4" w:space="0" w:color="auto"/>
            </w:tcBorders>
            <w:vAlign w:val="center"/>
            <w:hideMark/>
          </w:tcPr>
          <w:p w14:paraId="2D2C1FE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10CFB48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5" w:type="dxa"/>
            <w:tcBorders>
              <w:top w:val="single" w:sz="4" w:space="0" w:color="auto"/>
              <w:left w:val="nil"/>
              <w:bottom w:val="single" w:sz="4" w:space="0" w:color="auto"/>
              <w:right w:val="single" w:sz="4" w:space="0" w:color="auto"/>
            </w:tcBorders>
            <w:vAlign w:val="center"/>
          </w:tcPr>
          <w:p w14:paraId="0B4CBAC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19A6AFE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0" w:type="dxa"/>
            <w:tcBorders>
              <w:top w:val="single" w:sz="4" w:space="0" w:color="auto"/>
              <w:left w:val="nil"/>
              <w:bottom w:val="single" w:sz="4" w:space="0" w:color="auto"/>
              <w:right w:val="single" w:sz="4" w:space="0" w:color="auto"/>
            </w:tcBorders>
            <w:vAlign w:val="center"/>
          </w:tcPr>
          <w:p w14:paraId="2AB5EBB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2020559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bookmarkEnd w:id="105"/>
      <w:tr w:rsidR="0029072D" w:rsidRPr="0029072D" w14:paraId="618114B1"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4709C89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45" w:type="dxa"/>
            <w:tcBorders>
              <w:top w:val="single" w:sz="4" w:space="0" w:color="auto"/>
              <w:left w:val="nil"/>
              <w:bottom w:val="single" w:sz="4" w:space="0" w:color="auto"/>
              <w:right w:val="single" w:sz="4" w:space="0" w:color="auto"/>
            </w:tcBorders>
            <w:vAlign w:val="center"/>
          </w:tcPr>
          <w:p w14:paraId="5D612E7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7440240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75" w:type="dxa"/>
            <w:tcBorders>
              <w:top w:val="single" w:sz="4" w:space="0" w:color="auto"/>
              <w:left w:val="nil"/>
              <w:bottom w:val="single" w:sz="4" w:space="0" w:color="auto"/>
              <w:right w:val="single" w:sz="4" w:space="0" w:color="auto"/>
            </w:tcBorders>
            <w:vAlign w:val="center"/>
          </w:tcPr>
          <w:p w14:paraId="5BB3257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0" w:type="dxa"/>
            <w:tcBorders>
              <w:top w:val="single" w:sz="4" w:space="0" w:color="auto"/>
              <w:left w:val="nil"/>
              <w:bottom w:val="single" w:sz="4" w:space="0" w:color="auto"/>
              <w:right w:val="single" w:sz="4" w:space="0" w:color="auto"/>
            </w:tcBorders>
            <w:vAlign w:val="center"/>
          </w:tcPr>
          <w:p w14:paraId="02B1291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r>
      <w:tr w:rsidR="0029072D" w:rsidRPr="0029072D" w14:paraId="489B91E2"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3003A7E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bookmarkStart w:id="106" w:name="_Hlk215230792"/>
            <w:r w:rsidRPr="0029072D">
              <w:rPr>
                <w:rFonts w:ascii="Times New Roman" w:eastAsia="Times New Roman" w:hAnsi="Times New Roman" w:cs="Times New Roman"/>
                <w:sz w:val="24"/>
                <w:szCs w:val="24"/>
                <w:lang w:eastAsia="hr-HR"/>
              </w:rPr>
              <w:t>Količina izrađenih igrališta</w:t>
            </w:r>
          </w:p>
        </w:tc>
        <w:tc>
          <w:tcPr>
            <w:tcW w:w="1145" w:type="dxa"/>
            <w:tcBorders>
              <w:top w:val="single" w:sz="4" w:space="0" w:color="auto"/>
              <w:left w:val="nil"/>
              <w:bottom w:val="single" w:sz="4" w:space="0" w:color="auto"/>
              <w:right w:val="single" w:sz="4" w:space="0" w:color="auto"/>
            </w:tcBorders>
            <w:vAlign w:val="center"/>
          </w:tcPr>
          <w:p w14:paraId="174C9B4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hideMark/>
          </w:tcPr>
          <w:p w14:paraId="70EE27F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c>
          <w:tcPr>
            <w:tcW w:w="1275" w:type="dxa"/>
            <w:tcBorders>
              <w:top w:val="single" w:sz="4" w:space="0" w:color="auto"/>
              <w:left w:val="nil"/>
              <w:bottom w:val="single" w:sz="4" w:space="0" w:color="auto"/>
              <w:right w:val="single" w:sz="4" w:space="0" w:color="auto"/>
            </w:tcBorders>
            <w:vAlign w:val="center"/>
          </w:tcPr>
          <w:p w14:paraId="7B8036D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0" w:type="dxa"/>
            <w:tcBorders>
              <w:top w:val="single" w:sz="4" w:space="0" w:color="auto"/>
              <w:left w:val="nil"/>
              <w:bottom w:val="single" w:sz="4" w:space="0" w:color="auto"/>
              <w:right w:val="single" w:sz="4" w:space="0" w:color="auto"/>
            </w:tcBorders>
            <w:vAlign w:val="center"/>
          </w:tcPr>
          <w:p w14:paraId="00C60AD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r>
    </w:tbl>
    <w:bookmarkEnd w:id="106"/>
    <w:p w14:paraId="13385D87" w14:textId="77777777" w:rsidR="0029072D" w:rsidRPr="0029072D" w:rsidRDefault="0029072D" w:rsidP="0029072D">
      <w:pPr>
        <w:spacing w:before="240" w:after="60" w:line="240" w:lineRule="auto"/>
        <w:ind w:firstLine="567"/>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lastRenderedPageBreak/>
        <w:t>K280303 - javna rasvjeta</w:t>
      </w:r>
    </w:p>
    <w:tbl>
      <w:tblPr>
        <w:tblW w:w="9258" w:type="dxa"/>
        <w:tblInd w:w="93" w:type="dxa"/>
        <w:tblLook w:val="04A0" w:firstRow="1" w:lastRow="0" w:firstColumn="1" w:lastColumn="0" w:noHBand="0" w:noVBand="1"/>
      </w:tblPr>
      <w:tblGrid>
        <w:gridCol w:w="4155"/>
        <w:gridCol w:w="1145"/>
        <w:gridCol w:w="1273"/>
        <w:gridCol w:w="1273"/>
        <w:gridCol w:w="1412"/>
      </w:tblGrid>
      <w:tr w:rsidR="0029072D" w:rsidRPr="0029072D" w14:paraId="35B1FD7E"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7468BB7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45" w:type="dxa"/>
            <w:tcBorders>
              <w:top w:val="single" w:sz="4" w:space="0" w:color="auto"/>
              <w:left w:val="nil"/>
              <w:bottom w:val="single" w:sz="4" w:space="0" w:color="auto"/>
              <w:right w:val="single" w:sz="4" w:space="0" w:color="auto"/>
            </w:tcBorders>
            <w:vAlign w:val="center"/>
          </w:tcPr>
          <w:p w14:paraId="70ED942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3" w:type="dxa"/>
            <w:tcBorders>
              <w:top w:val="single" w:sz="4" w:space="0" w:color="auto"/>
              <w:left w:val="nil"/>
              <w:bottom w:val="single" w:sz="4" w:space="0" w:color="auto"/>
              <w:right w:val="single" w:sz="4" w:space="0" w:color="auto"/>
            </w:tcBorders>
            <w:vAlign w:val="center"/>
            <w:hideMark/>
          </w:tcPr>
          <w:p w14:paraId="6558C19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190733E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3" w:type="dxa"/>
            <w:tcBorders>
              <w:top w:val="single" w:sz="4" w:space="0" w:color="auto"/>
              <w:left w:val="nil"/>
              <w:bottom w:val="single" w:sz="4" w:space="0" w:color="auto"/>
              <w:right w:val="single" w:sz="4" w:space="0" w:color="auto"/>
            </w:tcBorders>
            <w:vAlign w:val="center"/>
          </w:tcPr>
          <w:p w14:paraId="445E859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79381B4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2" w:type="dxa"/>
            <w:tcBorders>
              <w:top w:val="single" w:sz="4" w:space="0" w:color="auto"/>
              <w:left w:val="nil"/>
              <w:bottom w:val="single" w:sz="4" w:space="0" w:color="auto"/>
              <w:right w:val="single" w:sz="4" w:space="0" w:color="auto"/>
            </w:tcBorders>
            <w:vAlign w:val="center"/>
          </w:tcPr>
          <w:p w14:paraId="787AF3F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1FEF2D8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645B7BA1"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tcPr>
          <w:p w14:paraId="08568AC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novopostavljenih ekoloških energetski učinkovitih rasvjetnih tijela</w:t>
            </w:r>
          </w:p>
        </w:tc>
        <w:tc>
          <w:tcPr>
            <w:tcW w:w="1145" w:type="dxa"/>
            <w:tcBorders>
              <w:top w:val="single" w:sz="4" w:space="0" w:color="auto"/>
              <w:left w:val="nil"/>
              <w:bottom w:val="single" w:sz="4" w:space="0" w:color="auto"/>
              <w:right w:val="single" w:sz="4" w:space="0" w:color="auto"/>
            </w:tcBorders>
            <w:vAlign w:val="center"/>
          </w:tcPr>
          <w:p w14:paraId="7B16395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3" w:type="dxa"/>
            <w:tcBorders>
              <w:top w:val="single" w:sz="4" w:space="0" w:color="auto"/>
              <w:left w:val="nil"/>
              <w:bottom w:val="single" w:sz="4" w:space="0" w:color="auto"/>
              <w:right w:val="single" w:sz="4" w:space="0" w:color="auto"/>
            </w:tcBorders>
            <w:vAlign w:val="center"/>
          </w:tcPr>
          <w:p w14:paraId="1EA200D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192</w:t>
            </w:r>
          </w:p>
        </w:tc>
        <w:tc>
          <w:tcPr>
            <w:tcW w:w="1273" w:type="dxa"/>
            <w:tcBorders>
              <w:top w:val="single" w:sz="4" w:space="0" w:color="auto"/>
              <w:left w:val="nil"/>
              <w:bottom w:val="single" w:sz="4" w:space="0" w:color="auto"/>
              <w:right w:val="single" w:sz="4" w:space="0" w:color="auto"/>
            </w:tcBorders>
            <w:vAlign w:val="center"/>
          </w:tcPr>
          <w:p w14:paraId="480804B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2" w:type="dxa"/>
            <w:tcBorders>
              <w:top w:val="single" w:sz="4" w:space="0" w:color="auto"/>
              <w:left w:val="nil"/>
              <w:bottom w:val="single" w:sz="4" w:space="0" w:color="auto"/>
              <w:right w:val="single" w:sz="4" w:space="0" w:color="auto"/>
            </w:tcBorders>
            <w:vAlign w:val="center"/>
          </w:tcPr>
          <w:p w14:paraId="76A99F9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192</w:t>
            </w:r>
          </w:p>
        </w:tc>
      </w:tr>
    </w:tbl>
    <w:p w14:paraId="24A2B65E" w14:textId="77777777" w:rsidR="0029072D" w:rsidRPr="0029072D" w:rsidRDefault="0029072D" w:rsidP="0029072D">
      <w:pPr>
        <w:spacing w:before="240" w:after="60" w:line="240" w:lineRule="auto"/>
        <w:ind w:firstLine="567"/>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t>K283007 – Groblja</w:t>
      </w:r>
    </w:p>
    <w:tbl>
      <w:tblPr>
        <w:tblW w:w="9258" w:type="dxa"/>
        <w:tblInd w:w="93" w:type="dxa"/>
        <w:tblLayout w:type="fixed"/>
        <w:tblLook w:val="04A0" w:firstRow="1" w:lastRow="0" w:firstColumn="1" w:lastColumn="0" w:noHBand="0" w:noVBand="1"/>
      </w:tblPr>
      <w:tblGrid>
        <w:gridCol w:w="4155"/>
        <w:gridCol w:w="1134"/>
        <w:gridCol w:w="1276"/>
        <w:gridCol w:w="1275"/>
        <w:gridCol w:w="1418"/>
      </w:tblGrid>
      <w:tr w:rsidR="0029072D" w:rsidRPr="0029072D" w14:paraId="7F1B9D27"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113AF6B0"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1E167CC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6" w:type="dxa"/>
            <w:tcBorders>
              <w:top w:val="single" w:sz="4" w:space="0" w:color="auto"/>
              <w:left w:val="nil"/>
              <w:bottom w:val="single" w:sz="4" w:space="0" w:color="auto"/>
              <w:right w:val="single" w:sz="4" w:space="0" w:color="auto"/>
            </w:tcBorders>
            <w:vAlign w:val="center"/>
            <w:hideMark/>
          </w:tcPr>
          <w:p w14:paraId="5FBEAD8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3113BA7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5" w:type="dxa"/>
            <w:tcBorders>
              <w:top w:val="single" w:sz="4" w:space="0" w:color="auto"/>
              <w:left w:val="nil"/>
              <w:bottom w:val="single" w:sz="4" w:space="0" w:color="auto"/>
              <w:right w:val="single" w:sz="4" w:space="0" w:color="auto"/>
            </w:tcBorders>
            <w:vAlign w:val="center"/>
          </w:tcPr>
          <w:p w14:paraId="5CE5E17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7A086C52"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8" w:type="dxa"/>
            <w:tcBorders>
              <w:top w:val="single" w:sz="4" w:space="0" w:color="auto"/>
              <w:left w:val="nil"/>
              <w:bottom w:val="single" w:sz="4" w:space="0" w:color="auto"/>
              <w:right w:val="single" w:sz="4" w:space="0" w:color="auto"/>
            </w:tcBorders>
            <w:vAlign w:val="center"/>
          </w:tcPr>
          <w:p w14:paraId="303085EB"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508E533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09518475"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6168CD23"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34" w:type="dxa"/>
            <w:tcBorders>
              <w:top w:val="single" w:sz="4" w:space="0" w:color="auto"/>
              <w:left w:val="nil"/>
              <w:bottom w:val="single" w:sz="4" w:space="0" w:color="auto"/>
              <w:right w:val="single" w:sz="4" w:space="0" w:color="auto"/>
            </w:tcBorders>
            <w:vAlign w:val="center"/>
          </w:tcPr>
          <w:p w14:paraId="0C92AE2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6" w:type="dxa"/>
            <w:tcBorders>
              <w:top w:val="single" w:sz="4" w:space="0" w:color="auto"/>
              <w:left w:val="nil"/>
              <w:bottom w:val="single" w:sz="4" w:space="0" w:color="auto"/>
              <w:right w:val="single" w:sz="4" w:space="0" w:color="auto"/>
            </w:tcBorders>
            <w:vAlign w:val="center"/>
            <w:hideMark/>
          </w:tcPr>
          <w:p w14:paraId="7230D4D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c>
          <w:tcPr>
            <w:tcW w:w="1275" w:type="dxa"/>
            <w:tcBorders>
              <w:top w:val="single" w:sz="4" w:space="0" w:color="auto"/>
              <w:left w:val="nil"/>
              <w:bottom w:val="single" w:sz="4" w:space="0" w:color="auto"/>
              <w:right w:val="single" w:sz="4" w:space="0" w:color="auto"/>
            </w:tcBorders>
            <w:vAlign w:val="center"/>
          </w:tcPr>
          <w:p w14:paraId="5662AD99"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8" w:type="dxa"/>
            <w:tcBorders>
              <w:top w:val="single" w:sz="4" w:space="0" w:color="auto"/>
              <w:left w:val="nil"/>
              <w:bottom w:val="single" w:sz="4" w:space="0" w:color="auto"/>
              <w:right w:val="single" w:sz="4" w:space="0" w:color="auto"/>
            </w:tcBorders>
            <w:vAlign w:val="center"/>
          </w:tcPr>
          <w:p w14:paraId="22AAB0E8"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(1)2</w:t>
            </w:r>
          </w:p>
        </w:tc>
      </w:tr>
      <w:tr w:rsidR="0029072D" w:rsidRPr="0029072D" w14:paraId="4B2FAF63"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17533D9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groblja</w:t>
            </w:r>
          </w:p>
        </w:tc>
        <w:tc>
          <w:tcPr>
            <w:tcW w:w="1134" w:type="dxa"/>
            <w:tcBorders>
              <w:top w:val="single" w:sz="4" w:space="0" w:color="auto"/>
              <w:left w:val="nil"/>
              <w:bottom w:val="single" w:sz="4" w:space="0" w:color="auto"/>
              <w:right w:val="single" w:sz="4" w:space="0" w:color="auto"/>
            </w:tcBorders>
            <w:vAlign w:val="center"/>
          </w:tcPr>
          <w:p w14:paraId="6F6FAA5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6" w:type="dxa"/>
            <w:tcBorders>
              <w:top w:val="single" w:sz="4" w:space="0" w:color="auto"/>
              <w:left w:val="nil"/>
              <w:bottom w:val="single" w:sz="4" w:space="0" w:color="auto"/>
              <w:right w:val="single" w:sz="4" w:space="0" w:color="auto"/>
            </w:tcBorders>
            <w:vAlign w:val="center"/>
            <w:hideMark/>
          </w:tcPr>
          <w:p w14:paraId="29E5D00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c>
          <w:tcPr>
            <w:tcW w:w="1275" w:type="dxa"/>
            <w:tcBorders>
              <w:top w:val="single" w:sz="4" w:space="0" w:color="auto"/>
              <w:left w:val="nil"/>
              <w:bottom w:val="single" w:sz="4" w:space="0" w:color="auto"/>
              <w:right w:val="single" w:sz="4" w:space="0" w:color="auto"/>
            </w:tcBorders>
            <w:vAlign w:val="center"/>
          </w:tcPr>
          <w:p w14:paraId="706B487A"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8" w:type="dxa"/>
            <w:tcBorders>
              <w:top w:val="single" w:sz="4" w:space="0" w:color="auto"/>
              <w:left w:val="nil"/>
              <w:bottom w:val="single" w:sz="4" w:space="0" w:color="auto"/>
              <w:right w:val="single" w:sz="4" w:space="0" w:color="auto"/>
            </w:tcBorders>
            <w:vAlign w:val="center"/>
          </w:tcPr>
          <w:p w14:paraId="5EC874A4"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0</w:t>
            </w:r>
          </w:p>
        </w:tc>
      </w:tr>
    </w:tbl>
    <w:p w14:paraId="7F6853CF" w14:textId="77777777" w:rsidR="0029072D" w:rsidRPr="0029072D" w:rsidRDefault="0029072D" w:rsidP="0029072D">
      <w:pPr>
        <w:spacing w:before="240" w:after="60" w:line="240" w:lineRule="auto"/>
        <w:ind w:firstLine="567"/>
        <w:rPr>
          <w:rFonts w:ascii="Times New Roman" w:eastAsia="SimSun" w:hAnsi="Times New Roman" w:cs="Arial"/>
          <w:b/>
          <w:kern w:val="2"/>
          <w:sz w:val="24"/>
          <w:szCs w:val="24"/>
          <w:lang w:eastAsia="hi-IN" w:bidi="hi-IN"/>
        </w:rPr>
      </w:pPr>
      <w:r w:rsidRPr="0029072D">
        <w:rPr>
          <w:rFonts w:ascii="Times New Roman" w:eastAsia="SimSun" w:hAnsi="Times New Roman" w:cs="Arial"/>
          <w:b/>
          <w:kern w:val="2"/>
          <w:sz w:val="24"/>
          <w:szCs w:val="24"/>
          <w:lang w:eastAsia="hi-IN" w:bidi="hi-IN"/>
        </w:rPr>
        <w:t>K283008 - Građevine javne odvodnje</w:t>
      </w:r>
    </w:p>
    <w:tbl>
      <w:tblPr>
        <w:tblW w:w="9258" w:type="dxa"/>
        <w:tblInd w:w="93" w:type="dxa"/>
        <w:tblLayout w:type="fixed"/>
        <w:tblLook w:val="04A0" w:firstRow="1" w:lastRow="0" w:firstColumn="1" w:lastColumn="0" w:noHBand="0" w:noVBand="1"/>
      </w:tblPr>
      <w:tblGrid>
        <w:gridCol w:w="4155"/>
        <w:gridCol w:w="1134"/>
        <w:gridCol w:w="1276"/>
        <w:gridCol w:w="1275"/>
        <w:gridCol w:w="1418"/>
      </w:tblGrid>
      <w:tr w:rsidR="0029072D" w:rsidRPr="0029072D" w14:paraId="43EE67AD"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60642D2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Pokazatelji rezultata</w:t>
            </w:r>
          </w:p>
        </w:tc>
        <w:tc>
          <w:tcPr>
            <w:tcW w:w="1134" w:type="dxa"/>
            <w:tcBorders>
              <w:top w:val="single" w:sz="4" w:space="0" w:color="auto"/>
              <w:left w:val="nil"/>
              <w:bottom w:val="single" w:sz="4" w:space="0" w:color="auto"/>
              <w:right w:val="single" w:sz="4" w:space="0" w:color="auto"/>
            </w:tcBorders>
            <w:vAlign w:val="center"/>
          </w:tcPr>
          <w:p w14:paraId="7E24FBD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Jedinica</w:t>
            </w:r>
          </w:p>
        </w:tc>
        <w:tc>
          <w:tcPr>
            <w:tcW w:w="1276" w:type="dxa"/>
            <w:tcBorders>
              <w:top w:val="single" w:sz="4" w:space="0" w:color="auto"/>
              <w:left w:val="nil"/>
              <w:bottom w:val="single" w:sz="4" w:space="0" w:color="auto"/>
              <w:right w:val="single" w:sz="4" w:space="0" w:color="auto"/>
            </w:tcBorders>
            <w:vAlign w:val="center"/>
            <w:hideMark/>
          </w:tcPr>
          <w:p w14:paraId="6BDF778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Ciljana vrijednost</w:t>
            </w:r>
          </w:p>
          <w:p w14:paraId="76F91D87"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c>
          <w:tcPr>
            <w:tcW w:w="1275" w:type="dxa"/>
            <w:tcBorders>
              <w:top w:val="single" w:sz="4" w:space="0" w:color="auto"/>
              <w:left w:val="nil"/>
              <w:bottom w:val="single" w:sz="4" w:space="0" w:color="auto"/>
              <w:right w:val="single" w:sz="4" w:space="0" w:color="auto"/>
            </w:tcBorders>
            <w:vAlign w:val="center"/>
          </w:tcPr>
          <w:p w14:paraId="4DEEB9C1"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Povećanje/</w:t>
            </w:r>
          </w:p>
          <w:p w14:paraId="5A5908BD"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smanjenje</w:t>
            </w:r>
          </w:p>
        </w:tc>
        <w:tc>
          <w:tcPr>
            <w:tcW w:w="1418" w:type="dxa"/>
            <w:tcBorders>
              <w:top w:val="single" w:sz="4" w:space="0" w:color="auto"/>
              <w:left w:val="nil"/>
              <w:bottom w:val="single" w:sz="4" w:space="0" w:color="auto"/>
              <w:right w:val="single" w:sz="4" w:space="0" w:color="auto"/>
            </w:tcBorders>
            <w:vAlign w:val="center"/>
          </w:tcPr>
          <w:p w14:paraId="24B11C85"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Nova ciljana vrijednost</w:t>
            </w:r>
          </w:p>
          <w:p w14:paraId="399FD65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2026.</w:t>
            </w:r>
          </w:p>
        </w:tc>
      </w:tr>
      <w:tr w:rsidR="0029072D" w:rsidRPr="0029072D" w14:paraId="3A08B54B" w14:textId="77777777" w:rsidTr="00A73A77">
        <w:trPr>
          <w:trHeight w:val="564"/>
        </w:trPr>
        <w:tc>
          <w:tcPr>
            <w:tcW w:w="4155" w:type="dxa"/>
            <w:tcBorders>
              <w:top w:val="single" w:sz="4" w:space="0" w:color="auto"/>
              <w:left w:val="single" w:sz="4" w:space="0" w:color="auto"/>
              <w:bottom w:val="single" w:sz="4" w:space="0" w:color="auto"/>
              <w:right w:val="single" w:sz="4" w:space="0" w:color="auto"/>
            </w:tcBorders>
            <w:noWrap/>
            <w:vAlign w:val="center"/>
            <w:hideMark/>
          </w:tcPr>
          <w:p w14:paraId="2C0C27CC"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Količina izrađenih projekata</w:t>
            </w:r>
          </w:p>
        </w:tc>
        <w:tc>
          <w:tcPr>
            <w:tcW w:w="1134" w:type="dxa"/>
            <w:tcBorders>
              <w:top w:val="single" w:sz="4" w:space="0" w:color="auto"/>
              <w:left w:val="nil"/>
              <w:bottom w:val="single" w:sz="4" w:space="0" w:color="auto"/>
              <w:right w:val="single" w:sz="4" w:space="0" w:color="auto"/>
            </w:tcBorders>
            <w:vAlign w:val="center"/>
          </w:tcPr>
          <w:p w14:paraId="695F8FA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Broj</w:t>
            </w:r>
          </w:p>
        </w:tc>
        <w:tc>
          <w:tcPr>
            <w:tcW w:w="1276" w:type="dxa"/>
            <w:tcBorders>
              <w:top w:val="single" w:sz="4" w:space="0" w:color="auto"/>
              <w:left w:val="nil"/>
              <w:bottom w:val="single" w:sz="4" w:space="0" w:color="auto"/>
              <w:right w:val="single" w:sz="4" w:space="0" w:color="auto"/>
            </w:tcBorders>
            <w:vAlign w:val="center"/>
            <w:hideMark/>
          </w:tcPr>
          <w:p w14:paraId="1217E67F"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c>
          <w:tcPr>
            <w:tcW w:w="1275" w:type="dxa"/>
            <w:tcBorders>
              <w:top w:val="single" w:sz="4" w:space="0" w:color="auto"/>
              <w:left w:val="nil"/>
              <w:bottom w:val="single" w:sz="4" w:space="0" w:color="auto"/>
              <w:right w:val="single" w:sz="4" w:space="0" w:color="auto"/>
            </w:tcBorders>
            <w:vAlign w:val="center"/>
          </w:tcPr>
          <w:p w14:paraId="39F25946"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w:t>
            </w:r>
          </w:p>
        </w:tc>
        <w:tc>
          <w:tcPr>
            <w:tcW w:w="1418" w:type="dxa"/>
            <w:tcBorders>
              <w:top w:val="single" w:sz="4" w:space="0" w:color="auto"/>
              <w:left w:val="nil"/>
              <w:bottom w:val="single" w:sz="4" w:space="0" w:color="auto"/>
              <w:right w:val="single" w:sz="4" w:space="0" w:color="auto"/>
            </w:tcBorders>
            <w:vAlign w:val="center"/>
          </w:tcPr>
          <w:p w14:paraId="2157A2AE" w14:textId="77777777" w:rsidR="0029072D" w:rsidRPr="0029072D" w:rsidRDefault="0029072D" w:rsidP="0029072D">
            <w:pPr>
              <w:spacing w:after="0" w:line="240" w:lineRule="auto"/>
              <w:jc w:val="center"/>
              <w:rPr>
                <w:rFonts w:ascii="Times New Roman" w:eastAsia="Times New Roman" w:hAnsi="Times New Roman" w:cs="Times New Roman"/>
                <w:sz w:val="24"/>
                <w:szCs w:val="24"/>
                <w:lang w:eastAsia="hr-HR"/>
              </w:rPr>
            </w:pPr>
            <w:r w:rsidRPr="0029072D">
              <w:rPr>
                <w:rFonts w:ascii="Times New Roman" w:eastAsia="Times New Roman" w:hAnsi="Times New Roman" w:cs="Times New Roman"/>
                <w:sz w:val="24"/>
                <w:szCs w:val="24"/>
                <w:lang w:eastAsia="hr-HR"/>
              </w:rPr>
              <w:t>1</w:t>
            </w:r>
          </w:p>
        </w:tc>
      </w:tr>
    </w:tbl>
    <w:p w14:paraId="1AA06AEB" w14:textId="77777777" w:rsidR="0029072D" w:rsidRDefault="0029072D"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p>
    <w:p w14:paraId="4B805B59" w14:textId="77777777" w:rsidR="00715675" w:rsidRDefault="00715675" w:rsidP="00AD4FE2">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p>
    <w:p w14:paraId="697DD0AF" w14:textId="074776A5" w:rsidR="000A5723" w:rsidRDefault="000A5723" w:rsidP="00715675">
      <w:pPr>
        <w:widowControl w:val="0"/>
        <w:suppressAutoHyphens/>
        <w:spacing w:before="120" w:after="0" w:line="240" w:lineRule="auto"/>
        <w:ind w:firstLine="567"/>
        <w:jc w:val="both"/>
        <w:rPr>
          <w:rFonts w:ascii="Times New Roman" w:eastAsia="SimSun" w:hAnsi="Times New Roman" w:cs="Times New Roman"/>
          <w:bCs/>
          <w:kern w:val="2"/>
          <w:sz w:val="24"/>
          <w:szCs w:val="24"/>
          <w:lang w:eastAsia="hi-IN" w:bidi="hi-IN"/>
        </w:rPr>
      </w:pPr>
      <w:r w:rsidRPr="000A5723">
        <w:rPr>
          <w:rFonts w:ascii="Times New Roman" w:eastAsia="SimSun" w:hAnsi="Times New Roman" w:cs="Times New Roman"/>
          <w:bCs/>
          <w:kern w:val="2"/>
          <w:sz w:val="24"/>
          <w:szCs w:val="24"/>
          <w:lang w:eastAsia="hi-IN" w:bidi="hi-IN"/>
        </w:rPr>
        <w:t xml:space="preserve">NAZIV PROGRAMA : </w:t>
      </w:r>
      <w:r w:rsidRPr="000274C9">
        <w:rPr>
          <w:rFonts w:ascii="Times New Roman" w:eastAsia="SimSun" w:hAnsi="Times New Roman" w:cs="Times New Roman"/>
          <w:b/>
          <w:kern w:val="2"/>
          <w:sz w:val="24"/>
          <w:szCs w:val="24"/>
          <w:lang w:eastAsia="hi-IN" w:bidi="hi-IN"/>
        </w:rPr>
        <w:t>2901 Zaštita i spašavanje</w:t>
      </w:r>
    </w:p>
    <w:p w14:paraId="44E59CD5" w14:textId="77777777" w:rsidR="000274C9" w:rsidRPr="000274C9" w:rsidRDefault="000274C9" w:rsidP="000274C9">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OBRAZLOŽENJE AKTIVNOSTI/PROJEKTA:</w:t>
      </w:r>
    </w:p>
    <w:p w14:paraId="37BE5E43" w14:textId="77777777" w:rsidR="000274C9" w:rsidRPr="000274C9" w:rsidRDefault="000274C9" w:rsidP="000274C9">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0274C9">
        <w:rPr>
          <w:rFonts w:ascii="Times New Roman" w:eastAsia="SimSun" w:hAnsi="Times New Roman" w:cs="Mangal"/>
          <w:b/>
          <w:bCs/>
          <w:kern w:val="2"/>
          <w:sz w:val="24"/>
          <w:szCs w:val="24"/>
          <w:lang w:eastAsia="hi-IN" w:bidi="hi-IN"/>
        </w:rPr>
        <w:t xml:space="preserve">Aktivnost: A290101 Djelatnost javnih vatrogasnih postrojbi    </w:t>
      </w:r>
    </w:p>
    <w:p w14:paraId="1D3303BD"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Times New Roman"/>
          <w:kern w:val="2"/>
          <w:sz w:val="24"/>
          <w:szCs w:val="24"/>
          <w:lang w:eastAsia="hi-IN" w:bidi="hi-IN"/>
        </w:rPr>
        <w:t>Sufinanciranje</w:t>
      </w:r>
      <w:r w:rsidRPr="000274C9">
        <w:rPr>
          <w:rFonts w:ascii="Times New Roman" w:eastAsia="SimSun" w:hAnsi="Times New Roman" w:cs="Mangal"/>
          <w:kern w:val="2"/>
          <w:sz w:val="24"/>
          <w:szCs w:val="24"/>
          <w:lang w:eastAsia="hi-IN" w:bidi="hi-IN"/>
        </w:rPr>
        <w:t xml:space="preserve"> potreba Javne vatrogasne postrojbe Poreč-Centra za zaštitu od požara (u nastavku JVP-CZP) sukladno Sporazumu o osnivanju koji je Općina sklopila zajedno sa Gradom Porečom i ostalim općinama </w:t>
      </w:r>
      <w:proofErr w:type="spellStart"/>
      <w:r w:rsidRPr="000274C9">
        <w:rPr>
          <w:rFonts w:ascii="Times New Roman" w:eastAsia="SimSun" w:hAnsi="Times New Roman" w:cs="Mangal"/>
          <w:kern w:val="2"/>
          <w:sz w:val="24"/>
          <w:szCs w:val="24"/>
          <w:lang w:eastAsia="hi-IN" w:bidi="hi-IN"/>
        </w:rPr>
        <w:t>Poreštine</w:t>
      </w:r>
      <w:proofErr w:type="spellEnd"/>
      <w:r w:rsidRPr="000274C9">
        <w:rPr>
          <w:rFonts w:ascii="Times New Roman" w:eastAsia="SimSun" w:hAnsi="Times New Roman" w:cs="Mangal"/>
          <w:kern w:val="2"/>
          <w:sz w:val="24"/>
          <w:szCs w:val="24"/>
          <w:lang w:eastAsia="hi-IN" w:bidi="hi-IN"/>
        </w:rPr>
        <w:t>. Osnovna zadaća JVP-CZP je sudjelovanje u provedbi preventivnih mjera zaštite od požara i eksplozije, gašenje požara i spašavanje ljudi i imovine ugrožene požarom i eksplozijom, pružanje tehničke pomoći u nezgodama i opasnim situacijama te obavljanje poslova zaštite i spašavanja u ekološkim i drugim nesrećama. JVP -CZP obavlja i druge poslove koji su vezani uz vatrogasnu djelatnost: prijevoz vode, osiguranje manifestacija i događanja (turističkih, sportskih, kulturnih...), osposobljavanje građana za provedbu preventivnih mjera zaštite od požara i spašavanje ljudi i imovine ugrožene požarom.</w:t>
      </w:r>
    </w:p>
    <w:p w14:paraId="49232381"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0274C9">
        <w:rPr>
          <w:rFonts w:ascii="Times New Roman" w:eastAsia="SimSun" w:hAnsi="Times New Roman" w:cs="Mangal"/>
          <w:kern w:val="2"/>
          <w:sz w:val="24"/>
          <w:szCs w:val="24"/>
          <w:lang w:eastAsia="hi-IN" w:bidi="hi-IN"/>
        </w:rPr>
        <w:t>U</w:t>
      </w:r>
      <w:r w:rsidRPr="000274C9">
        <w:rPr>
          <w:rFonts w:ascii="Times New Roman" w:eastAsia="SimSun" w:hAnsi="Times New Roman" w:cs="Times New Roman"/>
          <w:kern w:val="2"/>
          <w:sz w:val="24"/>
          <w:szCs w:val="24"/>
          <w:lang w:eastAsia="hi-IN" w:bidi="hi-IN"/>
        </w:rPr>
        <w:t>kupna sredstva u ovoj aktivnosti povećana su za 6.000,00 eura radi povećanja plaća za 5% i zapošljavanja dva nova vatrogasca na radno mjesto početnika u 2026. godini.</w:t>
      </w:r>
    </w:p>
    <w:p w14:paraId="6415EE64"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 xml:space="preserve"> </w:t>
      </w:r>
      <w:r w:rsidRPr="000274C9">
        <w:rPr>
          <w:rFonts w:ascii="Times New Roman" w:eastAsia="SimSun" w:hAnsi="Times New Roman" w:cs="Times New Roman"/>
          <w:kern w:val="2"/>
          <w:sz w:val="24"/>
          <w:szCs w:val="24"/>
          <w:lang w:eastAsia="hi-IN" w:bidi="hi-IN"/>
        </w:rPr>
        <w:t>Za</w:t>
      </w:r>
      <w:r w:rsidRPr="000274C9">
        <w:rPr>
          <w:rFonts w:ascii="Times New Roman" w:eastAsia="SimSun" w:hAnsi="Times New Roman" w:cs="Mangal"/>
          <w:kern w:val="2"/>
          <w:sz w:val="24"/>
          <w:szCs w:val="24"/>
          <w:lang w:eastAsia="hi-IN" w:bidi="hi-IN"/>
        </w:rPr>
        <w:t xml:space="preserve"> aktivnost djelatnosti javnih vatrogasnih postrojbi predviđena su sredstva u ukupnom iznosu od 213.305,00 eura.</w:t>
      </w:r>
    </w:p>
    <w:p w14:paraId="38676D10" w14:textId="77777777" w:rsidR="000274C9" w:rsidRPr="000274C9" w:rsidRDefault="000274C9" w:rsidP="000274C9">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0274C9">
        <w:rPr>
          <w:rFonts w:ascii="Times New Roman" w:eastAsia="SimSun" w:hAnsi="Times New Roman" w:cs="Mangal"/>
          <w:b/>
          <w:bCs/>
          <w:kern w:val="2"/>
          <w:sz w:val="24"/>
          <w:szCs w:val="24"/>
          <w:lang w:eastAsia="hi-IN" w:bidi="hi-IN"/>
        </w:rPr>
        <w:t xml:space="preserve">Aktivnost: A290102 Djelatnosti vatrogasnih zajednica   </w:t>
      </w:r>
    </w:p>
    <w:p w14:paraId="72CFC684"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Times New Roman"/>
          <w:kern w:val="2"/>
          <w:sz w:val="24"/>
          <w:szCs w:val="24"/>
          <w:lang w:eastAsia="hi-IN" w:bidi="hi-IN"/>
        </w:rPr>
        <w:lastRenderedPageBreak/>
        <w:t>Zakonska</w:t>
      </w:r>
      <w:r w:rsidRPr="000274C9">
        <w:rPr>
          <w:rFonts w:ascii="Times New Roman" w:eastAsia="SimSun" w:hAnsi="Times New Roman" w:cs="Mangal"/>
          <w:kern w:val="2"/>
          <w:sz w:val="24"/>
          <w:szCs w:val="24"/>
          <w:lang w:eastAsia="hi-IN" w:bidi="hi-IN"/>
        </w:rPr>
        <w:t xml:space="preserve"> obveza financiranja Područne vatrogasne zajednice Poreč, koja ima zadatak da potiče organiziranje i rad dobrovoljnih vatrogasnih postrojbi, osigurava sredstva, opremanje vatrogasnih postrojbi, informira javnost i vrši promidžbene aktivnosti radi prevencije zaštite od požara i drugih nesreća. </w:t>
      </w:r>
    </w:p>
    <w:p w14:paraId="27FFAFA3"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Za aktivnost djelatnosti vatrogasnih zajednica predviđena su sredstva u ukupnom iznosu od 83.214,00 eura.</w:t>
      </w:r>
    </w:p>
    <w:p w14:paraId="1701D975" w14:textId="77777777" w:rsidR="000274C9" w:rsidRPr="000274C9" w:rsidRDefault="000274C9" w:rsidP="000274C9">
      <w:pPr>
        <w:widowControl w:val="0"/>
        <w:suppressAutoHyphens/>
        <w:spacing w:before="240" w:after="120"/>
        <w:ind w:firstLine="567"/>
        <w:jc w:val="both"/>
        <w:rPr>
          <w:rFonts w:ascii="Times New Roman" w:eastAsia="SimSun" w:hAnsi="Times New Roman" w:cs="Mangal"/>
          <w:b/>
          <w:bCs/>
          <w:kern w:val="2"/>
          <w:sz w:val="24"/>
          <w:szCs w:val="24"/>
          <w:lang w:eastAsia="hi-IN" w:bidi="hi-IN"/>
        </w:rPr>
      </w:pPr>
      <w:r w:rsidRPr="000274C9">
        <w:rPr>
          <w:rFonts w:ascii="Times New Roman" w:eastAsia="SimSun" w:hAnsi="Times New Roman" w:cs="Mangal"/>
          <w:b/>
          <w:bCs/>
          <w:kern w:val="2"/>
          <w:sz w:val="24"/>
          <w:szCs w:val="24"/>
          <w:lang w:eastAsia="hi-IN" w:bidi="hi-IN"/>
        </w:rPr>
        <w:t>Aktivnost: A290103 Ostale djelatnosti zaštite i spašavanja</w:t>
      </w:r>
    </w:p>
    <w:p w14:paraId="3D001DCB" w14:textId="77777777" w:rsidR="000274C9" w:rsidRPr="000274C9" w:rsidRDefault="000274C9" w:rsidP="000274C9">
      <w:pPr>
        <w:widowControl w:val="0"/>
        <w:suppressAutoHyphens/>
        <w:spacing w:before="120" w:after="120"/>
        <w:ind w:left="720"/>
        <w:contextualSpacing/>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Ostale djelatnosti zaštite i spašavanja odnose se na:</w:t>
      </w:r>
    </w:p>
    <w:p w14:paraId="4883C8BE" w14:textId="77777777" w:rsidR="000274C9" w:rsidRPr="000274C9" w:rsidRDefault="000274C9" w:rsidP="000274C9">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 xml:space="preserve">financiranje potreba organiziranja civilne zaštite,  </w:t>
      </w:r>
    </w:p>
    <w:p w14:paraId="02B8EC41" w14:textId="77777777" w:rsidR="000274C9" w:rsidRPr="000274C9" w:rsidRDefault="000274C9" w:rsidP="000274C9">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financiranje rada Dobrovoljnog društva Vrsar (sredstva za hitne potrebe),</w:t>
      </w:r>
    </w:p>
    <w:p w14:paraId="0B4C3B2E" w14:textId="77777777" w:rsidR="000274C9" w:rsidRPr="000274C9" w:rsidRDefault="000274C9" w:rsidP="000274C9">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financiranje službe civilne zaštite Vatrogasne zajednice Istarske županije (u nastavku: VZIŽ) sukladno Sporazumu o obavljanju poslova civilne zaštite iz nadležnosti lokalne samouprave koji je Općina sklopila sa VZIŽ,</w:t>
      </w:r>
    </w:p>
    <w:p w14:paraId="068704B8" w14:textId="77777777" w:rsidR="000274C9" w:rsidRPr="000274C9" w:rsidRDefault="000274C9" w:rsidP="000274C9">
      <w:pPr>
        <w:widowControl w:val="0"/>
        <w:numPr>
          <w:ilvl w:val="0"/>
          <w:numId w:val="24"/>
        </w:numPr>
        <w:suppressAutoHyphens/>
        <w:spacing w:before="120" w:after="120" w:line="240" w:lineRule="auto"/>
        <w:contextualSpacing/>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financiranje redovne djelatnosti Hrvatske gorske službe spašavanja, stanica Pula sukladno Sporazumu o</w:t>
      </w:r>
      <w:r w:rsidRPr="000274C9">
        <w:rPr>
          <w:rFonts w:ascii="Times New Roman" w:eastAsia="Calibri" w:hAnsi="Times New Roman" w:cs="Mangal"/>
          <w:b/>
          <w:kern w:val="2"/>
          <w:sz w:val="24"/>
          <w:szCs w:val="24"/>
          <w:lang w:bidi="hi-IN"/>
        </w:rPr>
        <w:t xml:space="preserve"> </w:t>
      </w:r>
      <w:r w:rsidRPr="000274C9">
        <w:rPr>
          <w:rFonts w:ascii="Times New Roman" w:eastAsia="SimSun" w:hAnsi="Times New Roman" w:cs="Mangal"/>
          <w:kern w:val="2"/>
          <w:sz w:val="24"/>
          <w:szCs w:val="24"/>
          <w:lang w:eastAsia="hi-IN" w:bidi="hi-IN"/>
        </w:rPr>
        <w:t xml:space="preserve">zajedničkom interesu za djelovanje Hrvatske gorske službe spašavanja Stanice Pula na prostoru Općine Vrsar-Orsera, na nepristupačnim i teško prohodnim prostorima. </w:t>
      </w:r>
    </w:p>
    <w:p w14:paraId="04CCC960" w14:textId="77777777" w:rsidR="000274C9" w:rsidRPr="000274C9" w:rsidRDefault="000274C9" w:rsidP="000274C9">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Times New Roman"/>
          <w:kern w:val="2"/>
          <w:sz w:val="24"/>
          <w:szCs w:val="24"/>
          <w:lang w:eastAsia="hi-IN" w:bidi="hi-IN"/>
        </w:rPr>
        <w:t xml:space="preserve">Za </w:t>
      </w:r>
      <w:r w:rsidRPr="000274C9">
        <w:rPr>
          <w:rFonts w:ascii="Times New Roman" w:eastAsia="SimSun" w:hAnsi="Times New Roman" w:cs="Mangal"/>
          <w:kern w:val="2"/>
          <w:sz w:val="24"/>
          <w:szCs w:val="24"/>
          <w:lang w:eastAsia="hi-IN" w:bidi="hi-IN"/>
        </w:rPr>
        <w:t>aktivnosti ostalih djelatnosti zaštite i spašavanja su predviđena sredstva u ukupnom iznosu od 5.166,00 eura.</w:t>
      </w:r>
    </w:p>
    <w:p w14:paraId="3F56177C" w14:textId="77777777" w:rsidR="000274C9" w:rsidRPr="000274C9" w:rsidRDefault="000274C9" w:rsidP="000274C9">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p>
    <w:p w14:paraId="64CFB80B" w14:textId="77777777" w:rsidR="000274C9" w:rsidRPr="000274C9" w:rsidRDefault="000274C9" w:rsidP="000274C9">
      <w:pPr>
        <w:widowControl w:val="0"/>
        <w:suppressAutoHyphens/>
        <w:spacing w:before="120" w:after="120" w:line="354" w:lineRule="exact"/>
        <w:ind w:firstLine="567"/>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 xml:space="preserve">CILJEVI USPJEŠNOSTI  </w:t>
      </w:r>
    </w:p>
    <w:p w14:paraId="0FD45DE8" w14:textId="77777777" w:rsidR="000274C9" w:rsidRPr="000274C9" w:rsidRDefault="000274C9" w:rsidP="000274C9">
      <w:pPr>
        <w:widowControl w:val="0"/>
        <w:suppressAutoHyphens/>
        <w:spacing w:before="120" w:after="0" w:line="240" w:lineRule="auto"/>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 xml:space="preserve">(Iz </w:t>
      </w:r>
      <w:r w:rsidRPr="000274C9">
        <w:rPr>
          <w:rFonts w:ascii="Times New Roman" w:eastAsia="SimSun" w:hAnsi="Times New Roman" w:cs="Times New Roman"/>
          <w:kern w:val="2"/>
          <w:sz w:val="24"/>
          <w:szCs w:val="24"/>
          <w:lang w:eastAsia="hi-IN" w:bidi="hi-IN"/>
        </w:rPr>
        <w:t>Provedbenog</w:t>
      </w:r>
      <w:r w:rsidRPr="000274C9">
        <w:rPr>
          <w:rFonts w:ascii="Times New Roman" w:eastAsia="SimSun" w:hAnsi="Times New Roman" w:cs="Mangal"/>
          <w:kern w:val="2"/>
          <w:sz w:val="24"/>
          <w:szCs w:val="24"/>
          <w:lang w:eastAsia="hi-IN" w:bidi="hi-IN"/>
        </w:rPr>
        <w:t xml:space="preserve"> programa Općine Vrsar – Orsera za razdoblje 2025.-2029.)</w:t>
      </w:r>
    </w:p>
    <w:p w14:paraId="612353F0" w14:textId="77777777" w:rsidR="000274C9" w:rsidRPr="000274C9" w:rsidRDefault="000274C9" w:rsidP="000274C9">
      <w:pPr>
        <w:widowControl w:val="0"/>
        <w:suppressAutoHyphens/>
        <w:spacing w:before="120" w:after="0" w:line="240" w:lineRule="auto"/>
        <w:jc w:val="both"/>
        <w:rPr>
          <w:rFonts w:ascii="Times New Roman" w:eastAsia="SimSun" w:hAnsi="Times New Roman" w:cs="Mangal"/>
          <w:kern w:val="2"/>
          <w:sz w:val="24"/>
          <w:szCs w:val="24"/>
          <w:lang w:eastAsia="hi-IN" w:bidi="hi-IN"/>
        </w:rPr>
      </w:pPr>
      <w:r w:rsidRPr="000274C9">
        <w:rPr>
          <w:rFonts w:ascii="Times New Roman" w:eastAsia="SimSun" w:hAnsi="Times New Roman" w:cs="Times New Roman"/>
          <w:kern w:val="2"/>
          <w:sz w:val="24"/>
          <w:szCs w:val="24"/>
          <w:lang w:eastAsia="hi-IN" w:bidi="hi-IN"/>
        </w:rPr>
        <w:t>Posebni</w:t>
      </w:r>
      <w:r w:rsidRPr="000274C9">
        <w:rPr>
          <w:rFonts w:ascii="Times New Roman" w:eastAsia="SimSun" w:hAnsi="Times New Roman" w:cs="Mangal"/>
          <w:kern w:val="2"/>
          <w:sz w:val="24"/>
          <w:szCs w:val="24"/>
          <w:lang w:eastAsia="hi-IN" w:bidi="hi-IN"/>
        </w:rPr>
        <w:t xml:space="preserve"> cilj 1.3.: Funkcionalna javna, komunalna i zelena infrastruktura</w:t>
      </w:r>
    </w:p>
    <w:p w14:paraId="2358030B" w14:textId="77777777" w:rsidR="000274C9" w:rsidRPr="000274C9" w:rsidRDefault="000274C9" w:rsidP="000274C9">
      <w:pPr>
        <w:widowControl w:val="0"/>
        <w:suppressAutoHyphens/>
        <w:spacing w:before="120" w:after="0" w:line="240" w:lineRule="auto"/>
        <w:jc w:val="both"/>
        <w:rPr>
          <w:rFonts w:ascii="Times New Roman" w:eastAsia="SimSun" w:hAnsi="Times New Roman" w:cs="Mangal"/>
          <w:kern w:val="2"/>
          <w:sz w:val="24"/>
          <w:szCs w:val="24"/>
          <w:lang w:eastAsia="hi-IN" w:bidi="hi-IN"/>
        </w:rPr>
      </w:pPr>
      <w:r w:rsidRPr="000274C9">
        <w:rPr>
          <w:rFonts w:ascii="Times New Roman" w:eastAsia="SimSun" w:hAnsi="Times New Roman" w:cs="Mangal"/>
          <w:kern w:val="2"/>
          <w:sz w:val="24"/>
          <w:szCs w:val="24"/>
          <w:lang w:eastAsia="hi-IN" w:bidi="hi-IN"/>
        </w:rPr>
        <w:t>Mjera:1.3.4.: Unaprjeđenje sustava civilne zaštite</w:t>
      </w:r>
    </w:p>
    <w:p w14:paraId="02798335" w14:textId="77777777" w:rsidR="000274C9" w:rsidRPr="000274C9" w:rsidRDefault="000274C9" w:rsidP="000274C9">
      <w:pPr>
        <w:spacing w:after="0" w:line="354" w:lineRule="exact"/>
        <w:rPr>
          <w:rFonts w:ascii="Times New Roman" w:eastAsia="SimSun" w:hAnsi="Times New Roman" w:cs="Mangal"/>
          <w:color w:val="0070C0"/>
          <w:kern w:val="2"/>
          <w:sz w:val="24"/>
          <w:szCs w:val="24"/>
          <w:lang w:eastAsia="hi-IN" w:bidi="hi-IN"/>
        </w:rPr>
      </w:pPr>
    </w:p>
    <w:tbl>
      <w:tblPr>
        <w:tblW w:w="6403" w:type="dxa"/>
        <w:tblInd w:w="93" w:type="dxa"/>
        <w:tblLook w:val="04A0" w:firstRow="1" w:lastRow="0" w:firstColumn="1" w:lastColumn="0" w:noHBand="0" w:noVBand="1"/>
      </w:tblPr>
      <w:tblGrid>
        <w:gridCol w:w="3701"/>
        <w:gridCol w:w="1284"/>
        <w:gridCol w:w="1418"/>
      </w:tblGrid>
      <w:tr w:rsidR="000274C9" w:rsidRPr="000274C9" w14:paraId="662462E1" w14:textId="77777777" w:rsidTr="00A73A77">
        <w:trPr>
          <w:trHeight w:val="564"/>
        </w:trPr>
        <w:tc>
          <w:tcPr>
            <w:tcW w:w="3701" w:type="dxa"/>
            <w:tcBorders>
              <w:top w:val="single" w:sz="4" w:space="0" w:color="auto"/>
              <w:left w:val="single" w:sz="4" w:space="0" w:color="auto"/>
              <w:bottom w:val="single" w:sz="4" w:space="0" w:color="auto"/>
              <w:right w:val="single" w:sz="4" w:space="0" w:color="auto"/>
            </w:tcBorders>
            <w:noWrap/>
            <w:vAlign w:val="center"/>
            <w:hideMark/>
          </w:tcPr>
          <w:p w14:paraId="0AAB434D"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Naziv aktivnosti</w:t>
            </w:r>
          </w:p>
        </w:tc>
        <w:tc>
          <w:tcPr>
            <w:tcW w:w="1284" w:type="dxa"/>
            <w:tcBorders>
              <w:top w:val="single" w:sz="4" w:space="0" w:color="auto"/>
              <w:left w:val="nil"/>
              <w:bottom w:val="single" w:sz="4" w:space="0" w:color="auto"/>
              <w:right w:val="single" w:sz="4" w:space="0" w:color="auto"/>
            </w:tcBorders>
            <w:vAlign w:val="center"/>
            <w:hideMark/>
          </w:tcPr>
          <w:p w14:paraId="6741998B"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Proračun</w:t>
            </w:r>
          </w:p>
          <w:p w14:paraId="5AAC5FA6"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 xml:space="preserve">2026. </w:t>
            </w:r>
          </w:p>
        </w:tc>
        <w:tc>
          <w:tcPr>
            <w:tcW w:w="1418" w:type="dxa"/>
            <w:tcBorders>
              <w:top w:val="single" w:sz="4" w:space="0" w:color="auto"/>
              <w:left w:val="nil"/>
              <w:bottom w:val="single" w:sz="4" w:space="0" w:color="auto"/>
              <w:right w:val="single" w:sz="4" w:space="0" w:color="auto"/>
            </w:tcBorders>
            <w:vAlign w:val="center"/>
            <w:hideMark/>
          </w:tcPr>
          <w:p w14:paraId="21DE3F05"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 xml:space="preserve">Rebalans 2026. </w:t>
            </w:r>
          </w:p>
        </w:tc>
      </w:tr>
      <w:tr w:rsidR="000274C9" w:rsidRPr="000274C9" w14:paraId="732444EB"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tcPr>
          <w:p w14:paraId="1CF23732" w14:textId="77777777" w:rsidR="000274C9" w:rsidRPr="000274C9" w:rsidRDefault="000274C9" w:rsidP="000274C9">
            <w:pPr>
              <w:spacing w:after="0" w:line="240" w:lineRule="auto"/>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A290101 Djelatnost javnih vatrogasnih postrojbi</w:t>
            </w:r>
          </w:p>
        </w:tc>
        <w:tc>
          <w:tcPr>
            <w:tcW w:w="1284" w:type="dxa"/>
            <w:tcBorders>
              <w:top w:val="nil"/>
              <w:left w:val="nil"/>
              <w:bottom w:val="single" w:sz="4" w:space="0" w:color="auto"/>
              <w:right w:val="single" w:sz="4" w:space="0" w:color="auto"/>
            </w:tcBorders>
            <w:noWrap/>
            <w:vAlign w:val="bottom"/>
          </w:tcPr>
          <w:p w14:paraId="133C2A65"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207.305,00</w:t>
            </w:r>
          </w:p>
        </w:tc>
        <w:tc>
          <w:tcPr>
            <w:tcW w:w="1418" w:type="dxa"/>
            <w:tcBorders>
              <w:top w:val="nil"/>
              <w:left w:val="nil"/>
              <w:bottom w:val="single" w:sz="4" w:space="0" w:color="auto"/>
              <w:right w:val="single" w:sz="4" w:space="0" w:color="auto"/>
            </w:tcBorders>
            <w:noWrap/>
            <w:vAlign w:val="bottom"/>
          </w:tcPr>
          <w:p w14:paraId="06332522"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SimSun" w:hAnsi="Times New Roman" w:cs="Mangal"/>
                <w:color w:val="000000"/>
                <w:kern w:val="2"/>
                <w:lang w:eastAsia="hi-IN" w:bidi="hi-IN"/>
              </w:rPr>
              <w:t>213.305,00</w:t>
            </w:r>
          </w:p>
        </w:tc>
      </w:tr>
      <w:tr w:rsidR="000274C9" w:rsidRPr="000274C9" w14:paraId="424AF369"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noWrap/>
          </w:tcPr>
          <w:p w14:paraId="5174D4B8" w14:textId="77777777" w:rsidR="000274C9" w:rsidRPr="000274C9" w:rsidRDefault="000274C9" w:rsidP="000274C9">
            <w:pPr>
              <w:spacing w:after="0" w:line="240" w:lineRule="auto"/>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A290102 Djelatnosti vatrogasnih zajednica</w:t>
            </w:r>
          </w:p>
        </w:tc>
        <w:tc>
          <w:tcPr>
            <w:tcW w:w="1284" w:type="dxa"/>
            <w:tcBorders>
              <w:top w:val="nil"/>
              <w:left w:val="nil"/>
              <w:bottom w:val="single" w:sz="4" w:space="0" w:color="auto"/>
              <w:right w:val="single" w:sz="4" w:space="0" w:color="auto"/>
            </w:tcBorders>
            <w:noWrap/>
            <w:vAlign w:val="bottom"/>
          </w:tcPr>
          <w:p w14:paraId="0A117FAC"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83.214,00</w:t>
            </w:r>
          </w:p>
        </w:tc>
        <w:tc>
          <w:tcPr>
            <w:tcW w:w="1418" w:type="dxa"/>
            <w:tcBorders>
              <w:top w:val="nil"/>
              <w:left w:val="nil"/>
              <w:bottom w:val="single" w:sz="4" w:space="0" w:color="auto"/>
              <w:right w:val="single" w:sz="4" w:space="0" w:color="auto"/>
            </w:tcBorders>
            <w:noWrap/>
            <w:vAlign w:val="bottom"/>
          </w:tcPr>
          <w:p w14:paraId="5C5BA161"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83.214,00</w:t>
            </w:r>
          </w:p>
        </w:tc>
      </w:tr>
      <w:tr w:rsidR="000274C9" w:rsidRPr="000274C9" w14:paraId="7A365839"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noWrap/>
          </w:tcPr>
          <w:p w14:paraId="5068CF92" w14:textId="77777777" w:rsidR="000274C9" w:rsidRPr="000274C9" w:rsidRDefault="000274C9" w:rsidP="000274C9">
            <w:pPr>
              <w:spacing w:after="0" w:line="240" w:lineRule="auto"/>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A290103 Ostale djelatnosti zaštite i spašavanja</w:t>
            </w:r>
          </w:p>
        </w:tc>
        <w:tc>
          <w:tcPr>
            <w:tcW w:w="1284" w:type="dxa"/>
            <w:tcBorders>
              <w:top w:val="nil"/>
              <w:left w:val="nil"/>
              <w:bottom w:val="single" w:sz="4" w:space="0" w:color="auto"/>
              <w:right w:val="single" w:sz="4" w:space="0" w:color="auto"/>
            </w:tcBorders>
            <w:noWrap/>
            <w:vAlign w:val="bottom"/>
          </w:tcPr>
          <w:p w14:paraId="5FEFF85E" w14:textId="77777777" w:rsidR="000274C9" w:rsidRPr="000274C9" w:rsidRDefault="000274C9" w:rsidP="000274C9">
            <w:pPr>
              <w:spacing w:after="0" w:line="240" w:lineRule="auto"/>
              <w:jc w:val="center"/>
              <w:rPr>
                <w:rFonts w:ascii="Times New Roman" w:eastAsia="Times New Roman" w:hAnsi="Times New Roman" w:cs="Times New Roman"/>
                <w:color w:val="000000"/>
                <w:highlight w:val="yellow"/>
                <w:lang w:eastAsia="hr-HR"/>
              </w:rPr>
            </w:pPr>
            <w:r w:rsidRPr="000274C9">
              <w:rPr>
                <w:rFonts w:ascii="Times New Roman" w:eastAsia="Times New Roman" w:hAnsi="Times New Roman" w:cs="Times New Roman"/>
                <w:color w:val="000000"/>
                <w:lang w:eastAsia="hr-HR"/>
              </w:rPr>
              <w:t>5.166,00</w:t>
            </w:r>
          </w:p>
        </w:tc>
        <w:tc>
          <w:tcPr>
            <w:tcW w:w="1418" w:type="dxa"/>
            <w:tcBorders>
              <w:top w:val="nil"/>
              <w:left w:val="nil"/>
              <w:bottom w:val="single" w:sz="4" w:space="0" w:color="auto"/>
              <w:right w:val="single" w:sz="4" w:space="0" w:color="auto"/>
            </w:tcBorders>
            <w:noWrap/>
            <w:vAlign w:val="bottom"/>
          </w:tcPr>
          <w:p w14:paraId="1418104F" w14:textId="77777777" w:rsidR="000274C9" w:rsidRPr="000274C9" w:rsidRDefault="000274C9" w:rsidP="000274C9">
            <w:pPr>
              <w:spacing w:after="0" w:line="240" w:lineRule="auto"/>
              <w:jc w:val="center"/>
              <w:rPr>
                <w:rFonts w:ascii="Times New Roman" w:eastAsia="Times New Roman" w:hAnsi="Times New Roman" w:cs="Times New Roman"/>
                <w:color w:val="000000"/>
                <w:lang w:eastAsia="hr-HR"/>
              </w:rPr>
            </w:pPr>
            <w:r w:rsidRPr="000274C9">
              <w:rPr>
                <w:rFonts w:ascii="Times New Roman" w:eastAsia="Times New Roman" w:hAnsi="Times New Roman" w:cs="Times New Roman"/>
                <w:color w:val="000000"/>
                <w:lang w:eastAsia="hr-HR"/>
              </w:rPr>
              <w:t>5.166,00</w:t>
            </w:r>
          </w:p>
        </w:tc>
      </w:tr>
      <w:tr w:rsidR="000274C9" w:rsidRPr="000274C9" w14:paraId="2CC628D8" w14:textId="77777777" w:rsidTr="00A73A77">
        <w:trPr>
          <w:trHeight w:val="282"/>
        </w:trPr>
        <w:tc>
          <w:tcPr>
            <w:tcW w:w="3701" w:type="dxa"/>
            <w:tcBorders>
              <w:top w:val="single" w:sz="4" w:space="0" w:color="auto"/>
              <w:left w:val="single" w:sz="4" w:space="0" w:color="auto"/>
              <w:bottom w:val="single" w:sz="4" w:space="0" w:color="auto"/>
              <w:right w:val="single" w:sz="4" w:space="0" w:color="auto"/>
            </w:tcBorders>
            <w:noWrap/>
            <w:hideMark/>
          </w:tcPr>
          <w:p w14:paraId="11E38563" w14:textId="77777777" w:rsidR="000274C9" w:rsidRPr="000274C9" w:rsidRDefault="000274C9" w:rsidP="000274C9">
            <w:pPr>
              <w:spacing w:after="0" w:line="240" w:lineRule="auto"/>
              <w:jc w:val="center"/>
              <w:rPr>
                <w:rFonts w:ascii="Times New Roman" w:eastAsia="Times New Roman" w:hAnsi="Times New Roman" w:cs="Times New Roman"/>
                <w:b/>
                <w:bCs/>
                <w:color w:val="000000"/>
                <w:lang w:eastAsia="hr-HR"/>
              </w:rPr>
            </w:pPr>
            <w:r w:rsidRPr="000274C9">
              <w:rPr>
                <w:rFonts w:ascii="Times New Roman" w:eastAsia="Times New Roman" w:hAnsi="Times New Roman" w:cs="Times New Roman"/>
                <w:b/>
                <w:bCs/>
                <w:color w:val="000000"/>
                <w:lang w:eastAsia="hr-HR"/>
              </w:rPr>
              <w:t>Ukupno program:</w:t>
            </w:r>
          </w:p>
        </w:tc>
        <w:tc>
          <w:tcPr>
            <w:tcW w:w="1284" w:type="dxa"/>
            <w:tcBorders>
              <w:top w:val="nil"/>
              <w:left w:val="nil"/>
              <w:bottom w:val="single" w:sz="4" w:space="0" w:color="auto"/>
              <w:right w:val="single" w:sz="4" w:space="0" w:color="auto"/>
            </w:tcBorders>
            <w:noWrap/>
            <w:vAlign w:val="bottom"/>
          </w:tcPr>
          <w:p w14:paraId="6080D20C" w14:textId="77777777" w:rsidR="000274C9" w:rsidRPr="000274C9" w:rsidRDefault="000274C9" w:rsidP="000274C9">
            <w:pPr>
              <w:spacing w:after="0" w:line="240" w:lineRule="auto"/>
              <w:jc w:val="center"/>
              <w:rPr>
                <w:rFonts w:ascii="Times New Roman" w:eastAsia="Times New Roman" w:hAnsi="Times New Roman" w:cs="Times New Roman"/>
                <w:b/>
                <w:bCs/>
                <w:color w:val="000000"/>
                <w:lang w:eastAsia="hr-HR"/>
              </w:rPr>
            </w:pPr>
            <w:r w:rsidRPr="000274C9">
              <w:rPr>
                <w:rFonts w:ascii="Times New Roman" w:eastAsia="Times New Roman" w:hAnsi="Times New Roman" w:cs="Times New Roman"/>
                <w:b/>
                <w:bCs/>
                <w:color w:val="000000"/>
                <w:lang w:eastAsia="hr-HR"/>
              </w:rPr>
              <w:t>295.685,00</w:t>
            </w:r>
          </w:p>
        </w:tc>
        <w:tc>
          <w:tcPr>
            <w:tcW w:w="1418" w:type="dxa"/>
            <w:tcBorders>
              <w:top w:val="nil"/>
              <w:left w:val="nil"/>
              <w:bottom w:val="single" w:sz="4" w:space="0" w:color="auto"/>
              <w:right w:val="single" w:sz="4" w:space="0" w:color="auto"/>
            </w:tcBorders>
            <w:noWrap/>
            <w:vAlign w:val="bottom"/>
          </w:tcPr>
          <w:p w14:paraId="49070135" w14:textId="77777777" w:rsidR="000274C9" w:rsidRPr="000274C9" w:rsidRDefault="000274C9" w:rsidP="000274C9">
            <w:pPr>
              <w:spacing w:after="0" w:line="240" w:lineRule="auto"/>
              <w:jc w:val="both"/>
              <w:rPr>
                <w:rFonts w:ascii="Times New Roman" w:eastAsia="Times New Roman" w:hAnsi="Times New Roman" w:cs="Times New Roman"/>
                <w:b/>
                <w:bCs/>
                <w:color w:val="000000"/>
                <w:lang w:eastAsia="hr-HR"/>
              </w:rPr>
            </w:pPr>
            <w:r w:rsidRPr="000274C9">
              <w:rPr>
                <w:rFonts w:ascii="Times New Roman" w:eastAsia="Times New Roman" w:hAnsi="Times New Roman" w:cs="Times New Roman"/>
                <w:b/>
                <w:bCs/>
                <w:color w:val="000000"/>
                <w:lang w:eastAsia="hr-HR"/>
              </w:rPr>
              <w:t xml:space="preserve"> 301.685,00</w:t>
            </w:r>
          </w:p>
        </w:tc>
      </w:tr>
    </w:tbl>
    <w:p w14:paraId="4919B119" w14:textId="77777777" w:rsidR="000274C9" w:rsidRPr="000274C9" w:rsidRDefault="000274C9" w:rsidP="000274C9">
      <w:pPr>
        <w:widowControl w:val="0"/>
        <w:suppressAutoHyphens/>
        <w:spacing w:before="240" w:after="120" w:line="240" w:lineRule="auto"/>
        <w:ind w:firstLine="567"/>
        <w:jc w:val="both"/>
        <w:rPr>
          <w:rFonts w:ascii="Times New Roman" w:eastAsia="SimSun" w:hAnsi="Times New Roman" w:cs="Times New Roman"/>
          <w:b/>
          <w:kern w:val="2"/>
          <w:lang w:eastAsia="hi-IN" w:bidi="hi-IN"/>
        </w:rPr>
      </w:pPr>
      <w:r w:rsidRPr="000274C9">
        <w:rPr>
          <w:rFonts w:ascii="Times New Roman" w:eastAsia="SimSun" w:hAnsi="Times New Roman" w:cs="Times New Roman"/>
          <w:bCs/>
          <w:kern w:val="2"/>
          <w:lang w:eastAsia="hi-IN" w:bidi="hi-IN"/>
        </w:rPr>
        <w:t>Pokazatelji rezultata:</w:t>
      </w:r>
    </w:p>
    <w:tbl>
      <w:tblPr>
        <w:tblW w:w="6848" w:type="dxa"/>
        <w:tblInd w:w="93" w:type="dxa"/>
        <w:tblLayout w:type="fixed"/>
        <w:tblLook w:val="04A0" w:firstRow="1" w:lastRow="0" w:firstColumn="1" w:lastColumn="0" w:noHBand="0" w:noVBand="1"/>
      </w:tblPr>
      <w:tblGrid>
        <w:gridCol w:w="3304"/>
        <w:gridCol w:w="993"/>
        <w:gridCol w:w="1275"/>
        <w:gridCol w:w="1276"/>
      </w:tblGrid>
      <w:tr w:rsidR="000274C9" w:rsidRPr="000274C9" w14:paraId="7E45CF04" w14:textId="77777777" w:rsidTr="00A73A77">
        <w:trPr>
          <w:trHeight w:val="564"/>
        </w:trPr>
        <w:tc>
          <w:tcPr>
            <w:tcW w:w="3304" w:type="dxa"/>
            <w:tcBorders>
              <w:top w:val="single" w:sz="4" w:space="0" w:color="auto"/>
              <w:left w:val="single" w:sz="4" w:space="0" w:color="auto"/>
              <w:bottom w:val="single" w:sz="4" w:space="0" w:color="auto"/>
              <w:right w:val="single" w:sz="4" w:space="0" w:color="auto"/>
            </w:tcBorders>
            <w:noWrap/>
            <w:vAlign w:val="center"/>
            <w:hideMark/>
          </w:tcPr>
          <w:p w14:paraId="79ABE29F"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Pokazatelji</w:t>
            </w:r>
          </w:p>
          <w:p w14:paraId="5221E619"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rezultata</w:t>
            </w:r>
          </w:p>
        </w:tc>
        <w:tc>
          <w:tcPr>
            <w:tcW w:w="993" w:type="dxa"/>
            <w:tcBorders>
              <w:top w:val="single" w:sz="4" w:space="0" w:color="auto"/>
              <w:left w:val="nil"/>
              <w:bottom w:val="single" w:sz="4" w:space="0" w:color="auto"/>
              <w:right w:val="single" w:sz="4" w:space="0" w:color="auto"/>
            </w:tcBorders>
            <w:vAlign w:val="center"/>
          </w:tcPr>
          <w:p w14:paraId="79851C21"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Jedinica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2951009"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Polazna vrijednost 2026.</w:t>
            </w:r>
          </w:p>
        </w:tc>
        <w:tc>
          <w:tcPr>
            <w:tcW w:w="1276" w:type="dxa"/>
            <w:tcBorders>
              <w:top w:val="single" w:sz="4" w:space="0" w:color="auto"/>
              <w:left w:val="nil"/>
              <w:bottom w:val="single" w:sz="4" w:space="0" w:color="auto"/>
              <w:right w:val="single" w:sz="4" w:space="0" w:color="auto"/>
            </w:tcBorders>
            <w:vAlign w:val="center"/>
            <w:hideMark/>
          </w:tcPr>
          <w:p w14:paraId="2B94C811"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Ciljana vrijednost</w:t>
            </w:r>
          </w:p>
          <w:p w14:paraId="05CC00C2"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2026.</w:t>
            </w:r>
          </w:p>
        </w:tc>
      </w:tr>
      <w:tr w:rsidR="000274C9" w:rsidRPr="000274C9" w14:paraId="3CCD57DA" w14:textId="77777777" w:rsidTr="00A73A77">
        <w:trPr>
          <w:trHeight w:val="564"/>
        </w:trPr>
        <w:tc>
          <w:tcPr>
            <w:tcW w:w="3304" w:type="dxa"/>
            <w:tcBorders>
              <w:top w:val="single" w:sz="4" w:space="0" w:color="auto"/>
              <w:left w:val="single" w:sz="4" w:space="0" w:color="auto"/>
              <w:bottom w:val="single" w:sz="4" w:space="0" w:color="auto"/>
              <w:right w:val="single" w:sz="4" w:space="0" w:color="auto"/>
            </w:tcBorders>
            <w:noWrap/>
            <w:vAlign w:val="center"/>
          </w:tcPr>
          <w:p w14:paraId="5723C3AA" w14:textId="77777777" w:rsidR="000274C9" w:rsidRPr="000274C9" w:rsidRDefault="000274C9" w:rsidP="000274C9">
            <w:pPr>
              <w:spacing w:after="0" w:line="240" w:lineRule="auto"/>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Broj opremljenih objekata JVP I dobrovoljnih vatrogasnih društava nabavom nove/dodatne opreme</w:t>
            </w:r>
          </w:p>
        </w:tc>
        <w:tc>
          <w:tcPr>
            <w:tcW w:w="993" w:type="dxa"/>
            <w:tcBorders>
              <w:top w:val="single" w:sz="4" w:space="0" w:color="auto"/>
              <w:left w:val="nil"/>
              <w:bottom w:val="single" w:sz="4" w:space="0" w:color="auto"/>
              <w:right w:val="single" w:sz="4" w:space="0" w:color="auto"/>
            </w:tcBorders>
            <w:vAlign w:val="center"/>
          </w:tcPr>
          <w:p w14:paraId="12162A4D"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broj</w:t>
            </w:r>
          </w:p>
        </w:tc>
        <w:tc>
          <w:tcPr>
            <w:tcW w:w="1275" w:type="dxa"/>
            <w:tcBorders>
              <w:top w:val="single" w:sz="4" w:space="0" w:color="auto"/>
              <w:left w:val="single" w:sz="4" w:space="0" w:color="auto"/>
              <w:bottom w:val="single" w:sz="4" w:space="0" w:color="auto"/>
              <w:right w:val="single" w:sz="4" w:space="0" w:color="auto"/>
            </w:tcBorders>
            <w:vAlign w:val="center"/>
          </w:tcPr>
          <w:p w14:paraId="776181C5"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2</w:t>
            </w:r>
          </w:p>
        </w:tc>
        <w:tc>
          <w:tcPr>
            <w:tcW w:w="1276" w:type="dxa"/>
            <w:tcBorders>
              <w:top w:val="single" w:sz="4" w:space="0" w:color="auto"/>
              <w:left w:val="nil"/>
              <w:bottom w:val="single" w:sz="4" w:space="0" w:color="auto"/>
              <w:right w:val="single" w:sz="4" w:space="0" w:color="auto"/>
            </w:tcBorders>
            <w:vAlign w:val="center"/>
          </w:tcPr>
          <w:p w14:paraId="72BC4C70"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2</w:t>
            </w:r>
          </w:p>
        </w:tc>
      </w:tr>
      <w:tr w:rsidR="000274C9" w:rsidRPr="000274C9" w14:paraId="45B4099A" w14:textId="77777777" w:rsidTr="00A73A77">
        <w:trPr>
          <w:trHeight w:val="564"/>
        </w:trPr>
        <w:tc>
          <w:tcPr>
            <w:tcW w:w="3304" w:type="dxa"/>
            <w:tcBorders>
              <w:top w:val="single" w:sz="4" w:space="0" w:color="auto"/>
              <w:left w:val="single" w:sz="4" w:space="0" w:color="auto"/>
              <w:bottom w:val="single" w:sz="4" w:space="0" w:color="auto"/>
              <w:right w:val="single" w:sz="4" w:space="0" w:color="auto"/>
            </w:tcBorders>
            <w:noWrap/>
            <w:vAlign w:val="center"/>
          </w:tcPr>
          <w:p w14:paraId="2CB02714" w14:textId="77777777" w:rsidR="000274C9" w:rsidRPr="000274C9" w:rsidRDefault="000274C9" w:rsidP="000274C9">
            <w:pPr>
              <w:spacing w:after="0" w:line="240" w:lineRule="auto"/>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Broj osposobljenih članova JVP i dobrovoljnih vatrogasnih društava</w:t>
            </w:r>
          </w:p>
        </w:tc>
        <w:tc>
          <w:tcPr>
            <w:tcW w:w="993" w:type="dxa"/>
            <w:tcBorders>
              <w:top w:val="single" w:sz="4" w:space="0" w:color="auto"/>
              <w:left w:val="nil"/>
              <w:bottom w:val="single" w:sz="4" w:space="0" w:color="auto"/>
              <w:right w:val="single" w:sz="4" w:space="0" w:color="auto"/>
            </w:tcBorders>
            <w:vAlign w:val="center"/>
          </w:tcPr>
          <w:p w14:paraId="7CD7FEC8"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broj</w:t>
            </w:r>
          </w:p>
        </w:tc>
        <w:tc>
          <w:tcPr>
            <w:tcW w:w="1275" w:type="dxa"/>
            <w:tcBorders>
              <w:top w:val="single" w:sz="4" w:space="0" w:color="auto"/>
              <w:left w:val="single" w:sz="4" w:space="0" w:color="auto"/>
              <w:bottom w:val="single" w:sz="4" w:space="0" w:color="auto"/>
              <w:right w:val="single" w:sz="4" w:space="0" w:color="auto"/>
            </w:tcBorders>
            <w:vAlign w:val="center"/>
          </w:tcPr>
          <w:p w14:paraId="05563AAB"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39</w:t>
            </w:r>
          </w:p>
        </w:tc>
        <w:tc>
          <w:tcPr>
            <w:tcW w:w="1276" w:type="dxa"/>
            <w:tcBorders>
              <w:top w:val="single" w:sz="4" w:space="0" w:color="auto"/>
              <w:left w:val="nil"/>
              <w:bottom w:val="single" w:sz="4" w:space="0" w:color="auto"/>
              <w:right w:val="single" w:sz="4" w:space="0" w:color="auto"/>
            </w:tcBorders>
            <w:vAlign w:val="center"/>
          </w:tcPr>
          <w:p w14:paraId="581556E9"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39</w:t>
            </w:r>
          </w:p>
        </w:tc>
      </w:tr>
      <w:tr w:rsidR="000274C9" w:rsidRPr="000274C9" w14:paraId="211025EA" w14:textId="77777777" w:rsidTr="00A73A77">
        <w:trPr>
          <w:trHeight w:val="401"/>
        </w:trPr>
        <w:tc>
          <w:tcPr>
            <w:tcW w:w="3304" w:type="dxa"/>
            <w:tcBorders>
              <w:top w:val="single" w:sz="4" w:space="0" w:color="auto"/>
              <w:left w:val="single" w:sz="4" w:space="0" w:color="auto"/>
              <w:bottom w:val="single" w:sz="4" w:space="0" w:color="auto"/>
              <w:right w:val="single" w:sz="4" w:space="0" w:color="auto"/>
            </w:tcBorders>
            <w:noWrap/>
            <w:vAlign w:val="center"/>
          </w:tcPr>
          <w:p w14:paraId="26E1346F" w14:textId="77777777" w:rsidR="000274C9" w:rsidRPr="000274C9" w:rsidRDefault="000274C9" w:rsidP="000274C9">
            <w:pPr>
              <w:spacing w:after="0" w:line="240" w:lineRule="auto"/>
              <w:rPr>
                <w:rFonts w:ascii="Times New Roman" w:eastAsia="Times New Roman" w:hAnsi="Times New Roman" w:cs="Times New Roman"/>
                <w:lang w:eastAsia="hr-HR"/>
              </w:rPr>
            </w:pPr>
            <w:r w:rsidRPr="000274C9">
              <w:rPr>
                <w:rFonts w:ascii="Times New Roman" w:eastAsia="Times New Roman" w:hAnsi="Times New Roman" w:cs="Times New Roman"/>
                <w:lang w:eastAsia="hr-HR"/>
              </w:rPr>
              <w:lastRenderedPageBreak/>
              <w:t>Ukupan broj pripadnika sustava civilne zaštite na području JLP(R)S</w:t>
            </w:r>
          </w:p>
        </w:tc>
        <w:tc>
          <w:tcPr>
            <w:tcW w:w="993" w:type="dxa"/>
            <w:tcBorders>
              <w:top w:val="single" w:sz="4" w:space="0" w:color="auto"/>
              <w:left w:val="nil"/>
              <w:bottom w:val="single" w:sz="4" w:space="0" w:color="auto"/>
              <w:right w:val="single" w:sz="4" w:space="0" w:color="auto"/>
            </w:tcBorders>
            <w:vAlign w:val="center"/>
          </w:tcPr>
          <w:p w14:paraId="28A557D9"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broj</w:t>
            </w:r>
          </w:p>
        </w:tc>
        <w:tc>
          <w:tcPr>
            <w:tcW w:w="1275" w:type="dxa"/>
            <w:tcBorders>
              <w:top w:val="single" w:sz="4" w:space="0" w:color="auto"/>
              <w:left w:val="single" w:sz="4" w:space="0" w:color="auto"/>
              <w:bottom w:val="single" w:sz="4" w:space="0" w:color="auto"/>
              <w:right w:val="single" w:sz="4" w:space="0" w:color="auto"/>
            </w:tcBorders>
            <w:vAlign w:val="center"/>
          </w:tcPr>
          <w:p w14:paraId="6A27EB48"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47</w:t>
            </w:r>
          </w:p>
        </w:tc>
        <w:tc>
          <w:tcPr>
            <w:tcW w:w="1276" w:type="dxa"/>
            <w:tcBorders>
              <w:top w:val="single" w:sz="4" w:space="0" w:color="auto"/>
              <w:left w:val="nil"/>
              <w:bottom w:val="single" w:sz="4" w:space="0" w:color="auto"/>
              <w:right w:val="single" w:sz="4" w:space="0" w:color="auto"/>
            </w:tcBorders>
            <w:vAlign w:val="center"/>
          </w:tcPr>
          <w:p w14:paraId="187A25FD" w14:textId="77777777" w:rsidR="000274C9" w:rsidRPr="000274C9" w:rsidRDefault="000274C9" w:rsidP="000274C9">
            <w:pPr>
              <w:spacing w:after="0" w:line="240" w:lineRule="auto"/>
              <w:jc w:val="center"/>
              <w:rPr>
                <w:rFonts w:ascii="Times New Roman" w:eastAsia="Times New Roman" w:hAnsi="Times New Roman" w:cs="Times New Roman"/>
                <w:lang w:eastAsia="hr-HR"/>
              </w:rPr>
            </w:pPr>
            <w:r w:rsidRPr="000274C9">
              <w:rPr>
                <w:rFonts w:ascii="Times New Roman" w:eastAsia="Times New Roman" w:hAnsi="Times New Roman" w:cs="Times New Roman"/>
                <w:lang w:eastAsia="hr-HR"/>
              </w:rPr>
              <w:t>47</w:t>
            </w:r>
          </w:p>
        </w:tc>
      </w:tr>
    </w:tbl>
    <w:p w14:paraId="72803FAE" w14:textId="77777777" w:rsidR="000274C9" w:rsidRDefault="000274C9">
      <w:pPr>
        <w:rPr>
          <w:rFonts w:ascii="Times New Roman" w:eastAsia="SimSun" w:hAnsi="Times New Roman" w:cs="Mangal"/>
          <w:b/>
          <w:bCs/>
          <w:kern w:val="2"/>
          <w:sz w:val="24"/>
          <w:szCs w:val="24"/>
          <w:lang w:eastAsia="hi-IN" w:bidi="hi-IN"/>
        </w:rPr>
      </w:pPr>
    </w:p>
    <w:p w14:paraId="002E70E4" w14:textId="77777777" w:rsidR="000274C9" w:rsidRDefault="000274C9">
      <w:pPr>
        <w:rPr>
          <w:rFonts w:ascii="Times New Roman" w:eastAsia="SimSun" w:hAnsi="Times New Roman" w:cs="Mangal"/>
          <w:b/>
          <w:bCs/>
          <w:kern w:val="2"/>
          <w:sz w:val="24"/>
          <w:szCs w:val="24"/>
          <w:lang w:eastAsia="hi-IN" w:bidi="hi-IN"/>
        </w:rPr>
      </w:pPr>
    </w:p>
    <w:p w14:paraId="0A668D98" w14:textId="77777777" w:rsidR="00D31C17" w:rsidRPr="00D31C17" w:rsidRDefault="00D31C17" w:rsidP="00D31C17">
      <w:pPr>
        <w:widowControl w:val="0"/>
        <w:suppressAutoHyphens/>
        <w:spacing w:before="120" w:after="0" w:line="240" w:lineRule="auto"/>
        <w:ind w:firstLine="567"/>
        <w:jc w:val="both"/>
        <w:rPr>
          <w:rFonts w:ascii="Times New Roman" w:eastAsia="Times New Roman" w:hAnsi="Times New Roman" w:cs="Times New Roman"/>
          <w:color w:val="7030A0"/>
          <w:kern w:val="2"/>
          <w:sz w:val="28"/>
          <w:szCs w:val="28"/>
          <w:lang w:eastAsia="hi-IN" w:bidi="hi-IN"/>
        </w:rPr>
      </w:pPr>
      <w:r w:rsidRPr="00D31C17">
        <w:rPr>
          <w:rFonts w:ascii="Times New Roman" w:eastAsia="SimSun" w:hAnsi="Times New Roman" w:cs="Times New Roman"/>
          <w:bCs/>
          <w:kern w:val="2"/>
          <w:sz w:val="24"/>
          <w:szCs w:val="24"/>
          <w:lang w:eastAsia="hi-IN" w:bidi="hi-IN"/>
        </w:rPr>
        <w:t xml:space="preserve">NAZIV PROGRAMA:   </w:t>
      </w:r>
      <w:r w:rsidRPr="00D31C17">
        <w:rPr>
          <w:rFonts w:ascii="Times New Roman" w:eastAsia="SimSun" w:hAnsi="Times New Roman" w:cs="Times New Roman"/>
          <w:b/>
          <w:kern w:val="2"/>
          <w:sz w:val="24"/>
          <w:szCs w:val="24"/>
          <w:lang w:eastAsia="hi-IN" w:bidi="hi-IN"/>
        </w:rPr>
        <w:t>A303001 Prostorno uređenje</w:t>
      </w:r>
    </w:p>
    <w:p w14:paraId="1B52C95A" w14:textId="77777777" w:rsidR="00D31C17" w:rsidRPr="00D31C17" w:rsidRDefault="00D31C17" w:rsidP="00D31C17">
      <w:pPr>
        <w:widowControl w:val="0"/>
        <w:suppressAutoHyphens/>
        <w:spacing w:before="120" w:after="0" w:line="240" w:lineRule="auto"/>
        <w:ind w:firstLine="567"/>
        <w:jc w:val="both"/>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OPIS PROGRAMA:</w:t>
      </w:r>
    </w:p>
    <w:p w14:paraId="52033FF6"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Program javnih potreba u prostornom uređenju uključuje pripremu, prikupljanje i analizu podataka o prostoru, izradu prostorno planskih dokumenata i njihovih izmjena, odnosno dopuna, obradu ostalih dokumenata i podataka o prostoru, te izradu potrebnih programskih i strateških studija i izvješća.  </w:t>
      </w:r>
    </w:p>
    <w:p w14:paraId="61B99808"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Cilj provedbe programa je osiguranje uvjeta za bolje uređenje prostora, te njegovo učinkovitije korištenje u funkciji razvoja, uz istovremeno očuvanje i zaštitu vrijednih prostornih cjelina, prirodne i kulturne baštine, a provedba usvojenih dokumenata od utjecaja je na kvalitetu života stanovništva Općine.       </w:t>
      </w:r>
    </w:p>
    <w:p w14:paraId="280A58AE" w14:textId="77777777" w:rsidR="00D31C17" w:rsidRPr="00D31C17" w:rsidRDefault="00D31C17" w:rsidP="00D31C17">
      <w:pPr>
        <w:widowControl w:val="0"/>
        <w:suppressAutoHyphens/>
        <w:spacing w:before="120" w:after="0" w:line="240" w:lineRule="auto"/>
        <w:ind w:left="720" w:firstLine="567"/>
        <w:contextualSpacing/>
        <w:jc w:val="both"/>
        <w:rPr>
          <w:rFonts w:ascii="Times New Roman" w:eastAsia="SimSun" w:hAnsi="Times New Roman" w:cs="Times New Roman"/>
          <w:color w:val="7030A0"/>
          <w:kern w:val="2"/>
          <w:sz w:val="24"/>
          <w:szCs w:val="21"/>
          <w:lang w:eastAsia="hi-IN" w:bidi="hi-IN"/>
        </w:rPr>
      </w:pPr>
    </w:p>
    <w:p w14:paraId="2FF8C2A9" w14:textId="77777777" w:rsidR="00D31C17" w:rsidRPr="00D31C17" w:rsidRDefault="00D31C17" w:rsidP="00D31C17">
      <w:pPr>
        <w:widowControl w:val="0"/>
        <w:suppressAutoHyphens/>
        <w:spacing w:before="120" w:after="120" w:line="243" w:lineRule="exact"/>
        <w:ind w:firstLine="567"/>
        <w:jc w:val="both"/>
        <w:rPr>
          <w:rFonts w:ascii="Times New Roman" w:eastAsia="Times New Roman" w:hAnsi="Times New Roman" w:cs="Times New Roman"/>
          <w:color w:val="000000"/>
          <w:kern w:val="2"/>
          <w:sz w:val="20"/>
          <w:szCs w:val="20"/>
          <w:lang w:eastAsia="hr-HR" w:bidi="hi-IN"/>
        </w:rPr>
      </w:pPr>
      <w:r w:rsidRPr="00D31C17">
        <w:rPr>
          <w:rFonts w:ascii="Times New Roman" w:eastAsia="SimSun" w:hAnsi="Times New Roman" w:cs="Arial"/>
          <w:bCs/>
          <w:kern w:val="2"/>
          <w:sz w:val="24"/>
          <w:szCs w:val="24"/>
          <w:lang w:eastAsia="hi-IN" w:bidi="hi-IN"/>
        </w:rPr>
        <w:t>ZAKONSKE I DRUGE OSNOVE PROGRAMA:</w:t>
      </w:r>
    </w:p>
    <w:p w14:paraId="755090C1" w14:textId="77777777" w:rsidR="00D31C17" w:rsidRPr="00D31C17" w:rsidRDefault="00D31C17" w:rsidP="00D31C17">
      <w:pPr>
        <w:widowControl w:val="0"/>
        <w:numPr>
          <w:ilvl w:val="0"/>
          <w:numId w:val="35"/>
        </w:numPr>
        <w:suppressAutoHyphens/>
        <w:spacing w:before="120" w:after="0" w:line="276"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Zakon o lokalnoj i područnoj (regionalnoj) samoupravi (NN,</w:t>
      </w:r>
      <w:hyperlink r:id="rId206" w:tooltip="Zakon o lokalnoj i područnoj (regionalnoj) samoupravi" w:history="1">
        <w:r w:rsidRPr="00D31C17">
          <w:rPr>
            <w:rFonts w:ascii="Times New Roman" w:eastAsia="SimSun" w:hAnsi="Times New Roman" w:cs="Times New Roman"/>
            <w:kern w:val="2"/>
            <w:sz w:val="24"/>
            <w:szCs w:val="21"/>
            <w:lang w:eastAsia="hi-IN" w:bidi="hi-IN"/>
          </w:rPr>
          <w:t>33/01</w:t>
        </w:r>
      </w:hyperlink>
      <w:r w:rsidRPr="00D31C17">
        <w:rPr>
          <w:rFonts w:ascii="Times New Roman" w:eastAsia="SimSun" w:hAnsi="Times New Roman" w:cs="Times New Roman"/>
          <w:kern w:val="2"/>
          <w:sz w:val="24"/>
          <w:szCs w:val="21"/>
          <w:lang w:eastAsia="hi-IN" w:bidi="hi-IN"/>
        </w:rPr>
        <w:t>, </w:t>
      </w:r>
      <w:hyperlink r:id="rId207" w:tooltip="Vjerodostojno tumačenje članka 31. stavka 1., članka 46. stavka 1. i 2., članka 53. stavka 4. i članka 90. stavka 1. Zakona o lokalnoj i područnoj (regionalnoj) samoupravi (" w:history="1">
        <w:r w:rsidRPr="00D31C17">
          <w:rPr>
            <w:rFonts w:ascii="Times New Roman" w:eastAsia="SimSun" w:hAnsi="Times New Roman" w:cs="Times New Roman"/>
            <w:kern w:val="2"/>
            <w:sz w:val="24"/>
            <w:szCs w:val="21"/>
            <w:lang w:eastAsia="hi-IN" w:bidi="hi-IN"/>
          </w:rPr>
          <w:t>60/01</w:t>
        </w:r>
      </w:hyperlink>
      <w:r w:rsidRPr="00D31C17">
        <w:rPr>
          <w:rFonts w:ascii="Times New Roman" w:eastAsia="SimSun" w:hAnsi="Times New Roman" w:cs="Times New Roman"/>
          <w:kern w:val="2"/>
          <w:sz w:val="24"/>
          <w:szCs w:val="21"/>
          <w:lang w:eastAsia="hi-IN" w:bidi="hi-IN"/>
        </w:rPr>
        <w:t>, </w:t>
      </w:r>
      <w:hyperlink r:id="rId208"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129/05</w:t>
        </w:r>
      </w:hyperlink>
      <w:r w:rsidRPr="00D31C17">
        <w:rPr>
          <w:rFonts w:ascii="Times New Roman" w:eastAsia="SimSun" w:hAnsi="Times New Roman" w:cs="Times New Roman"/>
          <w:kern w:val="2"/>
          <w:sz w:val="24"/>
          <w:szCs w:val="21"/>
          <w:lang w:eastAsia="hi-IN" w:bidi="hi-IN"/>
        </w:rPr>
        <w:t>, </w:t>
      </w:r>
      <w:hyperlink r:id="rId209"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109/07</w:t>
        </w:r>
      </w:hyperlink>
      <w:r w:rsidRPr="00D31C17">
        <w:rPr>
          <w:rFonts w:ascii="Times New Roman" w:eastAsia="SimSun" w:hAnsi="Times New Roman" w:cs="Times New Roman"/>
          <w:kern w:val="2"/>
          <w:sz w:val="24"/>
          <w:szCs w:val="21"/>
          <w:lang w:eastAsia="hi-IN" w:bidi="hi-IN"/>
        </w:rPr>
        <w:t>, </w:t>
      </w:r>
      <w:hyperlink r:id="rId210"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125/08</w:t>
        </w:r>
      </w:hyperlink>
      <w:r w:rsidRPr="00D31C17">
        <w:rPr>
          <w:rFonts w:ascii="Times New Roman" w:eastAsia="SimSun" w:hAnsi="Times New Roman" w:cs="Times New Roman"/>
          <w:kern w:val="2"/>
          <w:sz w:val="24"/>
          <w:szCs w:val="21"/>
          <w:lang w:eastAsia="hi-IN" w:bidi="hi-IN"/>
        </w:rPr>
        <w:t xml:space="preserve">, </w:t>
      </w:r>
      <w:hyperlink r:id="rId211" w:tooltip="Zakon o izmjeni Zakona o izmjenama i dopunama Zakona o lokalnoj i područjoj (regionalnoj) samoupravi (&quot;Narodne novine&quot;, br. 125/08.)" w:history="1">
        <w:r w:rsidRPr="00D31C17">
          <w:rPr>
            <w:rFonts w:ascii="Times New Roman" w:eastAsia="SimSun" w:hAnsi="Times New Roman" w:cs="Times New Roman"/>
            <w:kern w:val="2"/>
            <w:sz w:val="24"/>
            <w:szCs w:val="21"/>
            <w:lang w:eastAsia="hi-IN" w:bidi="hi-IN"/>
          </w:rPr>
          <w:t>36/09</w:t>
        </w:r>
      </w:hyperlink>
      <w:r w:rsidRPr="00D31C17">
        <w:rPr>
          <w:rFonts w:ascii="Times New Roman" w:eastAsia="SimSun" w:hAnsi="Times New Roman" w:cs="Times New Roman"/>
          <w:kern w:val="2"/>
          <w:sz w:val="24"/>
          <w:szCs w:val="21"/>
          <w:lang w:eastAsia="hi-IN" w:bidi="hi-IN"/>
        </w:rPr>
        <w:t>, </w:t>
      </w:r>
      <w:hyperlink r:id="rId212" w:tooltip="Zakon o izmjeni Zakona o lokalnoj i područnoj (regionalnoj) samoupravi" w:history="1">
        <w:r w:rsidRPr="00D31C17">
          <w:rPr>
            <w:rFonts w:ascii="Times New Roman" w:eastAsia="SimSun" w:hAnsi="Times New Roman" w:cs="Times New Roman"/>
            <w:kern w:val="2"/>
            <w:sz w:val="24"/>
            <w:szCs w:val="21"/>
            <w:lang w:eastAsia="hi-IN" w:bidi="hi-IN"/>
          </w:rPr>
          <w:t>150/11</w:t>
        </w:r>
      </w:hyperlink>
      <w:r w:rsidRPr="00D31C17">
        <w:rPr>
          <w:rFonts w:ascii="Times New Roman" w:eastAsia="SimSun" w:hAnsi="Times New Roman" w:cs="Times New Roman"/>
          <w:kern w:val="2"/>
          <w:sz w:val="24"/>
          <w:szCs w:val="21"/>
          <w:lang w:eastAsia="hi-IN" w:bidi="hi-IN"/>
        </w:rPr>
        <w:t>, </w:t>
      </w:r>
      <w:hyperlink r:id="rId213" w:tooltip="Zakon o izmjenama i dopunama Zakona o lokalnoj i područnoj (regionalnoj) samooupravi" w:history="1">
        <w:r w:rsidRPr="00D31C17">
          <w:rPr>
            <w:rFonts w:ascii="Times New Roman" w:eastAsia="SimSun" w:hAnsi="Times New Roman" w:cs="Times New Roman"/>
            <w:kern w:val="2"/>
            <w:sz w:val="24"/>
            <w:szCs w:val="21"/>
            <w:lang w:eastAsia="hi-IN" w:bidi="hi-IN"/>
          </w:rPr>
          <w:t>144/12</w:t>
        </w:r>
      </w:hyperlink>
      <w:r w:rsidRPr="00D31C17">
        <w:rPr>
          <w:rFonts w:ascii="Times New Roman" w:eastAsia="SimSun" w:hAnsi="Times New Roman" w:cs="Times New Roman"/>
          <w:kern w:val="2"/>
          <w:sz w:val="24"/>
          <w:szCs w:val="21"/>
          <w:lang w:eastAsia="hi-IN" w:bidi="hi-IN"/>
        </w:rPr>
        <w:t xml:space="preserve">, 19/13, 137/15, </w:t>
      </w:r>
      <w:hyperlink r:id="rId214"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123/17</w:t>
        </w:r>
      </w:hyperlink>
      <w:r w:rsidRPr="00D31C17">
        <w:rPr>
          <w:rFonts w:ascii="Times New Roman" w:eastAsia="SimSun" w:hAnsi="Times New Roman" w:cs="Times New Roman"/>
          <w:kern w:val="2"/>
          <w:sz w:val="24"/>
          <w:szCs w:val="21"/>
          <w:lang w:eastAsia="hi-IN" w:bidi="hi-IN"/>
        </w:rPr>
        <w:t>, </w:t>
      </w:r>
      <w:hyperlink r:id="rId215"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98/19</w:t>
        </w:r>
      </w:hyperlink>
      <w:r w:rsidRPr="00D31C17">
        <w:rPr>
          <w:rFonts w:ascii="Times New Roman" w:eastAsia="SimSun" w:hAnsi="Times New Roman" w:cs="Times New Roman"/>
          <w:kern w:val="2"/>
          <w:sz w:val="24"/>
          <w:szCs w:val="21"/>
          <w:lang w:eastAsia="hi-IN" w:bidi="hi-IN"/>
        </w:rPr>
        <w:t>, </w:t>
      </w:r>
      <w:hyperlink r:id="rId216" w:tooltip="Zakon o izmjenama i dopunama Zakona o lokalnoj i područnoj (regionalnoj) samoupravi" w:history="1">
        <w:r w:rsidRPr="00D31C17">
          <w:rPr>
            <w:rFonts w:ascii="Times New Roman" w:eastAsia="SimSun" w:hAnsi="Times New Roman" w:cs="Times New Roman"/>
            <w:kern w:val="2"/>
            <w:sz w:val="24"/>
            <w:szCs w:val="21"/>
            <w:lang w:eastAsia="hi-IN" w:bidi="hi-IN"/>
          </w:rPr>
          <w:t>144/20</w:t>
        </w:r>
      </w:hyperlink>
      <w:r w:rsidRPr="00D31C17">
        <w:rPr>
          <w:rFonts w:ascii="Times New Roman" w:eastAsia="SimSun" w:hAnsi="Times New Roman" w:cs="Times New Roman"/>
          <w:kern w:val="2"/>
          <w:sz w:val="24"/>
          <w:szCs w:val="21"/>
          <w:lang w:eastAsia="hi-IN" w:bidi="hi-IN"/>
        </w:rPr>
        <w:t>)</w:t>
      </w:r>
    </w:p>
    <w:p w14:paraId="2ECE2145" w14:textId="77777777" w:rsidR="00D31C17" w:rsidRPr="00D31C17" w:rsidRDefault="00D31C17" w:rsidP="00D31C17">
      <w:pPr>
        <w:widowControl w:val="0"/>
        <w:numPr>
          <w:ilvl w:val="0"/>
          <w:numId w:val="22"/>
        </w:numPr>
        <w:suppressAutoHyphens/>
        <w:spacing w:before="120" w:after="0" w:line="276"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Statut Općine Vrsar – Orsera (SNOVO, 2/21)</w:t>
      </w:r>
    </w:p>
    <w:p w14:paraId="34DF0FEF" w14:textId="77777777" w:rsidR="00D31C17" w:rsidRPr="00D31C17" w:rsidRDefault="00D31C17" w:rsidP="00D31C17">
      <w:pPr>
        <w:widowControl w:val="0"/>
        <w:numPr>
          <w:ilvl w:val="0"/>
          <w:numId w:val="22"/>
        </w:numPr>
        <w:suppressAutoHyphens/>
        <w:spacing w:before="120" w:after="0" w:line="276"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Strategija prostornog razvoja Republike Hrvatske (NN, 106/17) </w:t>
      </w:r>
    </w:p>
    <w:p w14:paraId="6C7322AE"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Odluka o izradi Državnog plana prostornog razvoja (NN, 39/18)</w:t>
      </w:r>
    </w:p>
    <w:p w14:paraId="18066BC5"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Times New Roman" w:hAnsi="Times New Roman" w:cs="Times New Roman"/>
          <w:kern w:val="2"/>
          <w:sz w:val="20"/>
          <w:szCs w:val="20"/>
          <w:lang w:eastAsia="hr-HR" w:bidi="hi-IN"/>
        </w:rPr>
      </w:pPr>
      <w:r w:rsidRPr="00D31C17">
        <w:rPr>
          <w:rFonts w:ascii="Times New Roman" w:eastAsia="SimSun" w:hAnsi="Times New Roman" w:cs="Times New Roman"/>
          <w:kern w:val="2"/>
          <w:sz w:val="24"/>
          <w:szCs w:val="21"/>
          <w:lang w:eastAsia="hi-IN" w:bidi="hi-IN"/>
        </w:rPr>
        <w:t xml:space="preserve">Zakon o prostornom uređenju </w:t>
      </w:r>
      <w:bookmarkStart w:id="107" w:name="_Hlk120254830"/>
      <w:r w:rsidRPr="00D31C17">
        <w:rPr>
          <w:rFonts w:ascii="Times New Roman" w:eastAsia="SimSun" w:hAnsi="Times New Roman" w:cs="Times New Roman"/>
          <w:kern w:val="2"/>
          <w:sz w:val="24"/>
          <w:szCs w:val="21"/>
          <w:lang w:eastAsia="hi-IN" w:bidi="hi-IN"/>
        </w:rPr>
        <w:t>(NN, 153/13, 65/17, 114/18, 39/19</w:t>
      </w:r>
      <w:bookmarkEnd w:id="107"/>
      <w:r w:rsidRPr="00D31C17">
        <w:rPr>
          <w:rFonts w:ascii="Times New Roman" w:eastAsia="SimSun" w:hAnsi="Times New Roman" w:cs="Times New Roman"/>
          <w:kern w:val="2"/>
          <w:sz w:val="24"/>
          <w:szCs w:val="21"/>
          <w:lang w:eastAsia="hi-IN" w:bidi="hi-IN"/>
        </w:rPr>
        <w:t>, 98/19, 67/23, 67/23)</w:t>
      </w:r>
    </w:p>
    <w:p w14:paraId="49611019"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Times New Roman" w:hAnsi="Times New Roman" w:cs="Times New Roman"/>
          <w:kern w:val="2"/>
          <w:sz w:val="20"/>
          <w:szCs w:val="20"/>
          <w:lang w:eastAsia="hr-HR" w:bidi="hi-IN"/>
        </w:rPr>
      </w:pPr>
      <w:r w:rsidRPr="00D31C17">
        <w:rPr>
          <w:rFonts w:ascii="Times New Roman" w:eastAsia="SimSun" w:hAnsi="Times New Roman" w:cs="Times New Roman"/>
          <w:kern w:val="2"/>
          <w:sz w:val="24"/>
          <w:szCs w:val="21"/>
          <w:lang w:eastAsia="hi-IN" w:bidi="hi-IN"/>
        </w:rPr>
        <w:t>Zakon o gradnji (NN, 153/13, 20/17, 39/19, 125/19, 145/24)</w:t>
      </w:r>
    </w:p>
    <w:p w14:paraId="2BB37D61"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Times New Roman" w:hAnsi="Times New Roman" w:cs="Times New Roman"/>
          <w:kern w:val="2"/>
          <w:sz w:val="20"/>
          <w:szCs w:val="20"/>
          <w:lang w:eastAsia="hr-HR" w:bidi="hi-IN"/>
        </w:rPr>
      </w:pPr>
      <w:r w:rsidRPr="00D31C17">
        <w:rPr>
          <w:rFonts w:ascii="Times New Roman" w:eastAsia="SimSun" w:hAnsi="Times New Roman" w:cs="Times New Roman"/>
          <w:kern w:val="2"/>
          <w:sz w:val="24"/>
          <w:szCs w:val="21"/>
          <w:lang w:eastAsia="hi-IN" w:bidi="hi-IN"/>
        </w:rPr>
        <w:t xml:space="preserve">Zakon o zaštiti okoliša (NN, 80/13, 153/13, 78/15, 12/18, 118/18) </w:t>
      </w:r>
    </w:p>
    <w:p w14:paraId="1FDDB41A"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Zakon o nacionalnoj infrastrukturi prostornih podataka (NN, 56/13, 52/18, 50/20)</w:t>
      </w:r>
    </w:p>
    <w:p w14:paraId="17531653"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Zakon o poslovima i djelatnostima prostornog uređenja i gradnje (NN, 78/15, 118/18, 110/19)</w:t>
      </w:r>
    </w:p>
    <w:p w14:paraId="698C2F90"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Zakon o obavljanju geodetskih djelatnosti (NN, 25/18)</w:t>
      </w:r>
    </w:p>
    <w:p w14:paraId="4209971B"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Uredba o određivanju građevina, drugih zahvata u prostoru i površina državnog i područnog (regionalnog) značaja (NN, 37/14, 154/14, 30/21, 75/22, 61/23)</w:t>
      </w:r>
    </w:p>
    <w:p w14:paraId="04F6C0F4"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Uredba o informacijskom sustavu prostornog uređenja (NN, 115/15) </w:t>
      </w:r>
    </w:p>
    <w:p w14:paraId="0954F176"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Uredba o strateškoj procjeni utjecaja strategije, plana i programa na okoliš (NN, 3/17) </w:t>
      </w:r>
    </w:p>
    <w:p w14:paraId="1AC004C6"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Pravilnik o sadržaju, mjerilima kartografskih prikaza, obveznim prostornim pokazateljima i standardu elaborata prostornih planova (NN, 106/98, 39/04, 45/04, 163/04, 9/11)</w:t>
      </w:r>
    </w:p>
    <w:p w14:paraId="5383EFA7"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Pravilnik o sadržaju i obveznim prostornim pokazateljima Izvješća o stanju u prostoru (NN,  48/14, 19/15)</w:t>
      </w:r>
    </w:p>
    <w:p w14:paraId="078DBDB3"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Pravilnik o prostornim planovima (NN, 152/23)</w:t>
      </w:r>
    </w:p>
    <w:p w14:paraId="63B3424F"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Pravilnik o mjerama zaštite od elementarnih nepogoda i ratnih opasnosti u prostornom planiranju i uređivanju prostora (NN, 29/83, 36/85, 42/86)</w:t>
      </w:r>
    </w:p>
    <w:p w14:paraId="6F03B912"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Pravilnik o zahvatima u prostoru koji se ne smatraju građenjem, a za koje se izdaje lokacijska dozvola (NN, 105/17, 108/17)  </w:t>
      </w:r>
    </w:p>
    <w:p w14:paraId="7CDFE8B6" w14:textId="77777777" w:rsidR="00D31C17" w:rsidRPr="00D31C17" w:rsidRDefault="00D31C17" w:rsidP="00D31C17">
      <w:pPr>
        <w:widowControl w:val="0"/>
        <w:numPr>
          <w:ilvl w:val="0"/>
          <w:numId w:val="22"/>
        </w:numPr>
        <w:suppressAutoHyphens/>
        <w:spacing w:before="120" w:after="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Izvješće o stanju u prostoru Općine Vrsar-Orsera za razdoblje od 2007 -2021 </w:t>
      </w:r>
      <w:r w:rsidRPr="00D31C17">
        <w:rPr>
          <w:rFonts w:ascii="Times New Roman" w:eastAsia="SimSun" w:hAnsi="Times New Roman" w:cs="Times New Roman"/>
          <w:kern w:val="2"/>
          <w:sz w:val="24"/>
          <w:szCs w:val="21"/>
          <w:lang w:eastAsia="hi-IN" w:bidi="hi-IN"/>
        </w:rPr>
        <w:lastRenderedPageBreak/>
        <w:t>(SNOV, 4/23)</w:t>
      </w:r>
    </w:p>
    <w:p w14:paraId="34EF9404" w14:textId="77777777" w:rsidR="00D31C17" w:rsidRPr="00D31C17" w:rsidRDefault="00D31C17" w:rsidP="00D31C17">
      <w:pPr>
        <w:widowControl w:val="0"/>
        <w:suppressAutoHyphens/>
        <w:spacing w:before="120" w:after="0" w:line="240" w:lineRule="auto"/>
        <w:ind w:left="1080" w:firstLine="567"/>
        <w:contextualSpacing/>
        <w:jc w:val="both"/>
        <w:rPr>
          <w:rFonts w:ascii="Times New Roman" w:eastAsia="SimSun" w:hAnsi="Times New Roman" w:cs="Times New Roman"/>
          <w:kern w:val="2"/>
          <w:sz w:val="24"/>
          <w:szCs w:val="21"/>
          <w:lang w:eastAsia="hi-IN" w:bidi="hi-IN"/>
        </w:rPr>
      </w:pPr>
    </w:p>
    <w:p w14:paraId="660E27B4" w14:textId="77777777" w:rsidR="00D31C17" w:rsidRPr="00D31C17" w:rsidRDefault="00D31C17" w:rsidP="00D31C17">
      <w:pPr>
        <w:widowControl w:val="0"/>
        <w:suppressAutoHyphens/>
        <w:spacing w:before="120" w:after="0" w:line="240" w:lineRule="auto"/>
        <w:ind w:left="1080" w:firstLine="567"/>
        <w:contextualSpacing/>
        <w:jc w:val="both"/>
        <w:rPr>
          <w:rFonts w:ascii="Times New Roman" w:eastAsia="SimSun" w:hAnsi="Times New Roman" w:cs="Times New Roman"/>
          <w:color w:val="7030A0"/>
          <w:kern w:val="2"/>
          <w:sz w:val="24"/>
          <w:szCs w:val="21"/>
          <w:lang w:eastAsia="hi-IN" w:bidi="hi-IN"/>
        </w:rPr>
      </w:pPr>
    </w:p>
    <w:p w14:paraId="481624D1" w14:textId="77777777" w:rsidR="00D31C17" w:rsidRPr="00D31C17" w:rsidRDefault="00D31C17" w:rsidP="00D31C17">
      <w:pPr>
        <w:widowControl w:val="0"/>
        <w:suppressAutoHyphens/>
        <w:spacing w:before="120" w:after="0" w:line="240" w:lineRule="auto"/>
        <w:ind w:firstLine="567"/>
        <w:jc w:val="both"/>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OBRAZLOŽENJE AKTIVNOSTI/ PROJEKTA:</w:t>
      </w:r>
    </w:p>
    <w:p w14:paraId="148F4C81" w14:textId="77777777" w:rsidR="00D31C17" w:rsidRPr="00D31C17" w:rsidRDefault="00D31C17" w:rsidP="00D31C17">
      <w:pPr>
        <w:widowControl w:val="0"/>
        <w:suppressAutoHyphens/>
        <w:spacing w:before="120" w:after="0" w:line="240" w:lineRule="auto"/>
        <w:ind w:firstLine="567"/>
        <w:jc w:val="both"/>
        <w:rPr>
          <w:rFonts w:ascii="Times New Roman" w:eastAsia="SimSun" w:hAnsi="Times New Roman" w:cs="Times New Roman"/>
          <w:b/>
          <w:kern w:val="2"/>
          <w:sz w:val="24"/>
          <w:szCs w:val="24"/>
          <w:lang w:eastAsia="hi-IN" w:bidi="hi-IN"/>
        </w:rPr>
      </w:pPr>
      <w:r w:rsidRPr="00D31C17">
        <w:rPr>
          <w:rFonts w:ascii="Times New Roman" w:eastAsia="SimSun" w:hAnsi="Times New Roman" w:cs="Times New Roman"/>
          <w:b/>
          <w:kern w:val="2"/>
          <w:sz w:val="24"/>
          <w:szCs w:val="24"/>
          <w:lang w:eastAsia="hi-IN" w:bidi="hi-IN"/>
        </w:rPr>
        <w:t>Kapitalni projekt: K300101 - Izrada planova</w:t>
      </w:r>
    </w:p>
    <w:p w14:paraId="5876BDE3"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Osnovni/ strateški prostorno planski dokument Općine je Prostorni plan uređenja Općine Vrsar – Orsera (dalje: PPUO), koji određuje granice građevinskog područja naselja, kao i granice izdvojenih građevinskih područja izvan naselja za druge namjene. Istim se Prostornim planom utvrđuju osnovni uvjeti uređenja prostora, koridori infrastrukturnih zahvata, kao i zaštita prostora.</w:t>
      </w:r>
    </w:p>
    <w:p w14:paraId="5E5FA32D"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Navedeni PPUO sadrži i podatke o postojećim, kao i planiranim prostornim planovima užih područja sa njihovim </w:t>
      </w:r>
      <w:proofErr w:type="spellStart"/>
      <w:r w:rsidRPr="00D31C17">
        <w:rPr>
          <w:rFonts w:ascii="Times New Roman" w:eastAsia="SimSun" w:hAnsi="Times New Roman" w:cs="Times New Roman"/>
          <w:kern w:val="2"/>
          <w:sz w:val="24"/>
          <w:szCs w:val="21"/>
          <w:lang w:eastAsia="hi-IN" w:bidi="hi-IN"/>
        </w:rPr>
        <w:t>obuhvatima</w:t>
      </w:r>
      <w:proofErr w:type="spellEnd"/>
      <w:r w:rsidRPr="00D31C17">
        <w:rPr>
          <w:rFonts w:ascii="Times New Roman" w:eastAsia="SimSun" w:hAnsi="Times New Roman" w:cs="Times New Roman"/>
          <w:kern w:val="2"/>
          <w:sz w:val="24"/>
          <w:szCs w:val="21"/>
          <w:lang w:eastAsia="hi-IN" w:bidi="hi-IN"/>
        </w:rPr>
        <w:t>, te daje okvir za izradu/izmjenu svih ostalih planova užih područja unutar teritorija Općine.</w:t>
      </w:r>
    </w:p>
    <w:p w14:paraId="1603DCE7"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Kako je u procesu cjelovite Izmjene i dopune PPUO Vrsar Općini, koji je započet u prethodnom periodu, Općina dobila obvezu provedbe postupka strateške procjene utjecaja na okoliš navedenog plana, pa se značajnije produljila i propisana procedura izrade tog strateškog dokumenta prostornog uređenja. Navedeno ima utjecaj na nastavak aktivnosti svih pokrenutih postupaka izrade planova užih područja, s obzirom da su za daljnji tijek njihove izrade presudni obuhvati, odredbe i parametri koji će biti utvrđeni predmetnim Izmjenama i dopunama ID PPUO Vrsar.</w:t>
      </w:r>
    </w:p>
    <w:p w14:paraId="2D3E3E72"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U 2026. godini slijedi nastavak aktivnosti u postupku izrade prostorno planskih dokumenata, odnosno njihove izmjene i dopune:</w:t>
      </w:r>
    </w:p>
    <w:p w14:paraId="47EE5B8D" w14:textId="77777777" w:rsidR="00D31C17" w:rsidRPr="00D31C17" w:rsidRDefault="00D31C17" w:rsidP="00D31C17">
      <w:pPr>
        <w:widowControl w:val="0"/>
        <w:numPr>
          <w:ilvl w:val="0"/>
          <w:numId w:val="24"/>
        </w:numPr>
        <w:suppressAutoHyphens/>
        <w:spacing w:before="120" w:after="120" w:line="240" w:lineRule="auto"/>
        <w:contextualSpacing/>
        <w:jc w:val="both"/>
        <w:rPr>
          <w:rFonts w:ascii="Times New Roman" w:eastAsia="SimSun" w:hAnsi="Times New Roman" w:cs="Times New Roman"/>
          <w:color w:val="FF0000"/>
          <w:kern w:val="2"/>
          <w:sz w:val="24"/>
          <w:szCs w:val="21"/>
          <w:lang w:eastAsia="hi-IN" w:bidi="hi-IN"/>
        </w:rPr>
      </w:pPr>
      <w:r w:rsidRPr="00D31C17">
        <w:rPr>
          <w:rFonts w:ascii="Times New Roman" w:eastAsia="SimSun" w:hAnsi="Times New Roman" w:cs="Times New Roman"/>
          <w:kern w:val="2"/>
          <w:sz w:val="24"/>
          <w:szCs w:val="21"/>
          <w:lang w:eastAsia="hi-IN" w:bidi="hi-IN"/>
        </w:rPr>
        <w:t xml:space="preserve">Izmjena i dopuna Prostornog plana uređenja Općine Vrsar – Orsera (ID PPUO Vrsar), a koja uključuje i izradu Strateške studije utjecaja na okoliš Izmjena i dopuna PPUO Vrsar, za što je planiran iznos od ukupno </w:t>
      </w:r>
      <w:r w:rsidRPr="00D31C17">
        <w:rPr>
          <w:rFonts w:ascii="Times New Roman" w:eastAsia="SimSun" w:hAnsi="Times New Roman" w:cs="Times New Roman"/>
          <w:b/>
          <w:bCs/>
          <w:kern w:val="2"/>
          <w:sz w:val="24"/>
          <w:szCs w:val="21"/>
          <w:lang w:eastAsia="hi-IN" w:bidi="hi-IN"/>
        </w:rPr>
        <w:t>18.700,00 eura</w:t>
      </w:r>
      <w:r w:rsidRPr="00D31C17">
        <w:rPr>
          <w:rFonts w:ascii="Times New Roman" w:eastAsia="SimSun" w:hAnsi="Times New Roman" w:cs="Times New Roman"/>
          <w:kern w:val="2"/>
          <w:sz w:val="24"/>
          <w:szCs w:val="21"/>
          <w:lang w:eastAsia="hi-IN" w:bidi="hi-IN"/>
        </w:rPr>
        <w:t>.</w:t>
      </w:r>
    </w:p>
    <w:p w14:paraId="1E3B1CA5" w14:textId="77777777" w:rsidR="00D31C17" w:rsidRPr="00D31C17" w:rsidRDefault="00D31C17" w:rsidP="00D31C17">
      <w:pPr>
        <w:widowControl w:val="0"/>
        <w:numPr>
          <w:ilvl w:val="0"/>
          <w:numId w:val="24"/>
        </w:numPr>
        <w:suppressAutoHyphens/>
        <w:spacing w:before="120" w:after="120" w:line="240" w:lineRule="auto"/>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Izmjena i dopuna Urbanističkog plana uređenja Vrsar (ID UPU Vrsar) uz stavljanje izvan snage sljedećih detaljnih planova u reduciranom novom obuhvatu UPU Vrsar: Detaljnog plana uređenja naselja </w:t>
      </w:r>
      <w:proofErr w:type="spellStart"/>
      <w:r w:rsidRPr="00D31C17">
        <w:rPr>
          <w:rFonts w:ascii="Times New Roman" w:eastAsia="SimSun" w:hAnsi="Times New Roman" w:cs="Times New Roman"/>
          <w:kern w:val="2"/>
          <w:sz w:val="24"/>
          <w:szCs w:val="21"/>
          <w:lang w:eastAsia="hi-IN" w:bidi="hi-IN"/>
        </w:rPr>
        <w:t>Trsine</w:t>
      </w:r>
      <w:proofErr w:type="spellEnd"/>
      <w:r w:rsidRPr="00D31C17">
        <w:rPr>
          <w:rFonts w:ascii="Times New Roman" w:eastAsia="SimSun" w:hAnsi="Times New Roman" w:cs="Times New Roman"/>
          <w:kern w:val="2"/>
          <w:sz w:val="24"/>
          <w:szCs w:val="21"/>
          <w:lang w:eastAsia="hi-IN" w:bidi="hi-IN"/>
        </w:rPr>
        <w:t xml:space="preserve"> u Vrsaru, Detaljnog plana uređenja Dijela starogradske jezgre – I faza i Provedbenog urbanističkog plana (DPU) Dijela grada Vrsara, za što je planiran iznos od </w:t>
      </w:r>
      <w:r w:rsidRPr="00D31C17">
        <w:rPr>
          <w:rFonts w:ascii="Times New Roman" w:eastAsia="SimSun" w:hAnsi="Times New Roman" w:cs="Times New Roman"/>
          <w:b/>
          <w:bCs/>
          <w:kern w:val="2"/>
          <w:sz w:val="24"/>
          <w:szCs w:val="21"/>
          <w:lang w:eastAsia="hi-IN" w:bidi="hi-IN"/>
        </w:rPr>
        <w:t xml:space="preserve">12.210,00 </w:t>
      </w:r>
      <w:bookmarkStart w:id="108" w:name="_Hlk120190917"/>
      <w:r w:rsidRPr="00D31C17">
        <w:rPr>
          <w:rFonts w:ascii="Times New Roman" w:eastAsia="SimSun" w:hAnsi="Times New Roman" w:cs="Times New Roman"/>
          <w:b/>
          <w:bCs/>
          <w:kern w:val="2"/>
          <w:sz w:val="24"/>
          <w:szCs w:val="21"/>
          <w:lang w:eastAsia="hi-IN" w:bidi="hi-IN"/>
        </w:rPr>
        <w:t>eura</w:t>
      </w:r>
      <w:bookmarkEnd w:id="108"/>
      <w:r w:rsidRPr="00D31C17">
        <w:rPr>
          <w:rFonts w:ascii="Times New Roman" w:eastAsia="SimSun" w:hAnsi="Times New Roman" w:cs="Times New Roman"/>
          <w:kern w:val="2"/>
          <w:sz w:val="24"/>
          <w:szCs w:val="21"/>
          <w:lang w:eastAsia="hi-IN" w:bidi="hi-IN"/>
        </w:rPr>
        <w:t xml:space="preserve">. </w:t>
      </w:r>
    </w:p>
    <w:p w14:paraId="5CC6B969"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Prema uvodno navedenom, ovisno o dovršenju izmjene i dopune PPUO Vrsar, planiran je nastavak izrade planova užih područja pojedinih zona izvan reduciranog obuhvata UPU Vrsar,  koji su bili započeti u prethodnom periodu, i to: Urbanističkog plana uređenja </w:t>
      </w:r>
      <w:proofErr w:type="spellStart"/>
      <w:r w:rsidRPr="00D31C17">
        <w:rPr>
          <w:rFonts w:ascii="Times New Roman" w:eastAsia="SimSun" w:hAnsi="Times New Roman" w:cs="Times New Roman"/>
          <w:kern w:val="2"/>
          <w:sz w:val="24"/>
          <w:szCs w:val="21"/>
          <w:lang w:eastAsia="hi-IN" w:bidi="hi-IN"/>
        </w:rPr>
        <w:t>Montepozzo</w:t>
      </w:r>
      <w:proofErr w:type="spellEnd"/>
      <w:r w:rsidRPr="00D31C17">
        <w:rPr>
          <w:rFonts w:ascii="Times New Roman" w:eastAsia="SimSun" w:hAnsi="Times New Roman" w:cs="Times New Roman"/>
          <w:kern w:val="2"/>
          <w:sz w:val="24"/>
          <w:szCs w:val="21"/>
          <w:lang w:eastAsia="hi-IN" w:bidi="hi-IN"/>
        </w:rPr>
        <w:t xml:space="preserve">, u iznosu od </w:t>
      </w:r>
      <w:r w:rsidRPr="00D31C17">
        <w:rPr>
          <w:rFonts w:ascii="Times New Roman" w:eastAsia="SimSun" w:hAnsi="Times New Roman" w:cs="Times New Roman"/>
          <w:b/>
          <w:bCs/>
          <w:kern w:val="2"/>
          <w:sz w:val="24"/>
          <w:szCs w:val="21"/>
          <w:lang w:eastAsia="hi-IN" w:bidi="hi-IN"/>
        </w:rPr>
        <w:t>5.400,00 eura</w:t>
      </w:r>
      <w:r w:rsidRPr="00D31C17">
        <w:rPr>
          <w:rFonts w:ascii="Times New Roman" w:eastAsia="SimSun" w:hAnsi="Times New Roman" w:cs="Times New Roman"/>
          <w:kern w:val="2"/>
          <w:sz w:val="24"/>
          <w:szCs w:val="21"/>
          <w:lang w:eastAsia="hi-IN" w:bidi="hi-IN"/>
        </w:rPr>
        <w:t xml:space="preserve">, te Urbanističkog plana uređenja Kapetanove stancije, u iznosu od </w:t>
      </w:r>
      <w:r w:rsidRPr="00D31C17">
        <w:rPr>
          <w:rFonts w:ascii="Times New Roman" w:eastAsia="SimSun" w:hAnsi="Times New Roman" w:cs="Times New Roman"/>
          <w:b/>
          <w:bCs/>
          <w:kern w:val="2"/>
          <w:sz w:val="24"/>
          <w:szCs w:val="21"/>
          <w:lang w:eastAsia="hi-IN" w:bidi="hi-IN"/>
        </w:rPr>
        <w:t>3.600,00 eura</w:t>
      </w:r>
      <w:r w:rsidRPr="00D31C17">
        <w:rPr>
          <w:rFonts w:ascii="Times New Roman" w:eastAsia="SimSun" w:hAnsi="Times New Roman" w:cs="Times New Roman"/>
          <w:kern w:val="2"/>
          <w:sz w:val="24"/>
          <w:szCs w:val="21"/>
          <w:lang w:eastAsia="hi-IN" w:bidi="hi-IN"/>
        </w:rPr>
        <w:t>.</w:t>
      </w:r>
    </w:p>
    <w:p w14:paraId="4EC3D852"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Unutar ovoga se kapitalnog projekta planira i nastavak aktivnosti vezano na izradu Urbanističkog plana uređenja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(UPU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koji obuhvaća izdvojeno područje izvan naselja, ugostiteljsko-turističke namjene. Navedeni urbanistički plan treba dodatno razgraničiti pojedine zone i namjene unutar postojećeg autokampa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te dati detaljnije smjernice za zahvate unutar toga područja. Za izradu predmetnog UPU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predviđen je iznos od </w:t>
      </w:r>
      <w:r w:rsidRPr="00D31C17">
        <w:rPr>
          <w:rFonts w:ascii="Times New Roman" w:eastAsia="SimSun" w:hAnsi="Times New Roman" w:cs="Times New Roman"/>
          <w:b/>
          <w:bCs/>
          <w:kern w:val="2"/>
          <w:sz w:val="24"/>
          <w:szCs w:val="21"/>
          <w:lang w:eastAsia="hi-IN" w:bidi="hi-IN"/>
        </w:rPr>
        <w:t>25.875,0 eura</w:t>
      </w:r>
      <w:r w:rsidRPr="00D31C17">
        <w:rPr>
          <w:rFonts w:ascii="Times New Roman" w:eastAsia="SimSun" w:hAnsi="Times New Roman" w:cs="Times New Roman"/>
          <w:kern w:val="2"/>
          <w:sz w:val="24"/>
          <w:szCs w:val="21"/>
          <w:lang w:eastAsia="hi-IN" w:bidi="hi-IN"/>
        </w:rPr>
        <w:t xml:space="preserve">. Prilikom usvajanja Odluke o izradi UPU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u skladu sa važećim zakonskim propisima, Upravni odjel za održivi razvoj Istarske županije izdao je mišljenje da je za isti potrebno provesti postupak ocjene o potrebi strateške procjene utjecaja na okoliš UPU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te je nedavno doneseno i Rješenje kojim se određuje obveza provođenja postupka strateške procjene utjecaja na okoliš UPU </w:t>
      </w:r>
      <w:proofErr w:type="spellStart"/>
      <w:r w:rsidRPr="00D31C17">
        <w:rPr>
          <w:rFonts w:ascii="Times New Roman" w:eastAsia="SimSun" w:hAnsi="Times New Roman" w:cs="Times New Roman"/>
          <w:kern w:val="2"/>
          <w:sz w:val="24"/>
          <w:szCs w:val="21"/>
          <w:lang w:eastAsia="hi-IN" w:bidi="hi-IN"/>
        </w:rPr>
        <w:t>Koversada</w:t>
      </w:r>
      <w:proofErr w:type="spellEnd"/>
      <w:r w:rsidRPr="00D31C17">
        <w:rPr>
          <w:rFonts w:ascii="Times New Roman" w:eastAsia="SimSun" w:hAnsi="Times New Roman" w:cs="Times New Roman"/>
          <w:kern w:val="2"/>
          <w:sz w:val="24"/>
          <w:szCs w:val="21"/>
          <w:lang w:eastAsia="hi-IN" w:bidi="hi-IN"/>
        </w:rPr>
        <w:t xml:space="preserve">, uključujući i glavnu ocjenu utjecaja na ekološku mrežu. Iz navedenog razloga, potrebno je predvidjeti dodatna sredstva za nabavu i izradu strateške studije u visini od </w:t>
      </w:r>
      <w:r w:rsidRPr="00D31C17">
        <w:rPr>
          <w:rFonts w:ascii="Times New Roman" w:eastAsia="SimSun" w:hAnsi="Times New Roman" w:cs="Times New Roman"/>
          <w:b/>
          <w:bCs/>
          <w:kern w:val="2"/>
          <w:sz w:val="24"/>
          <w:szCs w:val="21"/>
          <w:lang w:eastAsia="hi-IN" w:bidi="hi-IN"/>
        </w:rPr>
        <w:t>15.125,00 eura</w:t>
      </w:r>
      <w:r w:rsidRPr="00D31C17">
        <w:rPr>
          <w:rFonts w:ascii="Times New Roman" w:eastAsia="SimSun" w:hAnsi="Times New Roman" w:cs="Times New Roman"/>
          <w:kern w:val="2"/>
          <w:sz w:val="24"/>
          <w:szCs w:val="21"/>
          <w:lang w:eastAsia="hi-IN" w:bidi="hi-IN"/>
        </w:rPr>
        <w:t xml:space="preserve">, te zajednička stavka ukupno iznosi </w:t>
      </w:r>
      <w:r w:rsidRPr="00D31C17">
        <w:rPr>
          <w:rFonts w:ascii="Times New Roman" w:eastAsia="SimSun" w:hAnsi="Times New Roman" w:cs="Times New Roman"/>
          <w:b/>
          <w:bCs/>
          <w:kern w:val="2"/>
          <w:sz w:val="24"/>
          <w:szCs w:val="21"/>
          <w:lang w:eastAsia="hi-IN" w:bidi="hi-IN"/>
        </w:rPr>
        <w:t>41.000,00 eura.</w:t>
      </w:r>
      <w:r w:rsidRPr="00D31C17">
        <w:rPr>
          <w:rFonts w:ascii="Times New Roman" w:eastAsia="SimSun" w:hAnsi="Times New Roman" w:cs="Times New Roman"/>
          <w:kern w:val="2"/>
          <w:sz w:val="24"/>
          <w:szCs w:val="21"/>
          <w:lang w:eastAsia="hi-IN" w:bidi="hi-IN"/>
        </w:rPr>
        <w:t xml:space="preserve"> </w:t>
      </w:r>
    </w:p>
    <w:p w14:paraId="4A4EA033"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b/>
          <w:bCs/>
          <w:kern w:val="2"/>
          <w:sz w:val="24"/>
          <w:szCs w:val="21"/>
          <w:lang w:eastAsia="hi-IN" w:bidi="hi-IN"/>
        </w:rPr>
      </w:pPr>
      <w:r w:rsidRPr="00D31C17">
        <w:rPr>
          <w:rFonts w:ascii="Times New Roman" w:eastAsia="SimSun" w:hAnsi="Times New Roman" w:cs="Times New Roman"/>
          <w:kern w:val="2"/>
          <w:sz w:val="24"/>
          <w:szCs w:val="21"/>
          <w:lang w:eastAsia="hi-IN" w:bidi="hi-IN"/>
        </w:rPr>
        <w:t xml:space="preserve">Nakon dovršetka postupka ID PPUO Vrsar, a temeljem njegovih uvjeta i smjernica, </w:t>
      </w:r>
      <w:r w:rsidRPr="00D31C17">
        <w:rPr>
          <w:rFonts w:ascii="Times New Roman" w:eastAsia="SimSun" w:hAnsi="Times New Roman" w:cs="Times New Roman"/>
          <w:kern w:val="2"/>
          <w:sz w:val="24"/>
          <w:szCs w:val="21"/>
          <w:lang w:eastAsia="hi-IN" w:bidi="hi-IN"/>
        </w:rPr>
        <w:lastRenderedPageBreak/>
        <w:t xml:space="preserve">planira se izrada novog Urbanističkog plana uređenja poslovne zone, za što je predviđen iznos od </w:t>
      </w:r>
      <w:r w:rsidRPr="00D31C17">
        <w:rPr>
          <w:rFonts w:ascii="Times New Roman" w:eastAsia="SimSun" w:hAnsi="Times New Roman" w:cs="Times New Roman"/>
          <w:b/>
          <w:bCs/>
          <w:kern w:val="2"/>
          <w:sz w:val="24"/>
          <w:szCs w:val="21"/>
          <w:lang w:eastAsia="hi-IN" w:bidi="hi-IN"/>
        </w:rPr>
        <w:t>22.000,00 eura.</w:t>
      </w:r>
    </w:p>
    <w:p w14:paraId="45649945"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Također, u 2026. godini predviđa se i</w:t>
      </w:r>
      <w:r w:rsidRPr="00D31C17">
        <w:rPr>
          <w:rFonts w:ascii="Times New Roman" w:eastAsia="SimSun" w:hAnsi="Times New Roman" w:cs="Times New Roman"/>
          <w:b/>
          <w:bCs/>
          <w:kern w:val="2"/>
          <w:sz w:val="24"/>
          <w:szCs w:val="21"/>
          <w:lang w:eastAsia="hi-IN" w:bidi="hi-IN"/>
        </w:rPr>
        <w:t xml:space="preserve"> </w:t>
      </w:r>
      <w:r w:rsidRPr="00D31C17">
        <w:rPr>
          <w:rFonts w:ascii="Times New Roman" w:eastAsia="SimSun" w:hAnsi="Times New Roman" w:cs="Times New Roman"/>
          <w:kern w:val="2"/>
          <w:sz w:val="24"/>
          <w:szCs w:val="21"/>
          <w:lang w:eastAsia="hi-IN" w:bidi="hi-IN"/>
        </w:rPr>
        <w:t xml:space="preserve">provedba urbanističko-arhitektonskog natječaja zone </w:t>
      </w:r>
      <w:proofErr w:type="spellStart"/>
      <w:r w:rsidRPr="00D31C17">
        <w:rPr>
          <w:rFonts w:ascii="Times New Roman" w:eastAsia="SimSun" w:hAnsi="Times New Roman" w:cs="Times New Roman"/>
          <w:kern w:val="2"/>
          <w:sz w:val="24"/>
          <w:szCs w:val="21"/>
          <w:lang w:eastAsia="hi-IN" w:bidi="hi-IN"/>
        </w:rPr>
        <w:t>Saline</w:t>
      </w:r>
      <w:proofErr w:type="spellEnd"/>
      <w:r w:rsidRPr="00D31C17">
        <w:rPr>
          <w:rFonts w:ascii="Times New Roman" w:eastAsia="SimSun" w:hAnsi="Times New Roman" w:cs="Times New Roman"/>
          <w:kern w:val="2"/>
          <w:sz w:val="24"/>
          <w:szCs w:val="21"/>
          <w:lang w:eastAsia="hi-IN" w:bidi="hi-IN"/>
        </w:rPr>
        <w:t xml:space="preserve">, koja treba poslužiti kao polazište i temelj u izradi Urbanističkog plana uređenja </w:t>
      </w:r>
      <w:proofErr w:type="spellStart"/>
      <w:r w:rsidRPr="00D31C17">
        <w:rPr>
          <w:rFonts w:ascii="Times New Roman" w:eastAsia="SimSun" w:hAnsi="Times New Roman" w:cs="Times New Roman"/>
          <w:kern w:val="2"/>
          <w:sz w:val="24"/>
          <w:szCs w:val="21"/>
          <w:lang w:eastAsia="hi-IN" w:bidi="hi-IN"/>
        </w:rPr>
        <w:t>Saline</w:t>
      </w:r>
      <w:proofErr w:type="spellEnd"/>
      <w:r w:rsidRPr="00D31C17">
        <w:rPr>
          <w:rFonts w:ascii="Times New Roman" w:eastAsia="SimSun" w:hAnsi="Times New Roman" w:cs="Times New Roman"/>
          <w:kern w:val="2"/>
          <w:sz w:val="24"/>
          <w:szCs w:val="21"/>
          <w:lang w:eastAsia="hi-IN" w:bidi="hi-IN"/>
        </w:rPr>
        <w:t>. Za navedene se aktivnosti predviđa iznos od</w:t>
      </w:r>
      <w:r w:rsidRPr="00D31C17">
        <w:rPr>
          <w:rFonts w:ascii="Times New Roman" w:eastAsia="SimSun" w:hAnsi="Times New Roman" w:cs="Times New Roman"/>
          <w:b/>
          <w:bCs/>
          <w:kern w:val="2"/>
          <w:sz w:val="24"/>
          <w:szCs w:val="21"/>
          <w:lang w:eastAsia="hi-IN" w:bidi="hi-IN"/>
        </w:rPr>
        <w:t xml:space="preserve"> 40.000,00 eura</w:t>
      </w:r>
      <w:r w:rsidRPr="00D31C17">
        <w:rPr>
          <w:rFonts w:ascii="Times New Roman" w:eastAsia="SimSun" w:hAnsi="Times New Roman" w:cs="Times New Roman"/>
          <w:kern w:val="2"/>
          <w:sz w:val="24"/>
          <w:szCs w:val="21"/>
          <w:lang w:eastAsia="hi-IN" w:bidi="hi-IN"/>
        </w:rPr>
        <w:t>.</w:t>
      </w:r>
    </w:p>
    <w:p w14:paraId="3F58D69D" w14:textId="77777777" w:rsid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bookmarkStart w:id="109" w:name="_Hlk183513785"/>
      <w:r w:rsidRPr="00D31C17">
        <w:rPr>
          <w:rFonts w:ascii="Times New Roman" w:eastAsia="SimSun" w:hAnsi="Times New Roman" w:cs="Times New Roman"/>
          <w:kern w:val="2"/>
          <w:sz w:val="24"/>
          <w:szCs w:val="21"/>
          <w:lang w:eastAsia="hi-IN" w:bidi="hi-IN"/>
        </w:rPr>
        <w:t xml:space="preserve">Slijedom iskaza po pojedinim stavkama, za kapitalni projekt K300101 – Izrada planova  ukupno je planiran iznos od </w:t>
      </w:r>
      <w:r w:rsidRPr="00D31C17">
        <w:rPr>
          <w:rFonts w:ascii="Times New Roman" w:eastAsia="SimSun" w:hAnsi="Times New Roman" w:cs="Times New Roman"/>
          <w:b/>
          <w:bCs/>
          <w:kern w:val="2"/>
          <w:sz w:val="24"/>
          <w:szCs w:val="21"/>
          <w:lang w:eastAsia="hi-IN" w:bidi="hi-IN"/>
        </w:rPr>
        <w:t>142.910,00 eura</w:t>
      </w:r>
      <w:r w:rsidRPr="00D31C17">
        <w:rPr>
          <w:rFonts w:ascii="Times New Roman" w:eastAsia="SimSun" w:hAnsi="Times New Roman" w:cs="Times New Roman"/>
          <w:kern w:val="2"/>
          <w:sz w:val="24"/>
          <w:szCs w:val="21"/>
          <w:lang w:eastAsia="hi-IN" w:bidi="hi-IN"/>
        </w:rPr>
        <w:t>.</w:t>
      </w:r>
    </w:p>
    <w:p w14:paraId="6D14091C" w14:textId="77777777" w:rsidR="00C81D19" w:rsidRPr="00AD4FE2" w:rsidRDefault="00C81D19" w:rsidP="00C81D1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Ovim izmjenama i dopunama nisu planirane promjene u ovoj aktivnosti.</w:t>
      </w:r>
    </w:p>
    <w:bookmarkEnd w:id="109"/>
    <w:p w14:paraId="4E2E2A1D" w14:textId="77777777" w:rsidR="00D31C17" w:rsidRPr="00D31C17" w:rsidRDefault="00D31C17" w:rsidP="00D31C17">
      <w:pPr>
        <w:widowControl w:val="0"/>
        <w:suppressAutoHyphens/>
        <w:spacing w:before="120" w:after="0" w:line="240" w:lineRule="auto"/>
        <w:ind w:left="720"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           </w:t>
      </w:r>
    </w:p>
    <w:p w14:paraId="5C1275A6" w14:textId="77777777" w:rsidR="00D31C17" w:rsidRPr="00D31C17" w:rsidRDefault="00D31C17" w:rsidP="00D31C17">
      <w:pPr>
        <w:widowControl w:val="0"/>
        <w:suppressAutoHyphens/>
        <w:spacing w:before="120" w:after="0" w:line="240" w:lineRule="auto"/>
        <w:ind w:firstLine="567"/>
        <w:jc w:val="both"/>
        <w:rPr>
          <w:rFonts w:ascii="Times New Roman" w:eastAsia="Times New Roman" w:hAnsi="Times New Roman" w:cs="Times New Roman"/>
          <w:kern w:val="2"/>
          <w:sz w:val="20"/>
          <w:szCs w:val="20"/>
          <w:lang w:eastAsia="hr-HR" w:bidi="hi-IN"/>
        </w:rPr>
      </w:pPr>
      <w:r w:rsidRPr="00D31C17">
        <w:rPr>
          <w:rFonts w:ascii="Times New Roman" w:eastAsia="SimSun" w:hAnsi="Times New Roman" w:cs="Times New Roman"/>
          <w:b/>
          <w:kern w:val="2"/>
          <w:sz w:val="24"/>
          <w:szCs w:val="24"/>
          <w:lang w:eastAsia="hi-IN" w:bidi="hi-IN"/>
        </w:rPr>
        <w:t>Kapitalni projekt: K300102</w:t>
      </w:r>
      <w:r w:rsidRPr="00D31C17">
        <w:rPr>
          <w:rFonts w:ascii="Times New Roman" w:eastAsia="Times New Roman" w:hAnsi="Times New Roman" w:cs="Times New Roman"/>
          <w:color w:val="7030A0"/>
          <w:kern w:val="2"/>
          <w:sz w:val="20"/>
          <w:szCs w:val="20"/>
          <w:lang w:eastAsia="hr-HR" w:bidi="hi-IN"/>
        </w:rPr>
        <w:t xml:space="preserve"> </w:t>
      </w:r>
      <w:r w:rsidRPr="00D31C17">
        <w:rPr>
          <w:rFonts w:ascii="Times New Roman" w:eastAsia="Times New Roman" w:hAnsi="Times New Roman" w:cs="Times New Roman"/>
          <w:b/>
          <w:bCs/>
          <w:kern w:val="2"/>
          <w:sz w:val="24"/>
          <w:szCs w:val="24"/>
          <w:lang w:eastAsia="hr-HR" w:bidi="hi-IN"/>
        </w:rPr>
        <w:t>– Izrada ostalih dokumenata prostornog uređenja</w:t>
      </w:r>
      <w:r w:rsidRPr="00D31C17">
        <w:rPr>
          <w:rFonts w:ascii="Times New Roman" w:eastAsia="Times New Roman" w:hAnsi="Times New Roman" w:cs="Times New Roman"/>
          <w:kern w:val="2"/>
          <w:sz w:val="20"/>
          <w:szCs w:val="20"/>
          <w:lang w:eastAsia="hr-HR" w:bidi="hi-IN"/>
        </w:rPr>
        <w:t xml:space="preserve"> </w:t>
      </w:r>
    </w:p>
    <w:p w14:paraId="4B383659"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Sredstva planirana ovom aktivnošću odnose se na analize prostornih mogućnosti, projektnu dokumentaciju vezanu na planirano uređenje prostora. Ova stavka obuhvaća također i obradu važećih dokumenata i podataka o stanju u prostoru, sukladno obvezama proizašlim iz zakonskih propisa koji reguliraju područje planiranja i prostornog uređenja, te ostalih posebnih propisa.</w:t>
      </w:r>
    </w:p>
    <w:p w14:paraId="4689D464"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Unutar ove se aktivnosti planiraju i pripremne radnje, te izrada projektne dokumentacije (do nivoa Idejnog projekta za ishođenje lokacijskih dozvola) za gradnju obiteljskih kuća, sukladno modelu prema kojemu će se mladim obiteljima dodjeljivati građevinske parcele u svrhu rješavanja stambenog pitanja, na lokaciji u naselju </w:t>
      </w:r>
      <w:proofErr w:type="spellStart"/>
      <w:r w:rsidRPr="00D31C17">
        <w:rPr>
          <w:rFonts w:ascii="Times New Roman" w:eastAsia="SimSun" w:hAnsi="Times New Roman" w:cs="Times New Roman"/>
          <w:kern w:val="2"/>
          <w:sz w:val="24"/>
          <w:szCs w:val="21"/>
          <w:lang w:eastAsia="hi-IN" w:bidi="hi-IN"/>
        </w:rPr>
        <w:t>Flengi</w:t>
      </w:r>
      <w:proofErr w:type="spellEnd"/>
      <w:r w:rsidRPr="00D31C17">
        <w:rPr>
          <w:rFonts w:ascii="Times New Roman" w:eastAsia="SimSun" w:hAnsi="Times New Roman" w:cs="Times New Roman"/>
          <w:kern w:val="2"/>
          <w:sz w:val="24"/>
          <w:szCs w:val="21"/>
          <w:lang w:eastAsia="hi-IN" w:bidi="hi-IN"/>
        </w:rPr>
        <w:t xml:space="preserve">, za što je predviđeno </w:t>
      </w:r>
      <w:r w:rsidRPr="00D31C17">
        <w:rPr>
          <w:rFonts w:ascii="Times New Roman" w:eastAsia="SimSun" w:hAnsi="Times New Roman" w:cs="Times New Roman"/>
          <w:b/>
          <w:bCs/>
          <w:kern w:val="2"/>
          <w:sz w:val="24"/>
          <w:szCs w:val="21"/>
          <w:lang w:eastAsia="hi-IN" w:bidi="hi-IN"/>
        </w:rPr>
        <w:t>10.600,00 eura</w:t>
      </w:r>
      <w:r w:rsidRPr="00D31C17">
        <w:rPr>
          <w:rFonts w:ascii="Times New Roman" w:eastAsia="SimSun" w:hAnsi="Times New Roman" w:cs="Times New Roman"/>
          <w:kern w:val="2"/>
          <w:sz w:val="24"/>
          <w:szCs w:val="21"/>
          <w:lang w:eastAsia="hi-IN" w:bidi="hi-IN"/>
        </w:rPr>
        <w:t>.</w:t>
      </w:r>
    </w:p>
    <w:p w14:paraId="30A5D4EC" w14:textId="77777777" w:rsidR="00D31C17" w:rsidRP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b/>
          <w:bCs/>
          <w:kern w:val="2"/>
          <w:sz w:val="24"/>
          <w:szCs w:val="21"/>
          <w:lang w:eastAsia="hi-IN" w:bidi="hi-IN"/>
        </w:rPr>
      </w:pPr>
      <w:r w:rsidRPr="00D31C17">
        <w:rPr>
          <w:rFonts w:ascii="Times New Roman" w:eastAsia="SimSun" w:hAnsi="Times New Roman" w:cs="Times New Roman"/>
          <w:kern w:val="2"/>
          <w:sz w:val="24"/>
          <w:szCs w:val="21"/>
          <w:lang w:eastAsia="hi-IN" w:bidi="hi-IN"/>
        </w:rPr>
        <w:t xml:space="preserve">Za potrebe obrade važećih dokumenata i podataka o prostoru planira se iznos od </w:t>
      </w:r>
      <w:r w:rsidRPr="00D31C17">
        <w:rPr>
          <w:rFonts w:ascii="Times New Roman" w:eastAsia="SimSun" w:hAnsi="Times New Roman" w:cs="Times New Roman"/>
          <w:b/>
          <w:bCs/>
          <w:kern w:val="2"/>
          <w:sz w:val="24"/>
          <w:szCs w:val="21"/>
          <w:lang w:eastAsia="hi-IN" w:bidi="hi-IN"/>
        </w:rPr>
        <w:t>5.900,00 eura.</w:t>
      </w:r>
    </w:p>
    <w:p w14:paraId="64E63E58" w14:textId="77777777" w:rsidR="00D31C17" w:rsidRDefault="00D31C17" w:rsidP="00D31C17">
      <w:pPr>
        <w:widowControl w:val="0"/>
        <w:suppressAutoHyphens/>
        <w:spacing w:before="120" w:after="0" w:line="240" w:lineRule="auto"/>
        <w:ind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Slijedom iskaza po pojedinim stavkama, za kapitalni projekt K300102 – Izrada ostalih dokumenata prostornog uređenja  ukupno je planiran iznos od </w:t>
      </w:r>
      <w:r w:rsidRPr="00D31C17">
        <w:rPr>
          <w:rFonts w:ascii="Times New Roman" w:eastAsia="SimSun" w:hAnsi="Times New Roman" w:cs="Times New Roman"/>
          <w:b/>
          <w:bCs/>
          <w:kern w:val="2"/>
          <w:sz w:val="24"/>
          <w:szCs w:val="21"/>
          <w:lang w:eastAsia="hi-IN" w:bidi="hi-IN"/>
        </w:rPr>
        <w:t>16.500,00 eura</w:t>
      </w:r>
      <w:r w:rsidRPr="00D31C17">
        <w:rPr>
          <w:rFonts w:ascii="Times New Roman" w:eastAsia="SimSun" w:hAnsi="Times New Roman" w:cs="Times New Roman"/>
          <w:kern w:val="2"/>
          <w:sz w:val="24"/>
          <w:szCs w:val="21"/>
          <w:lang w:eastAsia="hi-IN" w:bidi="hi-IN"/>
        </w:rPr>
        <w:t>.</w:t>
      </w:r>
    </w:p>
    <w:p w14:paraId="1CE143A3" w14:textId="77777777" w:rsidR="005501F7" w:rsidRDefault="00C81D19" w:rsidP="00C81D1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Ovim izmjenama i dopunama nisu planirane promjene</w:t>
      </w:r>
      <w:r w:rsidR="001D10B3">
        <w:rPr>
          <w:rFonts w:ascii="Times New Roman" w:eastAsia="SimSun" w:hAnsi="Times New Roman" w:cs="Times New Roman"/>
          <w:kern w:val="2"/>
          <w:sz w:val="24"/>
          <w:szCs w:val="24"/>
          <w:lang w:eastAsia="hi-IN" w:bidi="hi-IN"/>
        </w:rPr>
        <w:t xml:space="preserve"> u visini potrebnih sredstava za provedbu ove</w:t>
      </w:r>
    </w:p>
    <w:p w14:paraId="03EA2EC4" w14:textId="1A507D3D" w:rsidR="00C81D19" w:rsidRPr="00AD4FE2" w:rsidRDefault="00C81D19" w:rsidP="00C81D19">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AD4FE2">
        <w:rPr>
          <w:rFonts w:ascii="Times New Roman" w:eastAsia="SimSun" w:hAnsi="Times New Roman" w:cs="Times New Roman"/>
          <w:kern w:val="2"/>
          <w:sz w:val="24"/>
          <w:szCs w:val="24"/>
          <w:lang w:eastAsia="hi-IN" w:bidi="hi-IN"/>
        </w:rPr>
        <w:t xml:space="preserve"> aktivnosti.</w:t>
      </w:r>
    </w:p>
    <w:p w14:paraId="6FF2A349" w14:textId="77777777" w:rsidR="00D31C17" w:rsidRPr="00D31C17" w:rsidRDefault="00D31C17" w:rsidP="00D31C17">
      <w:pPr>
        <w:widowControl w:val="0"/>
        <w:suppressAutoHyphens/>
        <w:spacing w:before="120" w:after="0" w:line="240" w:lineRule="auto"/>
        <w:ind w:left="720" w:firstLine="567"/>
        <w:contextualSpacing/>
        <w:jc w:val="both"/>
        <w:rPr>
          <w:rFonts w:ascii="Times New Roman" w:eastAsia="SimSun" w:hAnsi="Times New Roman" w:cs="Times New Roman"/>
          <w:kern w:val="2"/>
          <w:sz w:val="24"/>
          <w:szCs w:val="21"/>
          <w:lang w:eastAsia="hi-IN" w:bidi="hi-IN"/>
        </w:rPr>
      </w:pPr>
      <w:r w:rsidRPr="00D31C17">
        <w:rPr>
          <w:rFonts w:ascii="Times New Roman" w:eastAsia="SimSun" w:hAnsi="Times New Roman" w:cs="Times New Roman"/>
          <w:kern w:val="2"/>
          <w:sz w:val="24"/>
          <w:szCs w:val="21"/>
          <w:lang w:eastAsia="hi-IN" w:bidi="hi-IN"/>
        </w:rPr>
        <w:t xml:space="preserve">    </w:t>
      </w:r>
    </w:p>
    <w:p w14:paraId="4A6F283F" w14:textId="77777777" w:rsidR="00D31C17" w:rsidRPr="00D31C17" w:rsidRDefault="00D31C17" w:rsidP="00D31C17">
      <w:pPr>
        <w:widowControl w:val="0"/>
        <w:suppressAutoHyphens/>
        <w:spacing w:before="120" w:after="0" w:line="240" w:lineRule="auto"/>
        <w:ind w:firstLine="567"/>
        <w:jc w:val="both"/>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CILJEVI USPJEŠNOSTI:</w:t>
      </w:r>
    </w:p>
    <w:p w14:paraId="2567D520" w14:textId="77777777" w:rsidR="00D31C17" w:rsidRPr="00D31C17" w:rsidRDefault="00D31C17" w:rsidP="00D31C17">
      <w:pPr>
        <w:widowControl w:val="0"/>
        <w:suppressAutoHyphens/>
        <w:spacing w:before="120" w:after="0" w:line="240" w:lineRule="auto"/>
        <w:ind w:firstLine="567"/>
        <w:jc w:val="both"/>
        <w:rPr>
          <w:rFonts w:ascii="Times New Roman" w:eastAsia="SimSun" w:hAnsi="Times New Roman" w:cs="Times New Roman"/>
          <w:bCs/>
          <w:kern w:val="2"/>
          <w:sz w:val="24"/>
          <w:szCs w:val="24"/>
          <w:lang w:eastAsia="hi-IN" w:bidi="hi-IN"/>
        </w:rPr>
      </w:pPr>
    </w:p>
    <w:p w14:paraId="1B67F71B" w14:textId="77777777" w:rsidR="00D31C17" w:rsidRPr="00D31C17" w:rsidRDefault="00D31C17" w:rsidP="00D31C17">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31C17">
        <w:rPr>
          <w:rFonts w:ascii="Times New Roman" w:eastAsia="SimSun" w:hAnsi="Times New Roman" w:cs="Times New Roman"/>
          <w:kern w:val="2"/>
          <w:sz w:val="24"/>
          <w:szCs w:val="24"/>
          <w:lang w:eastAsia="hi-IN" w:bidi="hi-IN"/>
        </w:rPr>
        <w:t>(Iz Provedbenog programa Općine Vrsar – Orsera za razdoblje 2025. – 2029.)</w:t>
      </w:r>
    </w:p>
    <w:p w14:paraId="7E7F8F69" w14:textId="77777777" w:rsidR="00D31C17" w:rsidRPr="00D31C17" w:rsidRDefault="00D31C17" w:rsidP="00D31C17">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31C17">
        <w:rPr>
          <w:rFonts w:ascii="Times New Roman" w:eastAsia="SimSun" w:hAnsi="Times New Roman" w:cs="Times New Roman"/>
          <w:kern w:val="2"/>
          <w:sz w:val="24"/>
          <w:szCs w:val="24"/>
          <w:lang w:eastAsia="hi-IN" w:bidi="hi-IN"/>
        </w:rPr>
        <w:t xml:space="preserve">Posebni cilj: 1.2.  Prostorno planiranje u funkciji zaštite prostora i održivog razvoja zajednice </w:t>
      </w:r>
    </w:p>
    <w:p w14:paraId="7EADAFB8" w14:textId="77777777" w:rsidR="00D31C17" w:rsidRPr="00D31C17" w:rsidRDefault="00D31C17" w:rsidP="00D31C17">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31C17">
        <w:rPr>
          <w:rFonts w:ascii="Times New Roman" w:eastAsia="SimSun" w:hAnsi="Times New Roman" w:cs="Times New Roman"/>
          <w:kern w:val="2"/>
          <w:sz w:val="24"/>
          <w:szCs w:val="24"/>
          <w:lang w:eastAsia="hi-IN" w:bidi="hi-IN"/>
        </w:rPr>
        <w:t>Mjera: 1.2.1.  Prostorni razvoj u skladu s mogućim prihvatnim kapacitetima</w:t>
      </w:r>
    </w:p>
    <w:p w14:paraId="683B1A5B" w14:textId="77777777" w:rsidR="00D31C17" w:rsidRPr="00D31C17" w:rsidRDefault="00D31C17" w:rsidP="00D31C17">
      <w:pPr>
        <w:widowControl w:val="0"/>
        <w:suppressAutoHyphens/>
        <w:spacing w:before="240" w:after="120" w:line="240" w:lineRule="auto"/>
        <w:ind w:firstLine="567"/>
        <w:jc w:val="both"/>
        <w:rPr>
          <w:rFonts w:ascii="Times New Roman" w:eastAsia="SimSun" w:hAnsi="Times New Roman" w:cs="Times New Roman"/>
          <w:bCs/>
          <w:kern w:val="2"/>
          <w:lang w:eastAsia="hi-IN" w:bidi="hi-IN"/>
        </w:rPr>
      </w:pPr>
      <w:r w:rsidRPr="00D31C17">
        <w:rPr>
          <w:rFonts w:ascii="Times New Roman" w:eastAsia="SimSun" w:hAnsi="Times New Roman" w:cs="Times New Roman"/>
          <w:bCs/>
          <w:kern w:val="2"/>
          <w:lang w:eastAsia="hi-IN" w:bidi="hi-IN"/>
        </w:rPr>
        <w:t>Pregled financijskih sredstava po aktivnostima/projektima:</w:t>
      </w:r>
    </w:p>
    <w:tbl>
      <w:tblPr>
        <w:tblW w:w="8691" w:type="dxa"/>
        <w:tblInd w:w="93" w:type="dxa"/>
        <w:tblLook w:val="04A0" w:firstRow="1" w:lastRow="0" w:firstColumn="1" w:lastColumn="0" w:noHBand="0" w:noVBand="1"/>
      </w:tblPr>
      <w:tblGrid>
        <w:gridCol w:w="2454"/>
        <w:gridCol w:w="1864"/>
        <w:gridCol w:w="1864"/>
        <w:gridCol w:w="1333"/>
        <w:gridCol w:w="1176"/>
      </w:tblGrid>
      <w:tr w:rsidR="00D31C17" w:rsidRPr="00D31C17" w14:paraId="0480AA3C" w14:textId="77777777" w:rsidTr="00A73A77">
        <w:trPr>
          <w:trHeight w:val="564"/>
        </w:trPr>
        <w:tc>
          <w:tcPr>
            <w:tcW w:w="2454" w:type="dxa"/>
            <w:tcBorders>
              <w:top w:val="single" w:sz="4" w:space="0" w:color="auto"/>
              <w:left w:val="single" w:sz="4" w:space="0" w:color="auto"/>
              <w:bottom w:val="single" w:sz="4" w:space="0" w:color="auto"/>
              <w:right w:val="single" w:sz="4" w:space="0" w:color="auto"/>
            </w:tcBorders>
            <w:noWrap/>
            <w:vAlign w:val="center"/>
            <w:hideMark/>
          </w:tcPr>
          <w:p w14:paraId="3E6F0048" w14:textId="77777777" w:rsidR="00D31C17" w:rsidRPr="00D31C17" w:rsidRDefault="00D31C17" w:rsidP="00D31C17">
            <w:pPr>
              <w:widowControl w:val="0"/>
              <w:suppressAutoHyphens/>
              <w:spacing w:before="120" w:after="0" w:line="240" w:lineRule="auto"/>
              <w:ind w:firstLine="567"/>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Naziv aktivnosti</w:t>
            </w:r>
          </w:p>
        </w:tc>
        <w:tc>
          <w:tcPr>
            <w:tcW w:w="1864" w:type="dxa"/>
            <w:tcBorders>
              <w:top w:val="single" w:sz="4" w:space="0" w:color="auto"/>
              <w:left w:val="nil"/>
              <w:bottom w:val="single" w:sz="4" w:space="0" w:color="auto"/>
              <w:right w:val="single" w:sz="4" w:space="0" w:color="auto"/>
            </w:tcBorders>
            <w:vAlign w:val="center"/>
            <w:hideMark/>
          </w:tcPr>
          <w:p w14:paraId="436AA139"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Proračun 2025.</w:t>
            </w:r>
          </w:p>
        </w:tc>
        <w:tc>
          <w:tcPr>
            <w:tcW w:w="1864" w:type="dxa"/>
            <w:tcBorders>
              <w:top w:val="single" w:sz="4" w:space="0" w:color="auto"/>
              <w:left w:val="nil"/>
              <w:bottom w:val="single" w:sz="4" w:space="0" w:color="auto"/>
              <w:right w:val="single" w:sz="4" w:space="0" w:color="auto"/>
            </w:tcBorders>
            <w:vAlign w:val="center"/>
            <w:hideMark/>
          </w:tcPr>
          <w:p w14:paraId="6CB7E417"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Plan 2026.</w:t>
            </w:r>
          </w:p>
        </w:tc>
        <w:tc>
          <w:tcPr>
            <w:tcW w:w="1333" w:type="dxa"/>
            <w:tcBorders>
              <w:top w:val="single" w:sz="4" w:space="0" w:color="auto"/>
              <w:left w:val="nil"/>
              <w:bottom w:val="single" w:sz="4" w:space="0" w:color="auto"/>
              <w:right w:val="single" w:sz="4" w:space="0" w:color="auto"/>
            </w:tcBorders>
            <w:vAlign w:val="center"/>
          </w:tcPr>
          <w:p w14:paraId="65B64522"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Projekcija 2027.</w:t>
            </w:r>
          </w:p>
        </w:tc>
        <w:tc>
          <w:tcPr>
            <w:tcW w:w="1176" w:type="dxa"/>
            <w:tcBorders>
              <w:top w:val="single" w:sz="4" w:space="0" w:color="auto"/>
              <w:left w:val="nil"/>
              <w:bottom w:val="single" w:sz="4" w:space="0" w:color="auto"/>
              <w:right w:val="single" w:sz="4" w:space="0" w:color="auto"/>
            </w:tcBorders>
            <w:vAlign w:val="center"/>
          </w:tcPr>
          <w:p w14:paraId="1C871015"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Projekcija 2028.</w:t>
            </w:r>
          </w:p>
        </w:tc>
      </w:tr>
      <w:tr w:rsidR="00D31C17" w:rsidRPr="00D31C17" w14:paraId="3B07BE33" w14:textId="77777777" w:rsidTr="00A73A77">
        <w:trPr>
          <w:trHeight w:val="611"/>
        </w:trPr>
        <w:tc>
          <w:tcPr>
            <w:tcW w:w="2454" w:type="dxa"/>
            <w:tcBorders>
              <w:top w:val="single" w:sz="4" w:space="0" w:color="auto"/>
              <w:left w:val="single" w:sz="4" w:space="0" w:color="auto"/>
              <w:bottom w:val="single" w:sz="4" w:space="0" w:color="auto"/>
              <w:right w:val="single" w:sz="4" w:space="0" w:color="auto"/>
            </w:tcBorders>
            <w:hideMark/>
          </w:tcPr>
          <w:p w14:paraId="570F608A" w14:textId="77777777" w:rsidR="00D31C17" w:rsidRPr="00D31C17" w:rsidRDefault="00D31C17" w:rsidP="00D31C17">
            <w:pPr>
              <w:widowControl w:val="0"/>
              <w:suppressAutoHyphens/>
              <w:spacing w:before="120" w:after="0" w:line="240" w:lineRule="auto"/>
              <w:jc w:val="both"/>
              <w:rPr>
                <w:rFonts w:ascii="Times New Roman" w:eastAsia="Times New Roman" w:hAnsi="Times New Roman" w:cs="Times New Roman"/>
                <w:bCs/>
                <w:color w:val="000000"/>
                <w:kern w:val="2"/>
                <w:sz w:val="24"/>
                <w:szCs w:val="24"/>
                <w:lang w:eastAsia="hr-HR" w:bidi="hi-IN"/>
              </w:rPr>
            </w:pPr>
            <w:r w:rsidRPr="00D31C17">
              <w:rPr>
                <w:rFonts w:ascii="Times New Roman" w:eastAsia="Times New Roman" w:hAnsi="Times New Roman" w:cs="Times New Roman"/>
                <w:bCs/>
                <w:kern w:val="2"/>
                <w:sz w:val="24"/>
                <w:szCs w:val="24"/>
                <w:lang w:eastAsia="hr-HR" w:bidi="hi-IN"/>
              </w:rPr>
              <w:t>K300101 - Izrada planova</w:t>
            </w:r>
          </w:p>
        </w:tc>
        <w:tc>
          <w:tcPr>
            <w:tcW w:w="1864" w:type="dxa"/>
            <w:tcBorders>
              <w:top w:val="nil"/>
              <w:left w:val="nil"/>
              <w:bottom w:val="single" w:sz="4" w:space="0" w:color="auto"/>
              <w:right w:val="single" w:sz="4" w:space="0" w:color="auto"/>
            </w:tcBorders>
            <w:noWrap/>
            <w:vAlign w:val="center"/>
          </w:tcPr>
          <w:p w14:paraId="03F77670" w14:textId="77777777" w:rsidR="00D31C17" w:rsidRPr="00D31C17" w:rsidRDefault="00D31C17" w:rsidP="00D31C17">
            <w:pPr>
              <w:widowControl w:val="0"/>
              <w:suppressAutoHyphens/>
              <w:spacing w:before="120" w:after="0" w:line="240" w:lineRule="auto"/>
              <w:ind w:firstLine="567"/>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111.320,00</w:t>
            </w:r>
          </w:p>
        </w:tc>
        <w:tc>
          <w:tcPr>
            <w:tcW w:w="1864" w:type="dxa"/>
            <w:tcBorders>
              <w:top w:val="nil"/>
              <w:left w:val="nil"/>
              <w:bottom w:val="single" w:sz="4" w:space="0" w:color="auto"/>
              <w:right w:val="single" w:sz="4" w:space="0" w:color="auto"/>
            </w:tcBorders>
            <w:noWrap/>
            <w:vAlign w:val="center"/>
          </w:tcPr>
          <w:p w14:paraId="4787542B"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b/>
                <w:bCs/>
                <w:kern w:val="2"/>
                <w:sz w:val="24"/>
                <w:szCs w:val="24"/>
                <w:lang w:eastAsia="hr-HR" w:bidi="hi-IN"/>
              </w:rPr>
            </w:pPr>
            <w:r w:rsidRPr="00D31C17">
              <w:rPr>
                <w:rFonts w:ascii="Times New Roman" w:eastAsia="Times New Roman" w:hAnsi="Times New Roman" w:cs="Times New Roman"/>
                <w:b/>
                <w:bCs/>
                <w:kern w:val="2"/>
                <w:sz w:val="24"/>
                <w:szCs w:val="24"/>
                <w:lang w:eastAsia="hr-HR" w:bidi="hi-IN"/>
              </w:rPr>
              <w:t>142.910,00</w:t>
            </w:r>
          </w:p>
        </w:tc>
        <w:tc>
          <w:tcPr>
            <w:tcW w:w="1333" w:type="dxa"/>
            <w:tcBorders>
              <w:top w:val="nil"/>
              <w:left w:val="nil"/>
              <w:bottom w:val="single" w:sz="4" w:space="0" w:color="auto"/>
              <w:right w:val="single" w:sz="4" w:space="0" w:color="auto"/>
            </w:tcBorders>
            <w:vAlign w:val="center"/>
          </w:tcPr>
          <w:p w14:paraId="2DB4D947"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50.100,00</w:t>
            </w:r>
          </w:p>
        </w:tc>
        <w:tc>
          <w:tcPr>
            <w:tcW w:w="1176" w:type="dxa"/>
            <w:tcBorders>
              <w:top w:val="nil"/>
              <w:left w:val="nil"/>
              <w:bottom w:val="single" w:sz="4" w:space="0" w:color="auto"/>
              <w:right w:val="single" w:sz="4" w:space="0" w:color="auto"/>
            </w:tcBorders>
            <w:vAlign w:val="center"/>
          </w:tcPr>
          <w:p w14:paraId="0E00429A"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35.100,00</w:t>
            </w:r>
          </w:p>
        </w:tc>
      </w:tr>
      <w:tr w:rsidR="00D31C17" w:rsidRPr="00D31C17" w14:paraId="1D5C6527" w14:textId="77777777" w:rsidTr="00A73A77">
        <w:trPr>
          <w:trHeight w:val="738"/>
        </w:trPr>
        <w:tc>
          <w:tcPr>
            <w:tcW w:w="2454" w:type="dxa"/>
            <w:tcBorders>
              <w:top w:val="single" w:sz="4" w:space="0" w:color="auto"/>
              <w:left w:val="single" w:sz="4" w:space="0" w:color="auto"/>
              <w:bottom w:val="single" w:sz="4" w:space="0" w:color="auto"/>
              <w:right w:val="single" w:sz="4" w:space="0" w:color="auto"/>
            </w:tcBorders>
            <w:noWrap/>
            <w:hideMark/>
          </w:tcPr>
          <w:p w14:paraId="33188378" w14:textId="77777777" w:rsidR="00D31C17" w:rsidRPr="00D31C17" w:rsidRDefault="00D31C17" w:rsidP="00D31C17">
            <w:pPr>
              <w:widowControl w:val="0"/>
              <w:suppressAutoHyphens/>
              <w:spacing w:before="120" w:after="0" w:line="240" w:lineRule="auto"/>
              <w:jc w:val="both"/>
              <w:rPr>
                <w:rFonts w:ascii="Times New Roman" w:eastAsia="Times New Roman" w:hAnsi="Times New Roman" w:cs="Times New Roman"/>
                <w:color w:val="000000"/>
                <w:kern w:val="2"/>
                <w:sz w:val="24"/>
                <w:szCs w:val="24"/>
                <w:lang w:eastAsia="hr-HR" w:bidi="hi-IN"/>
              </w:rPr>
            </w:pPr>
            <w:r w:rsidRPr="00D31C17">
              <w:rPr>
                <w:rFonts w:ascii="Times New Roman" w:eastAsia="Times New Roman" w:hAnsi="Times New Roman" w:cs="Times New Roman"/>
                <w:bCs/>
                <w:kern w:val="2"/>
                <w:sz w:val="24"/>
                <w:szCs w:val="24"/>
                <w:lang w:eastAsia="hr-HR" w:bidi="hi-IN"/>
              </w:rPr>
              <w:t xml:space="preserve">K300102 </w:t>
            </w:r>
            <w:r w:rsidRPr="00D31C17">
              <w:rPr>
                <w:rFonts w:ascii="Times New Roman" w:eastAsia="Times New Roman" w:hAnsi="Times New Roman" w:cs="Times New Roman"/>
                <w:b/>
                <w:kern w:val="2"/>
                <w:sz w:val="24"/>
                <w:szCs w:val="24"/>
                <w:lang w:eastAsia="hr-HR" w:bidi="hi-IN"/>
              </w:rPr>
              <w:t xml:space="preserve">- </w:t>
            </w:r>
            <w:r w:rsidRPr="00D31C17">
              <w:rPr>
                <w:rFonts w:ascii="Times New Roman" w:eastAsia="Times New Roman" w:hAnsi="Times New Roman" w:cs="Times New Roman"/>
                <w:kern w:val="2"/>
                <w:sz w:val="24"/>
                <w:szCs w:val="24"/>
                <w:lang w:eastAsia="hr-HR" w:bidi="hi-IN"/>
              </w:rPr>
              <w:t>Izrada ostalih dokumenata prostornog uređenja</w:t>
            </w:r>
          </w:p>
        </w:tc>
        <w:tc>
          <w:tcPr>
            <w:tcW w:w="1864" w:type="dxa"/>
            <w:tcBorders>
              <w:top w:val="nil"/>
              <w:left w:val="nil"/>
              <w:bottom w:val="single" w:sz="4" w:space="0" w:color="auto"/>
              <w:right w:val="single" w:sz="4" w:space="0" w:color="auto"/>
            </w:tcBorders>
            <w:noWrap/>
            <w:vAlign w:val="center"/>
          </w:tcPr>
          <w:p w14:paraId="4E785D5F"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16.100,00</w:t>
            </w:r>
          </w:p>
        </w:tc>
        <w:tc>
          <w:tcPr>
            <w:tcW w:w="1864" w:type="dxa"/>
            <w:tcBorders>
              <w:top w:val="nil"/>
              <w:left w:val="nil"/>
              <w:bottom w:val="single" w:sz="4" w:space="0" w:color="auto"/>
              <w:right w:val="single" w:sz="4" w:space="0" w:color="auto"/>
            </w:tcBorders>
            <w:noWrap/>
            <w:vAlign w:val="center"/>
          </w:tcPr>
          <w:p w14:paraId="7AA2E9FD"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b/>
                <w:bCs/>
                <w:kern w:val="2"/>
                <w:sz w:val="24"/>
                <w:szCs w:val="24"/>
                <w:lang w:eastAsia="hr-HR" w:bidi="hi-IN"/>
              </w:rPr>
            </w:pPr>
            <w:r w:rsidRPr="00D31C17">
              <w:rPr>
                <w:rFonts w:ascii="Times New Roman" w:eastAsia="SimSun" w:hAnsi="Times New Roman" w:cs="Times New Roman"/>
                <w:b/>
                <w:bCs/>
                <w:kern w:val="2"/>
                <w:sz w:val="24"/>
                <w:szCs w:val="24"/>
                <w:lang w:eastAsia="hi-IN" w:bidi="hi-IN"/>
              </w:rPr>
              <w:t>16.500,00</w:t>
            </w:r>
          </w:p>
        </w:tc>
        <w:tc>
          <w:tcPr>
            <w:tcW w:w="1333" w:type="dxa"/>
            <w:tcBorders>
              <w:top w:val="nil"/>
              <w:left w:val="nil"/>
              <w:bottom w:val="single" w:sz="4" w:space="0" w:color="auto"/>
              <w:right w:val="single" w:sz="4" w:space="0" w:color="auto"/>
            </w:tcBorders>
            <w:vAlign w:val="center"/>
          </w:tcPr>
          <w:p w14:paraId="56F77F00"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5.900,00</w:t>
            </w:r>
          </w:p>
        </w:tc>
        <w:tc>
          <w:tcPr>
            <w:tcW w:w="1176" w:type="dxa"/>
            <w:tcBorders>
              <w:top w:val="nil"/>
              <w:left w:val="nil"/>
              <w:bottom w:val="single" w:sz="4" w:space="0" w:color="auto"/>
              <w:right w:val="single" w:sz="4" w:space="0" w:color="auto"/>
            </w:tcBorders>
            <w:vAlign w:val="center"/>
          </w:tcPr>
          <w:p w14:paraId="6FD01902"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5.900,00</w:t>
            </w:r>
          </w:p>
        </w:tc>
      </w:tr>
      <w:tr w:rsidR="00D31C17" w:rsidRPr="00D31C17" w14:paraId="65F1656C" w14:textId="77777777" w:rsidTr="00A73A77">
        <w:trPr>
          <w:trHeight w:val="652"/>
        </w:trPr>
        <w:tc>
          <w:tcPr>
            <w:tcW w:w="2454" w:type="dxa"/>
            <w:tcBorders>
              <w:top w:val="single" w:sz="4" w:space="0" w:color="auto"/>
              <w:left w:val="single" w:sz="4" w:space="0" w:color="auto"/>
              <w:bottom w:val="single" w:sz="4" w:space="0" w:color="auto"/>
              <w:right w:val="single" w:sz="4" w:space="0" w:color="auto"/>
            </w:tcBorders>
            <w:noWrap/>
            <w:hideMark/>
          </w:tcPr>
          <w:p w14:paraId="7CA153B8" w14:textId="77777777" w:rsidR="00D31C17" w:rsidRPr="00D31C17" w:rsidRDefault="00D31C17" w:rsidP="00D31C17">
            <w:pPr>
              <w:widowControl w:val="0"/>
              <w:suppressAutoHyphens/>
              <w:spacing w:before="120" w:after="0" w:line="240" w:lineRule="auto"/>
              <w:jc w:val="both"/>
              <w:rPr>
                <w:rFonts w:ascii="Times New Roman" w:eastAsia="Times New Roman" w:hAnsi="Times New Roman" w:cs="Times New Roman"/>
                <w:color w:val="000000"/>
                <w:kern w:val="2"/>
                <w:sz w:val="24"/>
                <w:szCs w:val="24"/>
                <w:lang w:eastAsia="hr-HR" w:bidi="hi-IN"/>
              </w:rPr>
            </w:pPr>
            <w:r w:rsidRPr="00D31C17">
              <w:rPr>
                <w:rFonts w:ascii="Times New Roman" w:eastAsia="Times New Roman" w:hAnsi="Times New Roman" w:cs="Times New Roman"/>
                <w:color w:val="000000"/>
                <w:kern w:val="2"/>
                <w:sz w:val="24"/>
                <w:szCs w:val="24"/>
                <w:lang w:eastAsia="hr-HR" w:bidi="hi-IN"/>
              </w:rPr>
              <w:t>Ukupno program 3001:</w:t>
            </w:r>
          </w:p>
        </w:tc>
        <w:tc>
          <w:tcPr>
            <w:tcW w:w="1864" w:type="dxa"/>
            <w:tcBorders>
              <w:top w:val="nil"/>
              <w:left w:val="nil"/>
              <w:bottom w:val="single" w:sz="4" w:space="0" w:color="auto"/>
              <w:right w:val="single" w:sz="4" w:space="0" w:color="auto"/>
            </w:tcBorders>
            <w:noWrap/>
            <w:vAlign w:val="center"/>
          </w:tcPr>
          <w:p w14:paraId="5415AFC8"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127.420,00</w:t>
            </w:r>
          </w:p>
        </w:tc>
        <w:tc>
          <w:tcPr>
            <w:tcW w:w="1864" w:type="dxa"/>
            <w:tcBorders>
              <w:top w:val="nil"/>
              <w:left w:val="nil"/>
              <w:bottom w:val="single" w:sz="4" w:space="0" w:color="auto"/>
              <w:right w:val="single" w:sz="4" w:space="0" w:color="auto"/>
            </w:tcBorders>
            <w:noWrap/>
            <w:vAlign w:val="center"/>
          </w:tcPr>
          <w:p w14:paraId="5F0561E6" w14:textId="77777777" w:rsidR="00D31C17" w:rsidRPr="00D31C17" w:rsidRDefault="00D31C17" w:rsidP="00D31C17">
            <w:pPr>
              <w:widowControl w:val="0"/>
              <w:suppressAutoHyphens/>
              <w:spacing w:before="120" w:after="0" w:line="240" w:lineRule="auto"/>
              <w:ind w:firstLine="567"/>
              <w:jc w:val="right"/>
              <w:rPr>
                <w:rFonts w:ascii="Times New Roman" w:eastAsia="Times New Roman" w:hAnsi="Times New Roman" w:cs="Times New Roman"/>
                <w:b/>
                <w:bCs/>
                <w:kern w:val="2"/>
                <w:sz w:val="24"/>
                <w:szCs w:val="24"/>
                <w:lang w:eastAsia="hr-HR" w:bidi="hi-IN"/>
              </w:rPr>
            </w:pPr>
            <w:r w:rsidRPr="00D31C17">
              <w:rPr>
                <w:rFonts w:ascii="Times New Roman" w:eastAsia="SimSun" w:hAnsi="Times New Roman" w:cs="Times New Roman"/>
                <w:b/>
                <w:bCs/>
                <w:kern w:val="2"/>
                <w:sz w:val="24"/>
                <w:szCs w:val="24"/>
                <w:lang w:eastAsia="hi-IN" w:bidi="hi-IN"/>
              </w:rPr>
              <w:t>159.410,00</w:t>
            </w:r>
          </w:p>
        </w:tc>
        <w:tc>
          <w:tcPr>
            <w:tcW w:w="1333" w:type="dxa"/>
            <w:tcBorders>
              <w:top w:val="nil"/>
              <w:left w:val="nil"/>
              <w:bottom w:val="single" w:sz="4" w:space="0" w:color="auto"/>
              <w:right w:val="single" w:sz="4" w:space="0" w:color="auto"/>
            </w:tcBorders>
            <w:vAlign w:val="center"/>
          </w:tcPr>
          <w:p w14:paraId="6C899104" w14:textId="77777777" w:rsidR="00D31C17" w:rsidRPr="00D31C17" w:rsidRDefault="00D31C17" w:rsidP="00D31C17">
            <w:pPr>
              <w:widowControl w:val="0"/>
              <w:suppressAutoHyphens/>
              <w:spacing w:before="120" w:after="0" w:line="240" w:lineRule="auto"/>
              <w:jc w:val="right"/>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56.000,00</w:t>
            </w:r>
          </w:p>
        </w:tc>
        <w:tc>
          <w:tcPr>
            <w:tcW w:w="1176" w:type="dxa"/>
            <w:tcBorders>
              <w:top w:val="nil"/>
              <w:left w:val="nil"/>
              <w:bottom w:val="single" w:sz="4" w:space="0" w:color="auto"/>
              <w:right w:val="single" w:sz="4" w:space="0" w:color="auto"/>
            </w:tcBorders>
            <w:vAlign w:val="center"/>
          </w:tcPr>
          <w:p w14:paraId="748D25D5" w14:textId="77777777" w:rsidR="00D31C17" w:rsidRPr="00D31C17" w:rsidRDefault="00D31C17" w:rsidP="00D31C17">
            <w:pPr>
              <w:widowControl w:val="0"/>
              <w:suppressAutoHyphens/>
              <w:spacing w:before="120" w:after="0" w:line="240" w:lineRule="auto"/>
              <w:jc w:val="both"/>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41.000,00</w:t>
            </w:r>
          </w:p>
        </w:tc>
      </w:tr>
    </w:tbl>
    <w:p w14:paraId="78CCC29D" w14:textId="77777777" w:rsidR="00D31C17" w:rsidRPr="00D31C17" w:rsidRDefault="00D31C17" w:rsidP="00D31C17">
      <w:pPr>
        <w:widowControl w:val="0"/>
        <w:suppressAutoHyphens/>
        <w:spacing w:before="240" w:after="120" w:line="240" w:lineRule="auto"/>
        <w:ind w:firstLine="567"/>
        <w:jc w:val="both"/>
        <w:rPr>
          <w:rFonts w:ascii="Times New Roman" w:eastAsia="SimSun" w:hAnsi="Times New Roman" w:cs="Times New Roman"/>
          <w:bCs/>
          <w:kern w:val="2"/>
          <w:lang w:eastAsia="hi-IN" w:bidi="hi-IN"/>
        </w:rPr>
      </w:pPr>
      <w:bookmarkStart w:id="110" w:name="_Hlk120255017"/>
      <w:r w:rsidRPr="00D31C17">
        <w:rPr>
          <w:rFonts w:ascii="Times New Roman" w:eastAsia="SimSun" w:hAnsi="Times New Roman" w:cs="Times New Roman"/>
          <w:bCs/>
          <w:kern w:val="2"/>
          <w:lang w:eastAsia="hi-IN" w:bidi="hi-IN"/>
        </w:rPr>
        <w:lastRenderedPageBreak/>
        <w:t>Pokazatelji rezultata K300101 - Izrada planova:</w:t>
      </w:r>
    </w:p>
    <w:bookmarkEnd w:id="110"/>
    <w:p w14:paraId="6252EDD4" w14:textId="77777777" w:rsidR="00D31C17" w:rsidRPr="00D31C17" w:rsidRDefault="00D31C17" w:rsidP="00D31C17">
      <w:pPr>
        <w:widowControl w:val="0"/>
        <w:suppressAutoHyphens/>
        <w:spacing w:before="120" w:after="0" w:line="240" w:lineRule="auto"/>
        <w:ind w:left="-142" w:firstLine="567"/>
        <w:jc w:val="both"/>
        <w:rPr>
          <w:rFonts w:ascii="Times New Roman" w:eastAsia="SimSun" w:hAnsi="Times New Roman" w:cs="Times New Roman"/>
          <w:b/>
          <w:kern w:val="2"/>
          <w:sz w:val="24"/>
          <w:szCs w:val="24"/>
          <w:lang w:eastAsia="hi-IN" w:bidi="hi-IN"/>
        </w:rPr>
      </w:pPr>
    </w:p>
    <w:tbl>
      <w:tblPr>
        <w:tblW w:w="9049" w:type="dxa"/>
        <w:jc w:val="center"/>
        <w:tblLayout w:type="fixed"/>
        <w:tblLook w:val="04A0" w:firstRow="1" w:lastRow="0" w:firstColumn="1" w:lastColumn="0" w:noHBand="0" w:noVBand="1"/>
      </w:tblPr>
      <w:tblGrid>
        <w:gridCol w:w="3402"/>
        <w:gridCol w:w="972"/>
        <w:gridCol w:w="1199"/>
        <w:gridCol w:w="1199"/>
        <w:gridCol w:w="1199"/>
        <w:gridCol w:w="1078"/>
      </w:tblGrid>
      <w:tr w:rsidR="00D31C17" w:rsidRPr="00D31C17" w14:paraId="1EF0FC0F" w14:textId="77777777" w:rsidTr="00A73A77">
        <w:trPr>
          <w:trHeight w:val="954"/>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227AD454"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Pokazatelj rezultata</w:t>
            </w:r>
          </w:p>
        </w:tc>
        <w:tc>
          <w:tcPr>
            <w:tcW w:w="972" w:type="dxa"/>
            <w:tcBorders>
              <w:top w:val="single" w:sz="4" w:space="0" w:color="auto"/>
              <w:left w:val="nil"/>
              <w:bottom w:val="single" w:sz="4" w:space="0" w:color="auto"/>
              <w:right w:val="single" w:sz="4" w:space="0" w:color="auto"/>
            </w:tcBorders>
            <w:vAlign w:val="center"/>
          </w:tcPr>
          <w:p w14:paraId="5D306D16"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Jedinica</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5D5C547"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Polazna vrijednost 2025.</w:t>
            </w:r>
          </w:p>
        </w:tc>
        <w:tc>
          <w:tcPr>
            <w:tcW w:w="1199" w:type="dxa"/>
            <w:tcBorders>
              <w:top w:val="single" w:sz="4" w:space="0" w:color="auto"/>
              <w:left w:val="nil"/>
              <w:bottom w:val="single" w:sz="4" w:space="0" w:color="auto"/>
              <w:right w:val="single" w:sz="4" w:space="0" w:color="auto"/>
            </w:tcBorders>
            <w:vAlign w:val="center"/>
          </w:tcPr>
          <w:p w14:paraId="14FDF7EF"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Ciljana vrijednost 2026.</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E1D35B5"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Ciljana vrijednost</w:t>
            </w:r>
          </w:p>
          <w:p w14:paraId="71A24F32" w14:textId="77777777" w:rsidR="00D31C17" w:rsidRPr="00D31C17" w:rsidRDefault="00D31C17" w:rsidP="00D31C17">
            <w:pPr>
              <w:widowControl w:val="0"/>
              <w:suppressAutoHyphens/>
              <w:spacing w:before="120" w:after="0" w:line="240" w:lineRule="auto"/>
              <w:ind w:left="-249"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2027.</w:t>
            </w:r>
          </w:p>
        </w:tc>
        <w:tc>
          <w:tcPr>
            <w:tcW w:w="1078" w:type="dxa"/>
            <w:tcBorders>
              <w:top w:val="single" w:sz="4" w:space="0" w:color="auto"/>
              <w:left w:val="single" w:sz="4" w:space="0" w:color="auto"/>
              <w:bottom w:val="single" w:sz="4" w:space="0" w:color="auto"/>
              <w:right w:val="single" w:sz="4" w:space="0" w:color="auto"/>
            </w:tcBorders>
            <w:vAlign w:val="center"/>
          </w:tcPr>
          <w:p w14:paraId="7AC52779"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Ciljana vrijednost</w:t>
            </w:r>
          </w:p>
          <w:p w14:paraId="788845F7" w14:textId="77777777" w:rsidR="00D31C17" w:rsidRPr="00D31C17" w:rsidRDefault="00D31C17" w:rsidP="00D31C17">
            <w:pPr>
              <w:widowControl w:val="0"/>
              <w:suppressAutoHyphens/>
              <w:spacing w:before="120" w:after="0" w:line="240" w:lineRule="auto"/>
              <w:ind w:left="-249"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2028.</w:t>
            </w:r>
          </w:p>
        </w:tc>
      </w:tr>
      <w:tr w:rsidR="00D31C17" w:rsidRPr="00D31C17" w14:paraId="2A6D23B2" w14:textId="77777777" w:rsidTr="00A73A77">
        <w:trPr>
          <w:trHeight w:val="721"/>
          <w:jc w:val="center"/>
        </w:trPr>
        <w:tc>
          <w:tcPr>
            <w:tcW w:w="3402" w:type="dxa"/>
            <w:tcBorders>
              <w:top w:val="single" w:sz="4" w:space="0" w:color="auto"/>
              <w:left w:val="single" w:sz="4" w:space="0" w:color="auto"/>
              <w:bottom w:val="single" w:sz="4" w:space="0" w:color="auto"/>
              <w:right w:val="single" w:sz="4" w:space="0" w:color="auto"/>
            </w:tcBorders>
            <w:hideMark/>
          </w:tcPr>
          <w:p w14:paraId="1E029182" w14:textId="77777777" w:rsidR="00D31C17" w:rsidRPr="00D31C17" w:rsidRDefault="00D31C17" w:rsidP="00D31C17">
            <w:pPr>
              <w:widowControl w:val="0"/>
              <w:suppressAutoHyphens/>
              <w:spacing w:before="120" w:after="0" w:line="240" w:lineRule="auto"/>
              <w:ind w:left="22"/>
              <w:jc w:val="both"/>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Broj izrađenih dokumenata prostornog  /urbanističkog planiranja</w:t>
            </w:r>
          </w:p>
        </w:tc>
        <w:tc>
          <w:tcPr>
            <w:tcW w:w="972" w:type="dxa"/>
            <w:tcBorders>
              <w:top w:val="nil"/>
              <w:left w:val="nil"/>
              <w:bottom w:val="single" w:sz="4" w:space="0" w:color="auto"/>
              <w:right w:val="single" w:sz="4" w:space="0" w:color="auto"/>
            </w:tcBorders>
            <w:vAlign w:val="center"/>
          </w:tcPr>
          <w:p w14:paraId="6394FBB2" w14:textId="77777777" w:rsidR="00D31C17" w:rsidRPr="00D31C17" w:rsidRDefault="00D31C17" w:rsidP="00D31C17">
            <w:pPr>
              <w:widowControl w:val="0"/>
              <w:suppressAutoHyphens/>
              <w:spacing w:before="120" w:after="0" w:line="240" w:lineRule="auto"/>
              <w:ind w:left="-249"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broj</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6588C2D7"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0</w:t>
            </w:r>
          </w:p>
        </w:tc>
        <w:tc>
          <w:tcPr>
            <w:tcW w:w="1199" w:type="dxa"/>
            <w:tcBorders>
              <w:top w:val="single" w:sz="4" w:space="0" w:color="auto"/>
              <w:left w:val="nil"/>
              <w:bottom w:val="single" w:sz="4" w:space="0" w:color="auto"/>
              <w:right w:val="single" w:sz="4" w:space="0" w:color="auto"/>
            </w:tcBorders>
            <w:vAlign w:val="center"/>
          </w:tcPr>
          <w:p w14:paraId="4AA79084"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2</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195FECB3"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3</w:t>
            </w:r>
          </w:p>
        </w:tc>
        <w:tc>
          <w:tcPr>
            <w:tcW w:w="1078" w:type="dxa"/>
            <w:tcBorders>
              <w:top w:val="single" w:sz="4" w:space="0" w:color="auto"/>
              <w:left w:val="single" w:sz="4" w:space="0" w:color="auto"/>
              <w:bottom w:val="single" w:sz="4" w:space="0" w:color="auto"/>
              <w:right w:val="single" w:sz="4" w:space="0" w:color="auto"/>
            </w:tcBorders>
            <w:vAlign w:val="center"/>
          </w:tcPr>
          <w:p w14:paraId="10085337"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w:t>
            </w:r>
          </w:p>
        </w:tc>
      </w:tr>
      <w:tr w:rsidR="00D31C17" w:rsidRPr="00D31C17" w14:paraId="6065065C" w14:textId="77777777" w:rsidTr="00A73A77">
        <w:trPr>
          <w:trHeight w:val="477"/>
          <w:jc w:val="center"/>
        </w:trPr>
        <w:tc>
          <w:tcPr>
            <w:tcW w:w="3402" w:type="dxa"/>
            <w:tcBorders>
              <w:top w:val="single" w:sz="4" w:space="0" w:color="auto"/>
              <w:left w:val="single" w:sz="4" w:space="0" w:color="auto"/>
              <w:bottom w:val="single" w:sz="4" w:space="0" w:color="auto"/>
              <w:right w:val="single" w:sz="4" w:space="0" w:color="auto"/>
            </w:tcBorders>
            <w:noWrap/>
            <w:hideMark/>
          </w:tcPr>
          <w:p w14:paraId="37FF3EC7" w14:textId="77777777" w:rsidR="00D31C17" w:rsidRPr="00D31C17" w:rsidRDefault="00D31C17" w:rsidP="00D31C17">
            <w:pPr>
              <w:widowControl w:val="0"/>
              <w:suppressAutoHyphens/>
              <w:spacing w:before="120" w:after="0" w:line="240" w:lineRule="auto"/>
              <w:ind w:left="22"/>
              <w:jc w:val="both"/>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Izmjena dokumenata prostornog/ urbanističkog planiranja</w:t>
            </w:r>
          </w:p>
        </w:tc>
        <w:tc>
          <w:tcPr>
            <w:tcW w:w="972" w:type="dxa"/>
            <w:tcBorders>
              <w:top w:val="nil"/>
              <w:left w:val="nil"/>
              <w:bottom w:val="single" w:sz="4" w:space="0" w:color="auto"/>
              <w:right w:val="single" w:sz="4" w:space="0" w:color="auto"/>
            </w:tcBorders>
            <w:vAlign w:val="center"/>
          </w:tcPr>
          <w:p w14:paraId="56182D56" w14:textId="77777777" w:rsidR="00D31C17" w:rsidRPr="00D31C17" w:rsidRDefault="00D31C17" w:rsidP="00D31C17">
            <w:pPr>
              <w:widowControl w:val="0"/>
              <w:suppressAutoHyphens/>
              <w:spacing w:before="120" w:after="0" w:line="240" w:lineRule="auto"/>
              <w:ind w:left="-249"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broj</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78901C4C"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0</w:t>
            </w:r>
          </w:p>
        </w:tc>
        <w:tc>
          <w:tcPr>
            <w:tcW w:w="1199" w:type="dxa"/>
            <w:tcBorders>
              <w:top w:val="single" w:sz="4" w:space="0" w:color="auto"/>
              <w:left w:val="nil"/>
              <w:bottom w:val="single" w:sz="4" w:space="0" w:color="auto"/>
              <w:right w:val="single" w:sz="4" w:space="0" w:color="auto"/>
            </w:tcBorders>
            <w:vAlign w:val="center"/>
          </w:tcPr>
          <w:p w14:paraId="4B9A8A91"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2</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02C2B95E"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0</w:t>
            </w:r>
          </w:p>
        </w:tc>
        <w:tc>
          <w:tcPr>
            <w:tcW w:w="1078" w:type="dxa"/>
            <w:tcBorders>
              <w:top w:val="single" w:sz="4" w:space="0" w:color="auto"/>
              <w:left w:val="single" w:sz="4" w:space="0" w:color="auto"/>
              <w:bottom w:val="single" w:sz="4" w:space="0" w:color="auto"/>
              <w:right w:val="single" w:sz="4" w:space="0" w:color="auto"/>
            </w:tcBorders>
            <w:vAlign w:val="center"/>
          </w:tcPr>
          <w:p w14:paraId="034DF2B7"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w:t>
            </w:r>
          </w:p>
        </w:tc>
      </w:tr>
      <w:tr w:rsidR="00D31C17" w:rsidRPr="00D31C17" w14:paraId="097A2410" w14:textId="77777777" w:rsidTr="00A73A77">
        <w:trPr>
          <w:trHeight w:val="477"/>
          <w:jc w:val="center"/>
        </w:trPr>
        <w:tc>
          <w:tcPr>
            <w:tcW w:w="3402" w:type="dxa"/>
            <w:tcBorders>
              <w:top w:val="single" w:sz="4" w:space="0" w:color="auto"/>
              <w:left w:val="single" w:sz="4" w:space="0" w:color="auto"/>
              <w:bottom w:val="single" w:sz="4" w:space="0" w:color="auto"/>
              <w:right w:val="single" w:sz="4" w:space="0" w:color="auto"/>
            </w:tcBorders>
            <w:noWrap/>
            <w:hideMark/>
          </w:tcPr>
          <w:p w14:paraId="1EB1EAE2" w14:textId="77777777" w:rsidR="00D31C17" w:rsidRPr="00D31C17" w:rsidRDefault="00D31C17" w:rsidP="00D31C17">
            <w:pPr>
              <w:widowControl w:val="0"/>
              <w:suppressAutoHyphens/>
              <w:spacing w:before="120" w:after="0" w:line="240" w:lineRule="auto"/>
              <w:ind w:left="22"/>
              <w:jc w:val="both"/>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Stavljanje izvan snage dokumenata prostornog /urbanističkog planiranja</w:t>
            </w:r>
          </w:p>
        </w:tc>
        <w:tc>
          <w:tcPr>
            <w:tcW w:w="972" w:type="dxa"/>
            <w:tcBorders>
              <w:top w:val="nil"/>
              <w:left w:val="nil"/>
              <w:bottom w:val="single" w:sz="4" w:space="0" w:color="auto"/>
              <w:right w:val="single" w:sz="4" w:space="0" w:color="auto"/>
            </w:tcBorders>
            <w:vAlign w:val="center"/>
          </w:tcPr>
          <w:p w14:paraId="2A8CAEC7" w14:textId="77777777" w:rsidR="00D31C17" w:rsidRPr="00D31C17" w:rsidRDefault="00D31C17" w:rsidP="00D31C17">
            <w:pPr>
              <w:widowControl w:val="0"/>
              <w:suppressAutoHyphens/>
              <w:spacing w:before="120" w:after="0" w:line="240" w:lineRule="auto"/>
              <w:ind w:left="-249"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broj</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7219D77D"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0</w:t>
            </w:r>
          </w:p>
        </w:tc>
        <w:tc>
          <w:tcPr>
            <w:tcW w:w="1199" w:type="dxa"/>
            <w:tcBorders>
              <w:top w:val="single" w:sz="4" w:space="0" w:color="auto"/>
              <w:left w:val="nil"/>
              <w:bottom w:val="single" w:sz="4" w:space="0" w:color="auto"/>
              <w:right w:val="single" w:sz="4" w:space="0" w:color="auto"/>
            </w:tcBorders>
            <w:vAlign w:val="center"/>
          </w:tcPr>
          <w:p w14:paraId="646CD663"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3</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3E697718"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w:t>
            </w:r>
          </w:p>
        </w:tc>
        <w:tc>
          <w:tcPr>
            <w:tcW w:w="1078" w:type="dxa"/>
            <w:tcBorders>
              <w:top w:val="single" w:sz="4" w:space="0" w:color="auto"/>
              <w:left w:val="single" w:sz="4" w:space="0" w:color="auto"/>
              <w:bottom w:val="single" w:sz="4" w:space="0" w:color="auto"/>
              <w:right w:val="single" w:sz="4" w:space="0" w:color="auto"/>
            </w:tcBorders>
            <w:vAlign w:val="center"/>
          </w:tcPr>
          <w:p w14:paraId="6F0AB978" w14:textId="77777777" w:rsidR="00D31C17" w:rsidRPr="00D31C17" w:rsidRDefault="00D31C17" w:rsidP="00D31C17">
            <w:pPr>
              <w:widowControl w:val="0"/>
              <w:suppressAutoHyphens/>
              <w:spacing w:before="120" w:after="0" w:line="240" w:lineRule="auto"/>
              <w:jc w:val="center"/>
              <w:rPr>
                <w:rFonts w:ascii="Times New Roman" w:eastAsia="Times New Roman" w:hAnsi="Times New Roman" w:cs="Times New Roman"/>
                <w:kern w:val="2"/>
                <w:sz w:val="24"/>
                <w:szCs w:val="24"/>
                <w:lang w:eastAsia="hr-HR" w:bidi="hi-IN"/>
              </w:rPr>
            </w:pPr>
            <w:r w:rsidRPr="00D31C17">
              <w:rPr>
                <w:rFonts w:ascii="Times New Roman" w:eastAsia="Times New Roman" w:hAnsi="Times New Roman" w:cs="Times New Roman"/>
                <w:kern w:val="2"/>
                <w:sz w:val="24"/>
                <w:szCs w:val="24"/>
                <w:lang w:eastAsia="hr-HR" w:bidi="hi-IN"/>
              </w:rPr>
              <w:t>1</w:t>
            </w:r>
          </w:p>
        </w:tc>
      </w:tr>
    </w:tbl>
    <w:p w14:paraId="2DC629D8" w14:textId="77777777" w:rsidR="00D31C17" w:rsidRPr="00D31C17" w:rsidRDefault="00D31C17" w:rsidP="00D31C17">
      <w:pPr>
        <w:widowControl w:val="0"/>
        <w:suppressAutoHyphens/>
        <w:spacing w:before="240" w:after="120" w:line="240" w:lineRule="auto"/>
        <w:ind w:firstLine="567"/>
        <w:jc w:val="both"/>
        <w:rPr>
          <w:rFonts w:ascii="Times New Roman" w:eastAsia="SimSun" w:hAnsi="Times New Roman" w:cs="Times New Roman"/>
          <w:b/>
          <w:kern w:val="2"/>
          <w:sz w:val="24"/>
          <w:szCs w:val="24"/>
          <w:lang w:eastAsia="hi-IN" w:bidi="hi-IN"/>
        </w:rPr>
      </w:pPr>
      <w:r w:rsidRPr="00D31C17">
        <w:rPr>
          <w:rFonts w:ascii="Times New Roman" w:eastAsia="SimSun" w:hAnsi="Times New Roman" w:cs="Times New Roman"/>
          <w:bCs/>
          <w:kern w:val="2"/>
          <w:lang w:eastAsia="hi-IN" w:bidi="hi-IN"/>
        </w:rPr>
        <w:t>Pokazatelji rezultata K300102 - Izrada ostalih dokumenata prostornog uređenja:</w:t>
      </w:r>
    </w:p>
    <w:tbl>
      <w:tblPr>
        <w:tblStyle w:val="Reetkatablice"/>
        <w:tblW w:w="0" w:type="auto"/>
        <w:tblLook w:val="04A0" w:firstRow="1" w:lastRow="0" w:firstColumn="1" w:lastColumn="0" w:noHBand="0" w:noVBand="1"/>
      </w:tblPr>
      <w:tblGrid>
        <w:gridCol w:w="3729"/>
        <w:gridCol w:w="931"/>
        <w:gridCol w:w="1101"/>
        <w:gridCol w:w="1101"/>
        <w:gridCol w:w="1182"/>
        <w:gridCol w:w="1016"/>
      </w:tblGrid>
      <w:tr w:rsidR="00D31C17" w:rsidRPr="00D31C17" w14:paraId="3A88544A" w14:textId="77777777" w:rsidTr="00A73A77">
        <w:tc>
          <w:tcPr>
            <w:tcW w:w="3731" w:type="dxa"/>
            <w:vAlign w:val="center"/>
          </w:tcPr>
          <w:p w14:paraId="26400781" w14:textId="77777777" w:rsidR="00D31C17" w:rsidRPr="00D31C17" w:rsidRDefault="00D31C17" w:rsidP="00D31C17">
            <w:pPr>
              <w:widowControl w:val="0"/>
              <w:suppressAutoHyphens/>
              <w:spacing w:before="120" w:after="120"/>
              <w:ind w:left="-112"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Pokazatelj rezultata</w:t>
            </w:r>
          </w:p>
        </w:tc>
        <w:tc>
          <w:tcPr>
            <w:tcW w:w="931" w:type="dxa"/>
            <w:vAlign w:val="center"/>
          </w:tcPr>
          <w:p w14:paraId="016CB702" w14:textId="77777777" w:rsidR="00D31C17" w:rsidRPr="00D31C17" w:rsidRDefault="00D31C17" w:rsidP="00D31C17">
            <w:pPr>
              <w:widowControl w:val="0"/>
              <w:suppressAutoHyphens/>
              <w:spacing w:before="120"/>
              <w:ind w:left="-348" w:firstLine="249"/>
              <w:jc w:val="center"/>
              <w:rPr>
                <w:rFonts w:ascii="Times New Roman" w:eastAsia="Times New Roman" w:hAnsi="Times New Roman" w:cs="Times New Roman"/>
                <w:color w:val="000000"/>
                <w:kern w:val="2"/>
                <w:sz w:val="20"/>
                <w:szCs w:val="20"/>
                <w:lang w:eastAsia="hr-HR" w:bidi="hi-IN"/>
              </w:rPr>
            </w:pPr>
            <w:r w:rsidRPr="00D31C17">
              <w:rPr>
                <w:rFonts w:ascii="Times New Roman" w:eastAsia="Times New Roman" w:hAnsi="Times New Roman" w:cs="Times New Roman"/>
                <w:color w:val="000000"/>
                <w:kern w:val="2"/>
                <w:sz w:val="20"/>
                <w:szCs w:val="20"/>
                <w:lang w:eastAsia="hr-HR" w:bidi="hi-IN"/>
              </w:rPr>
              <w:t>Jedinica</w:t>
            </w:r>
          </w:p>
          <w:p w14:paraId="42B584B8" w14:textId="77777777" w:rsidR="00D31C17" w:rsidRPr="00D31C17" w:rsidRDefault="00D31C17" w:rsidP="00D31C17">
            <w:pPr>
              <w:widowControl w:val="0"/>
              <w:suppressAutoHyphens/>
              <w:spacing w:before="120"/>
              <w:ind w:left="-249" w:firstLine="249"/>
              <w:jc w:val="center"/>
              <w:rPr>
                <w:rFonts w:ascii="Times New Roman" w:eastAsia="Times New Roman" w:hAnsi="Times New Roman" w:cs="Times New Roman"/>
                <w:color w:val="000000"/>
                <w:kern w:val="2"/>
                <w:sz w:val="20"/>
                <w:szCs w:val="20"/>
                <w:lang w:eastAsia="hr-HR" w:bidi="hi-IN"/>
              </w:rPr>
            </w:pPr>
          </w:p>
        </w:tc>
        <w:tc>
          <w:tcPr>
            <w:tcW w:w="1101" w:type="dxa"/>
            <w:vAlign w:val="center"/>
          </w:tcPr>
          <w:p w14:paraId="48B15B24"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Polazna vrijednost 2025.</w:t>
            </w:r>
          </w:p>
        </w:tc>
        <w:tc>
          <w:tcPr>
            <w:tcW w:w="1101" w:type="dxa"/>
            <w:vAlign w:val="center"/>
          </w:tcPr>
          <w:p w14:paraId="57024047"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Ciljana vrijednost 2026.</w:t>
            </w:r>
          </w:p>
        </w:tc>
        <w:tc>
          <w:tcPr>
            <w:tcW w:w="1182" w:type="dxa"/>
            <w:vAlign w:val="center"/>
          </w:tcPr>
          <w:p w14:paraId="0C68D995"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Ciljana vrijednost 2027.</w:t>
            </w:r>
          </w:p>
        </w:tc>
        <w:tc>
          <w:tcPr>
            <w:tcW w:w="1016" w:type="dxa"/>
            <w:vAlign w:val="center"/>
          </w:tcPr>
          <w:p w14:paraId="2D6FF149"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Ciljana vrijednost 2028.</w:t>
            </w:r>
          </w:p>
        </w:tc>
      </w:tr>
      <w:tr w:rsidR="00D31C17" w:rsidRPr="00D31C17" w14:paraId="1E94E9FA" w14:textId="77777777" w:rsidTr="00A73A77">
        <w:trPr>
          <w:trHeight w:val="494"/>
        </w:trPr>
        <w:tc>
          <w:tcPr>
            <w:tcW w:w="3731" w:type="dxa"/>
          </w:tcPr>
          <w:p w14:paraId="1B165B66" w14:textId="77777777" w:rsidR="00D31C17" w:rsidRPr="00D31C17" w:rsidRDefault="00D31C17" w:rsidP="00D31C17">
            <w:pPr>
              <w:widowControl w:val="0"/>
              <w:suppressAutoHyphens/>
              <w:spacing w:before="120" w:after="120"/>
              <w:ind w:firstLine="22"/>
              <w:jc w:val="both"/>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 xml:space="preserve">Izrađeni projekti – lokacija </w:t>
            </w:r>
            <w:proofErr w:type="spellStart"/>
            <w:r w:rsidRPr="00D31C17">
              <w:rPr>
                <w:rFonts w:ascii="Times New Roman" w:eastAsia="SimSun" w:hAnsi="Times New Roman" w:cs="Times New Roman"/>
                <w:bCs/>
                <w:kern w:val="2"/>
                <w:sz w:val="24"/>
                <w:szCs w:val="24"/>
                <w:lang w:eastAsia="hi-IN" w:bidi="hi-IN"/>
              </w:rPr>
              <w:t>Flengi</w:t>
            </w:r>
            <w:proofErr w:type="spellEnd"/>
          </w:p>
        </w:tc>
        <w:tc>
          <w:tcPr>
            <w:tcW w:w="931" w:type="dxa"/>
          </w:tcPr>
          <w:p w14:paraId="43BD1A97"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broj</w:t>
            </w:r>
          </w:p>
        </w:tc>
        <w:tc>
          <w:tcPr>
            <w:tcW w:w="1101" w:type="dxa"/>
          </w:tcPr>
          <w:p w14:paraId="48B1F815" w14:textId="77777777" w:rsidR="00D31C17" w:rsidRPr="00D31C17" w:rsidRDefault="00D31C17" w:rsidP="00D31C17">
            <w:pPr>
              <w:widowControl w:val="0"/>
              <w:suppressAutoHyphens/>
              <w:spacing w:before="120" w:after="120"/>
              <w:ind w:firstLine="12"/>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0</w:t>
            </w:r>
          </w:p>
        </w:tc>
        <w:tc>
          <w:tcPr>
            <w:tcW w:w="1101" w:type="dxa"/>
          </w:tcPr>
          <w:p w14:paraId="6E8726AD" w14:textId="77777777" w:rsidR="00D31C17" w:rsidRPr="00D31C17" w:rsidRDefault="00D31C17" w:rsidP="00D31C17">
            <w:pPr>
              <w:widowControl w:val="0"/>
              <w:suppressAutoHyphens/>
              <w:spacing w:before="120" w:after="120"/>
              <w:ind w:firstLine="19"/>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9</w:t>
            </w:r>
          </w:p>
        </w:tc>
        <w:tc>
          <w:tcPr>
            <w:tcW w:w="1182" w:type="dxa"/>
          </w:tcPr>
          <w:p w14:paraId="51E3AE03" w14:textId="77777777" w:rsidR="00D31C17" w:rsidRPr="00D31C17" w:rsidRDefault="00D31C17" w:rsidP="00D31C17">
            <w:pPr>
              <w:widowControl w:val="0"/>
              <w:suppressAutoHyphens/>
              <w:spacing w:before="120" w:after="120"/>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0</w:t>
            </w:r>
          </w:p>
        </w:tc>
        <w:tc>
          <w:tcPr>
            <w:tcW w:w="1016" w:type="dxa"/>
          </w:tcPr>
          <w:p w14:paraId="269789F9" w14:textId="77777777" w:rsidR="00D31C17" w:rsidRPr="00D31C17" w:rsidRDefault="00D31C17" w:rsidP="00D31C17">
            <w:pPr>
              <w:widowControl w:val="0"/>
              <w:suppressAutoHyphens/>
              <w:spacing w:before="120" w:after="120"/>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0</w:t>
            </w:r>
          </w:p>
        </w:tc>
      </w:tr>
      <w:tr w:rsidR="00D31C17" w:rsidRPr="00D31C17" w14:paraId="52A74D19" w14:textId="77777777" w:rsidTr="00A73A77">
        <w:trPr>
          <w:trHeight w:val="552"/>
        </w:trPr>
        <w:tc>
          <w:tcPr>
            <w:tcW w:w="3731" w:type="dxa"/>
          </w:tcPr>
          <w:p w14:paraId="51E0F176" w14:textId="77777777" w:rsidR="00D31C17" w:rsidRPr="00D31C17" w:rsidRDefault="00D31C17" w:rsidP="00D31C17">
            <w:pPr>
              <w:widowControl w:val="0"/>
              <w:suppressAutoHyphens/>
              <w:spacing w:before="120" w:after="120"/>
              <w:ind w:firstLine="22"/>
              <w:jc w:val="both"/>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Ostali dokumenti/ studije</w:t>
            </w:r>
          </w:p>
        </w:tc>
        <w:tc>
          <w:tcPr>
            <w:tcW w:w="931" w:type="dxa"/>
          </w:tcPr>
          <w:p w14:paraId="3D9C2D4F" w14:textId="77777777" w:rsidR="00D31C17" w:rsidRPr="00D31C17" w:rsidRDefault="00D31C17" w:rsidP="00D31C17">
            <w:pPr>
              <w:widowControl w:val="0"/>
              <w:suppressAutoHyphens/>
              <w:spacing w:before="120" w:after="120"/>
              <w:jc w:val="center"/>
              <w:rPr>
                <w:rFonts w:ascii="Times New Roman" w:eastAsia="SimSun" w:hAnsi="Times New Roman" w:cs="Times New Roman"/>
                <w:b/>
                <w:kern w:val="2"/>
                <w:sz w:val="24"/>
                <w:szCs w:val="24"/>
                <w:lang w:eastAsia="hi-IN" w:bidi="hi-IN"/>
              </w:rPr>
            </w:pPr>
            <w:r w:rsidRPr="00D31C17">
              <w:rPr>
                <w:rFonts w:ascii="Times New Roman" w:eastAsia="Times New Roman" w:hAnsi="Times New Roman" w:cs="Times New Roman"/>
                <w:color w:val="000000"/>
                <w:kern w:val="2"/>
                <w:sz w:val="20"/>
                <w:szCs w:val="20"/>
                <w:lang w:eastAsia="hr-HR" w:bidi="hi-IN"/>
              </w:rPr>
              <w:t>broj</w:t>
            </w:r>
          </w:p>
        </w:tc>
        <w:tc>
          <w:tcPr>
            <w:tcW w:w="1101" w:type="dxa"/>
          </w:tcPr>
          <w:p w14:paraId="2B8309B1" w14:textId="77777777" w:rsidR="00D31C17" w:rsidRPr="00D31C17" w:rsidRDefault="00D31C17" w:rsidP="00D31C17">
            <w:pPr>
              <w:widowControl w:val="0"/>
              <w:suppressAutoHyphens/>
              <w:spacing w:before="120" w:after="120"/>
              <w:ind w:firstLine="12"/>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0</w:t>
            </w:r>
          </w:p>
        </w:tc>
        <w:tc>
          <w:tcPr>
            <w:tcW w:w="1101" w:type="dxa"/>
          </w:tcPr>
          <w:p w14:paraId="5D17848B" w14:textId="77777777" w:rsidR="00D31C17" w:rsidRPr="00D31C17" w:rsidRDefault="00D31C17" w:rsidP="00D31C17">
            <w:pPr>
              <w:widowControl w:val="0"/>
              <w:suppressAutoHyphens/>
              <w:spacing w:before="120" w:after="120"/>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1</w:t>
            </w:r>
          </w:p>
        </w:tc>
        <w:tc>
          <w:tcPr>
            <w:tcW w:w="1182" w:type="dxa"/>
          </w:tcPr>
          <w:p w14:paraId="6A44C001" w14:textId="77777777" w:rsidR="00D31C17" w:rsidRPr="00D31C17" w:rsidRDefault="00D31C17" w:rsidP="00D31C17">
            <w:pPr>
              <w:widowControl w:val="0"/>
              <w:suppressAutoHyphens/>
              <w:spacing w:before="120" w:after="120"/>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2</w:t>
            </w:r>
          </w:p>
        </w:tc>
        <w:tc>
          <w:tcPr>
            <w:tcW w:w="1016" w:type="dxa"/>
          </w:tcPr>
          <w:p w14:paraId="6A86DBB3" w14:textId="77777777" w:rsidR="00D31C17" w:rsidRPr="00D31C17" w:rsidRDefault="00D31C17" w:rsidP="00D31C17">
            <w:pPr>
              <w:widowControl w:val="0"/>
              <w:suppressAutoHyphens/>
              <w:spacing w:before="120" w:after="120"/>
              <w:jc w:val="center"/>
              <w:rPr>
                <w:rFonts w:ascii="Times New Roman" w:eastAsia="SimSun" w:hAnsi="Times New Roman" w:cs="Times New Roman"/>
                <w:bCs/>
                <w:kern w:val="2"/>
                <w:sz w:val="24"/>
                <w:szCs w:val="24"/>
                <w:lang w:eastAsia="hi-IN" w:bidi="hi-IN"/>
              </w:rPr>
            </w:pPr>
            <w:r w:rsidRPr="00D31C17">
              <w:rPr>
                <w:rFonts w:ascii="Times New Roman" w:eastAsia="SimSun" w:hAnsi="Times New Roman" w:cs="Times New Roman"/>
                <w:bCs/>
                <w:kern w:val="2"/>
                <w:sz w:val="24"/>
                <w:szCs w:val="24"/>
                <w:lang w:eastAsia="hi-IN" w:bidi="hi-IN"/>
              </w:rPr>
              <w:t>2</w:t>
            </w:r>
          </w:p>
        </w:tc>
      </w:tr>
    </w:tbl>
    <w:p w14:paraId="6F33B11A" w14:textId="77777777" w:rsidR="00AD4FE2" w:rsidRDefault="00AD4FE2">
      <w:pPr>
        <w:rPr>
          <w:rFonts w:ascii="Times New Roman" w:eastAsia="SimSun" w:hAnsi="Times New Roman" w:cs="Mangal"/>
          <w:b/>
          <w:bCs/>
          <w:kern w:val="2"/>
          <w:sz w:val="24"/>
          <w:szCs w:val="24"/>
          <w:lang w:eastAsia="hi-IN" w:bidi="hi-IN"/>
        </w:rPr>
      </w:pPr>
    </w:p>
    <w:p w14:paraId="79BDC528" w14:textId="77777777" w:rsidR="00D31C17" w:rsidRDefault="00D31C17">
      <w:pPr>
        <w:rPr>
          <w:rFonts w:ascii="Times New Roman" w:eastAsia="SimSun" w:hAnsi="Times New Roman" w:cs="Mangal"/>
          <w:b/>
          <w:bCs/>
          <w:kern w:val="2"/>
          <w:sz w:val="24"/>
          <w:szCs w:val="24"/>
          <w:lang w:eastAsia="hi-IN" w:bidi="hi-IN"/>
        </w:rPr>
      </w:pPr>
    </w:p>
    <w:p w14:paraId="3DA16359" w14:textId="697607B5" w:rsidR="00AD4FE2" w:rsidRPr="00AD4FE2" w:rsidRDefault="00AD4FE2" w:rsidP="00AD4FE2">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AD4FE2">
        <w:rPr>
          <w:rFonts w:ascii="Times New Roman" w:eastAsia="SimSun" w:hAnsi="Times New Roman" w:cs="Mangal"/>
          <w:b/>
          <w:bCs/>
          <w:kern w:val="2"/>
          <w:sz w:val="24"/>
          <w:szCs w:val="24"/>
          <w:lang w:eastAsia="hi-IN" w:bidi="hi-IN"/>
        </w:rPr>
        <w:t>Glava 20003 Vrtići</w:t>
      </w:r>
      <w:bookmarkEnd w:id="64"/>
      <w:bookmarkEnd w:id="65"/>
    </w:p>
    <w:p w14:paraId="1B27EDCB" w14:textId="1A82AB71"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p>
    <w:p w14:paraId="65DA42C9"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D60F16">
        <w:rPr>
          <w:rFonts w:ascii="Times New Roman" w:eastAsia="SimSun" w:hAnsi="Times New Roman" w:cs="Mangal"/>
          <w:kern w:val="2"/>
          <w:sz w:val="24"/>
          <w:szCs w:val="24"/>
          <w:lang w:eastAsia="hi-IN" w:bidi="hi-IN"/>
        </w:rPr>
        <w:t xml:space="preserve">NAZIV PROGRAMA: </w:t>
      </w:r>
      <w:r w:rsidRPr="00D60F16">
        <w:rPr>
          <w:rFonts w:ascii="Times New Roman" w:eastAsia="SimSun" w:hAnsi="Times New Roman" w:cs="Mangal"/>
          <w:b/>
          <w:bCs/>
          <w:kern w:val="2"/>
          <w:sz w:val="24"/>
          <w:szCs w:val="24"/>
          <w:lang w:eastAsia="hi-IN" w:bidi="hi-IN"/>
        </w:rPr>
        <w:t>2190 Proračunski korisnik RKP: 34233 – Dječji vrtić Tići Vrsar</w:t>
      </w:r>
    </w:p>
    <w:p w14:paraId="0141022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 xml:space="preserve">OPIS PROGRAMA: </w:t>
      </w:r>
    </w:p>
    <w:p w14:paraId="35FC193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Times New Roman"/>
          <w:kern w:val="2"/>
          <w:sz w:val="24"/>
          <w:szCs w:val="24"/>
          <w:lang w:eastAsia="hi-IN" w:bidi="hi-IN"/>
        </w:rPr>
      </w:pPr>
      <w:r w:rsidRPr="00D60F16">
        <w:rPr>
          <w:rFonts w:ascii="Times New Roman" w:eastAsia="SimSun" w:hAnsi="Times New Roman" w:cs="Times New Roman"/>
          <w:kern w:val="2"/>
          <w:sz w:val="24"/>
          <w:szCs w:val="24"/>
          <w:lang w:eastAsia="hi-IN" w:bidi="hi-IN"/>
        </w:rPr>
        <w:t xml:space="preserve">U okviru ovog programa osiguravaju se financijska sredstva kojima se omogućuje ostvarivanje njege, brige, odgoja i obrazovanja djece predškolskog uzrasta, a koju provodi </w:t>
      </w:r>
      <w:r w:rsidRPr="00D60F16">
        <w:rPr>
          <w:rFonts w:ascii="Times New Roman" w:eastAsia="SimSun" w:hAnsi="Times New Roman" w:cs="Mangal"/>
          <w:kern w:val="2"/>
          <w:sz w:val="24"/>
          <w:szCs w:val="24"/>
          <w:lang w:eastAsia="hi-IN" w:bidi="hi-IN"/>
        </w:rPr>
        <w:t xml:space="preserve">ustanova za rani predškolski odgoj i obrazovanje </w:t>
      </w:r>
      <w:r w:rsidRPr="00D60F16">
        <w:rPr>
          <w:rFonts w:ascii="Times New Roman" w:eastAsia="SimSun" w:hAnsi="Times New Roman" w:cs="Times New Roman"/>
          <w:kern w:val="2"/>
          <w:sz w:val="24"/>
          <w:szCs w:val="24"/>
          <w:lang w:eastAsia="hi-IN" w:bidi="hi-IN"/>
        </w:rPr>
        <w:t>Dječji vrtić Tići Vrsar.</w:t>
      </w:r>
    </w:p>
    <w:p w14:paraId="2360094F"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Ustanova u svom sastavu ima matični vrtić u Vrsaru i područni vrtić u Funtani. U vrtiću se provode redoviti cjelodnevni 10 - satni jaslički i vrtićki program u petodnevnom radnom tjednu. Program će se ostvarivati u 9 odgojno - obrazovnih grupa i obuhvatiti će ukupno 122 djece koja su upisana u Dječji vrtić Tići u pedagošku godinu 2025./2026. Kroz redoviti program vrtića provodit će se i program </w:t>
      </w:r>
      <w:proofErr w:type="spellStart"/>
      <w:r w:rsidRPr="00D60F16">
        <w:rPr>
          <w:rFonts w:ascii="Times New Roman" w:eastAsia="SimSun" w:hAnsi="Times New Roman" w:cs="Mangal"/>
          <w:kern w:val="2"/>
          <w:sz w:val="24"/>
          <w:szCs w:val="24"/>
          <w:lang w:eastAsia="hi-IN" w:bidi="hi-IN"/>
        </w:rPr>
        <w:t>predškole</w:t>
      </w:r>
      <w:proofErr w:type="spellEnd"/>
      <w:r w:rsidRPr="00D60F16">
        <w:rPr>
          <w:rFonts w:ascii="Times New Roman" w:eastAsia="SimSun" w:hAnsi="Times New Roman" w:cs="Mangal"/>
          <w:kern w:val="2"/>
          <w:sz w:val="24"/>
          <w:szCs w:val="24"/>
          <w:lang w:eastAsia="hi-IN" w:bidi="hi-IN"/>
        </w:rPr>
        <w:t xml:space="preserve"> za uzrast djece u godini pred polazak u školu te kraći integrirani program (verificirani sportski program). Ovisno o potrebama, u programe su integrirana djeca s teškoćama u razvoju. </w:t>
      </w:r>
    </w:p>
    <w:p w14:paraId="3651CEBA"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Ovim izmjenama i dopunama Proračuna nisu planirane promjene za financijski plan Dječjeg vrtića Tići Vrsar. </w:t>
      </w:r>
    </w:p>
    <w:p w14:paraId="7B7483C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Cs/>
          <w:color w:val="EE0000"/>
          <w:kern w:val="2"/>
          <w:sz w:val="24"/>
          <w:szCs w:val="24"/>
          <w:lang w:eastAsia="hi-IN" w:bidi="hi-IN"/>
        </w:rPr>
      </w:pPr>
    </w:p>
    <w:p w14:paraId="3FF0F4D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ZAKONSKE I DRUGE OSNOVE:</w:t>
      </w:r>
    </w:p>
    <w:p w14:paraId="19EE8E57"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bCs/>
          <w:kern w:val="2"/>
          <w:sz w:val="24"/>
          <w:szCs w:val="24"/>
          <w:lang w:eastAsia="hi-IN" w:bidi="hi-IN"/>
        </w:rPr>
        <w:lastRenderedPageBreak/>
        <w:t xml:space="preserve">Zakon o lokalnoj i područnoj (regionalnoj) samoupravi (NN, br. </w:t>
      </w:r>
      <w:hyperlink r:id="rId217" w:tooltip="Zakon o lokalnoj i područnoj (regionalnoj) samoupravi" w:history="1">
        <w:r w:rsidRPr="00D60F16">
          <w:rPr>
            <w:rFonts w:ascii="Times New Roman" w:eastAsia="SimSun" w:hAnsi="Times New Roman" w:cs="Mangal"/>
            <w:kern w:val="2"/>
            <w:sz w:val="24"/>
            <w:szCs w:val="24"/>
            <w:u w:val="single"/>
            <w:lang w:eastAsia="hi-IN" w:bidi="hi-IN"/>
          </w:rPr>
          <w:t>33/2001</w:t>
        </w:r>
      </w:hyperlink>
      <w:r w:rsidRPr="00D60F16">
        <w:rPr>
          <w:rFonts w:ascii="Times New Roman" w:eastAsia="SimSun" w:hAnsi="Times New Roman" w:cs="Mangal"/>
          <w:kern w:val="2"/>
          <w:sz w:val="24"/>
          <w:szCs w:val="24"/>
          <w:lang w:eastAsia="hi-IN" w:bidi="hi-IN"/>
        </w:rPr>
        <w:t>, </w:t>
      </w:r>
      <w:hyperlink r:id="rId218" w:tooltip="Vjerodostojno tumačenje članka 31. stavka 1., članka 46. stavka 1. i 2., članka 53. stavka 4. i članka 90. stavka 1. Zakona o lokalnoj i područnoj (regionalnoj) samoupravi (" w:history="1">
        <w:r w:rsidRPr="00D60F16">
          <w:rPr>
            <w:rFonts w:ascii="Times New Roman" w:eastAsia="SimSun" w:hAnsi="Times New Roman" w:cs="Mangal"/>
            <w:kern w:val="2"/>
            <w:sz w:val="24"/>
            <w:szCs w:val="24"/>
            <w:u w:val="single"/>
            <w:lang w:eastAsia="hi-IN" w:bidi="hi-IN"/>
          </w:rPr>
          <w:t>60/2001</w:t>
        </w:r>
      </w:hyperlink>
      <w:r w:rsidRPr="00D60F16">
        <w:rPr>
          <w:rFonts w:ascii="Times New Roman" w:eastAsia="SimSun" w:hAnsi="Times New Roman" w:cs="Mangal"/>
          <w:kern w:val="2"/>
          <w:sz w:val="24"/>
          <w:szCs w:val="24"/>
          <w:lang w:eastAsia="hi-IN" w:bidi="hi-IN"/>
        </w:rPr>
        <w:t xml:space="preserve">, </w:t>
      </w:r>
      <w:hyperlink r:id="rId219"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129/2005</w:t>
        </w:r>
      </w:hyperlink>
      <w:r w:rsidRPr="00D60F16">
        <w:rPr>
          <w:rFonts w:ascii="Times New Roman" w:eastAsia="SimSun" w:hAnsi="Times New Roman" w:cs="Mangal"/>
          <w:kern w:val="2"/>
          <w:sz w:val="24"/>
          <w:szCs w:val="24"/>
          <w:lang w:eastAsia="hi-IN" w:bidi="hi-IN"/>
        </w:rPr>
        <w:t xml:space="preserve">, </w:t>
      </w:r>
      <w:hyperlink r:id="rId220"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109/2007</w:t>
        </w:r>
      </w:hyperlink>
      <w:r w:rsidRPr="00D60F16">
        <w:rPr>
          <w:rFonts w:ascii="Times New Roman" w:eastAsia="SimSun" w:hAnsi="Times New Roman" w:cs="Mangal"/>
          <w:kern w:val="2"/>
          <w:sz w:val="24"/>
          <w:szCs w:val="24"/>
          <w:lang w:eastAsia="hi-IN" w:bidi="hi-IN"/>
        </w:rPr>
        <w:t xml:space="preserve">, </w:t>
      </w:r>
      <w:hyperlink r:id="rId221"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125/2008</w:t>
        </w:r>
      </w:hyperlink>
      <w:r w:rsidRPr="00D60F16">
        <w:rPr>
          <w:rFonts w:ascii="Times New Roman" w:eastAsia="SimSun" w:hAnsi="Times New Roman" w:cs="Mangal"/>
          <w:kern w:val="2"/>
          <w:sz w:val="24"/>
          <w:szCs w:val="24"/>
          <w:lang w:eastAsia="hi-IN" w:bidi="hi-IN"/>
        </w:rPr>
        <w:t xml:space="preserve">, </w:t>
      </w:r>
      <w:hyperlink r:id="rId222" w:tooltip="Zakon o izmjeni Zakona o izmjenama i dopunama Zakona o lokalnoj i područjoj (regionalnoj) samoupravi (&quot;Narodne novine&quot;, br. 125/08.)" w:history="1">
        <w:r w:rsidRPr="00D60F16">
          <w:rPr>
            <w:rFonts w:ascii="Times New Roman" w:eastAsia="SimSun" w:hAnsi="Times New Roman" w:cs="Mangal"/>
            <w:kern w:val="2"/>
            <w:sz w:val="24"/>
            <w:szCs w:val="24"/>
            <w:u w:val="single"/>
            <w:lang w:eastAsia="hi-IN" w:bidi="hi-IN"/>
          </w:rPr>
          <w:t>36/2009</w:t>
        </w:r>
      </w:hyperlink>
      <w:r w:rsidRPr="00D60F16">
        <w:rPr>
          <w:rFonts w:ascii="Times New Roman" w:eastAsia="SimSun" w:hAnsi="Times New Roman" w:cs="Mangal"/>
          <w:kern w:val="2"/>
          <w:sz w:val="24"/>
          <w:szCs w:val="24"/>
          <w:lang w:eastAsia="hi-IN" w:bidi="hi-IN"/>
        </w:rPr>
        <w:t xml:space="preserve">, </w:t>
      </w:r>
      <w:hyperlink r:id="rId223" w:tooltip="Zakon o izmjeni Zakona o lokalnoj i područnoj (regionalnoj) samoupravi" w:history="1">
        <w:r w:rsidRPr="00D60F16">
          <w:rPr>
            <w:rFonts w:ascii="Times New Roman" w:eastAsia="SimSun" w:hAnsi="Times New Roman" w:cs="Mangal"/>
            <w:kern w:val="2"/>
            <w:sz w:val="24"/>
            <w:szCs w:val="24"/>
            <w:u w:val="single"/>
            <w:lang w:eastAsia="hi-IN" w:bidi="hi-IN"/>
          </w:rPr>
          <w:t>150/2011</w:t>
        </w:r>
      </w:hyperlink>
      <w:r w:rsidRPr="00D60F16">
        <w:rPr>
          <w:rFonts w:ascii="Times New Roman" w:eastAsia="SimSun" w:hAnsi="Times New Roman" w:cs="Mangal"/>
          <w:kern w:val="2"/>
          <w:sz w:val="24"/>
          <w:szCs w:val="24"/>
          <w:lang w:eastAsia="hi-IN" w:bidi="hi-IN"/>
        </w:rPr>
        <w:t xml:space="preserve">, </w:t>
      </w:r>
      <w:hyperlink r:id="rId224" w:tooltip="Zakon o izmjenama i dopunama Zakona o lokalnoj i područnoj (regionalnoj) samooupravi" w:history="1">
        <w:r w:rsidRPr="00D60F16">
          <w:rPr>
            <w:rFonts w:ascii="Times New Roman" w:eastAsia="SimSun" w:hAnsi="Times New Roman" w:cs="Mangal"/>
            <w:kern w:val="2"/>
            <w:sz w:val="24"/>
            <w:szCs w:val="24"/>
            <w:u w:val="single"/>
            <w:lang w:eastAsia="hi-IN" w:bidi="hi-IN"/>
          </w:rPr>
          <w:t>144/2012</w:t>
        </w:r>
      </w:hyperlink>
      <w:r w:rsidRPr="00D60F16">
        <w:rPr>
          <w:rFonts w:ascii="Times New Roman" w:eastAsia="SimSun" w:hAnsi="Times New Roman" w:cs="Mangal"/>
          <w:kern w:val="2"/>
          <w:sz w:val="24"/>
          <w:szCs w:val="24"/>
          <w:lang w:eastAsia="hi-IN" w:bidi="hi-IN"/>
        </w:rPr>
        <w:t xml:space="preserve">, 19/2013, 137/2015, </w:t>
      </w:r>
      <w:hyperlink r:id="rId225"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123/2017</w:t>
        </w:r>
      </w:hyperlink>
      <w:r w:rsidRPr="00D60F16">
        <w:rPr>
          <w:rFonts w:ascii="Times New Roman" w:eastAsia="SimSun" w:hAnsi="Times New Roman" w:cs="Mangal"/>
          <w:kern w:val="2"/>
          <w:sz w:val="24"/>
          <w:szCs w:val="24"/>
          <w:lang w:eastAsia="hi-IN" w:bidi="hi-IN"/>
        </w:rPr>
        <w:t xml:space="preserve">, </w:t>
      </w:r>
      <w:hyperlink r:id="rId226"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98/2019</w:t>
        </w:r>
      </w:hyperlink>
      <w:r w:rsidRPr="00D60F16">
        <w:rPr>
          <w:rFonts w:ascii="Times New Roman" w:eastAsia="SimSun" w:hAnsi="Times New Roman" w:cs="Mangal"/>
          <w:kern w:val="2"/>
          <w:sz w:val="24"/>
          <w:szCs w:val="24"/>
          <w:lang w:eastAsia="hi-IN" w:bidi="hi-IN"/>
        </w:rPr>
        <w:t xml:space="preserve">, </w:t>
      </w:r>
      <w:hyperlink r:id="rId227" w:tooltip="Zakon o izmjenama i dopunama Zakona o lokalnoj i područnoj (regionalnoj) samoupravi" w:history="1">
        <w:r w:rsidRPr="00D60F16">
          <w:rPr>
            <w:rFonts w:ascii="Times New Roman" w:eastAsia="SimSun" w:hAnsi="Times New Roman" w:cs="Mangal"/>
            <w:kern w:val="2"/>
            <w:sz w:val="24"/>
            <w:szCs w:val="24"/>
            <w:u w:val="single"/>
            <w:lang w:eastAsia="hi-IN" w:bidi="hi-IN"/>
          </w:rPr>
          <w:t>144/2020</w:t>
        </w:r>
      </w:hyperlink>
      <w:r w:rsidRPr="00D60F16">
        <w:rPr>
          <w:rFonts w:ascii="Times New Roman" w:eastAsia="SimSun" w:hAnsi="Times New Roman" w:cs="Mangal"/>
          <w:kern w:val="2"/>
          <w:sz w:val="24"/>
          <w:szCs w:val="24"/>
          <w:lang w:eastAsia="hi-IN" w:bidi="hi-IN"/>
        </w:rPr>
        <w:t>)</w:t>
      </w:r>
    </w:p>
    <w:p w14:paraId="6FD76117"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bCs/>
          <w:kern w:val="2"/>
          <w:sz w:val="24"/>
          <w:szCs w:val="24"/>
          <w:lang w:eastAsia="hi-IN" w:bidi="hi-IN"/>
        </w:rPr>
        <w:t xml:space="preserve">Zakon o ustanovama (NN, br. </w:t>
      </w:r>
      <w:r w:rsidRPr="00D60F16">
        <w:rPr>
          <w:rFonts w:ascii="Times New Roman" w:eastAsia="SimSun" w:hAnsi="Times New Roman" w:cs="Mangal"/>
          <w:kern w:val="2"/>
          <w:sz w:val="24"/>
          <w:szCs w:val="24"/>
          <w:lang w:eastAsia="hi-IN" w:bidi="hi-IN"/>
        </w:rPr>
        <w:t>76/93, 29/97, 47/99, 35/08, 127/19, 151/22)</w:t>
      </w:r>
    </w:p>
    <w:p w14:paraId="34B4A61E"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bCs/>
          <w:kern w:val="2"/>
          <w:sz w:val="24"/>
          <w:szCs w:val="24"/>
          <w:lang w:eastAsia="hi-IN" w:bidi="hi-IN"/>
        </w:rPr>
        <w:t xml:space="preserve">Zakon o predškolskom odgoju i obrazovanju (NN, br. </w:t>
      </w:r>
      <w:r w:rsidRPr="00D60F16">
        <w:rPr>
          <w:rFonts w:ascii="Times New Roman" w:eastAsia="SimSun" w:hAnsi="Times New Roman" w:cs="Mangal"/>
          <w:kern w:val="2"/>
          <w:sz w:val="24"/>
          <w:szCs w:val="24"/>
          <w:lang w:eastAsia="hi-IN" w:bidi="hi-IN"/>
        </w:rPr>
        <w:t>10/97, 107/07, 94/13, 98/19, 57/22, 101/23)</w:t>
      </w:r>
    </w:p>
    <w:p w14:paraId="1155A2FF"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Državni pedagoški standard predškolskog odgoja i obrazovanja (NN, br. 63/08, 90/10, 57/22)</w:t>
      </w:r>
    </w:p>
    <w:p w14:paraId="1D5AB8CD"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Odluka o osnivanju Dječjeg vrtića Tići Vrsar (SGGP)</w:t>
      </w:r>
    </w:p>
    <w:p w14:paraId="3C7051BC"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Statut Općine Vrsar - Orsera (SNOVO, br. 2/2021)</w:t>
      </w:r>
    </w:p>
    <w:p w14:paraId="3BFC7B27"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bCs/>
          <w:kern w:val="2"/>
          <w:sz w:val="24"/>
          <w:szCs w:val="24"/>
          <w:lang w:eastAsia="hi-IN" w:bidi="hi-IN"/>
        </w:rPr>
      </w:pPr>
      <w:r w:rsidRPr="00D60F16">
        <w:rPr>
          <w:rFonts w:ascii="Times New Roman" w:eastAsia="SimSun" w:hAnsi="Times New Roman" w:cs="Mangal"/>
          <w:bCs/>
          <w:kern w:val="2"/>
          <w:sz w:val="24"/>
          <w:szCs w:val="24"/>
          <w:lang w:eastAsia="hi-IN" w:bidi="hi-IN"/>
        </w:rPr>
        <w:t>Zakon o radu (NN, br. 93/2014, 127/2017, 98/2019, 151/22, 64/23)</w:t>
      </w:r>
    </w:p>
    <w:p w14:paraId="600D698C"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bCs/>
          <w:kern w:val="2"/>
          <w:sz w:val="24"/>
          <w:szCs w:val="24"/>
          <w:lang w:eastAsia="hi-IN" w:bidi="hi-IN"/>
        </w:rPr>
        <w:t xml:space="preserve">Kolektivni ugovor za </w:t>
      </w:r>
      <w:proofErr w:type="spellStart"/>
      <w:r w:rsidRPr="00D60F16">
        <w:rPr>
          <w:rFonts w:ascii="Times New Roman" w:eastAsia="SimSun" w:hAnsi="Times New Roman" w:cs="Mangal"/>
          <w:bCs/>
          <w:kern w:val="2"/>
          <w:sz w:val="24"/>
          <w:szCs w:val="24"/>
          <w:lang w:eastAsia="hi-IN" w:bidi="hi-IN"/>
        </w:rPr>
        <w:t>zaspolene</w:t>
      </w:r>
      <w:proofErr w:type="spellEnd"/>
      <w:r w:rsidRPr="00D60F16">
        <w:rPr>
          <w:rFonts w:ascii="Times New Roman" w:eastAsia="SimSun" w:hAnsi="Times New Roman" w:cs="Mangal"/>
          <w:bCs/>
          <w:kern w:val="2"/>
          <w:sz w:val="24"/>
          <w:szCs w:val="24"/>
          <w:lang w:eastAsia="hi-IN" w:bidi="hi-IN"/>
        </w:rPr>
        <w:t xml:space="preserve"> u Dječjem vrtiću Tići Vrsar (SNOVO, br.13/24, 7/26)</w:t>
      </w:r>
    </w:p>
    <w:p w14:paraId="7D970CA7"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bCs/>
          <w:kern w:val="2"/>
          <w:sz w:val="24"/>
          <w:szCs w:val="24"/>
          <w:lang w:eastAsia="hi-IN" w:bidi="hi-IN"/>
        </w:rPr>
        <w:t>Pravilnik</w:t>
      </w:r>
      <w:r w:rsidRPr="00D60F16">
        <w:rPr>
          <w:rFonts w:ascii="Times New Roman" w:eastAsia="SimSun" w:hAnsi="Times New Roman" w:cs="Mangal"/>
          <w:kern w:val="2"/>
          <w:sz w:val="24"/>
          <w:szCs w:val="24"/>
          <w:lang w:eastAsia="hi-IN" w:bidi="hi-IN"/>
        </w:rPr>
        <w:t xml:space="preserve"> o radu Dječjeg vrtića Tići Vrsar (KLASA: 601-01/24-01/7, URBROJ: 2163-40-2/01-24-3)</w:t>
      </w:r>
    </w:p>
    <w:p w14:paraId="26CD58FB"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Izmjene i dopune pravilnika o radu Dječjeg vrtića Tići Vrsar (KLASA: 601-01/24-01/7, URBROJ: 2163-40-2/01-24-6)</w:t>
      </w:r>
    </w:p>
    <w:p w14:paraId="2EDB67D5"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Sporazumu o obavljanju i financiranju društvenih djelatnosti u dijelu zajedničkih funkcija (SNOVO, br. 7/14)</w:t>
      </w:r>
    </w:p>
    <w:p w14:paraId="322B1745" w14:textId="77777777" w:rsidR="00D60F16" w:rsidRPr="00D60F16" w:rsidRDefault="00D60F16" w:rsidP="00D60F16">
      <w:pPr>
        <w:widowControl w:val="0"/>
        <w:numPr>
          <w:ilvl w:val="0"/>
          <w:numId w:val="24"/>
        </w:numPr>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Ugovor o financiranju Dječjeg vrtića Tići Vrsar (SNOVO, br. 8/14)</w:t>
      </w:r>
    </w:p>
    <w:p w14:paraId="3A287115"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3C870341"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OBRAZLOŽENJE AKTIVNOSTI/PROJEKTA:</w:t>
      </w:r>
    </w:p>
    <w:p w14:paraId="2294992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SimSun" w:hAnsi="Times New Roman" w:cs="Mangal"/>
          <w:b/>
          <w:bCs/>
          <w:kern w:val="2"/>
          <w:sz w:val="24"/>
          <w:szCs w:val="24"/>
          <w:lang w:eastAsia="hi-IN" w:bidi="hi-IN"/>
        </w:rPr>
        <w:t>Aktivnost: A219001 Odgojno, administrativno i tehničko osoblje vrtić Vrsar</w:t>
      </w:r>
    </w:p>
    <w:p w14:paraId="39C50E8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Sredstva za financiranje ove aktivnosti odnose se na financiranje redovne djelatnosti matičnog vrtića u Vrsaru u kojem se planira rad u ukupno 6 odgojno - obrazovnih grupa i obuhvatiti će ukupno 85 djece.</w:t>
      </w:r>
    </w:p>
    <w:p w14:paraId="57CBB101"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Sredstva za financiranje rashoda za zaposlene, naknade troškova zaposlenima i veći dio ostalih materijalnih rashoda osigurana su Proračunom Općine Vrsar – Orsera. Materijalna prava zaposlenih u ustanovi planirana su sukladno važećem Kolektivnom ugovoru, Pravilnikom o radu i uputama za izradu proračuna kojima su utvrđena ostala prava u visini propisanih porezno neoporezivih iznosa. Sredstva za ostale materijalne rashode osigurava sama ustanova iz vlastitih i namjenskih prihoda i pomoći. Ovim izmjenama i dopunama iznos se povećava za 13.200,00 eura te </w:t>
      </w:r>
      <w:proofErr w:type="spellStart"/>
      <w:r w:rsidRPr="00D60F16">
        <w:rPr>
          <w:rFonts w:ascii="Times New Roman" w:eastAsia="SimSun" w:hAnsi="Times New Roman" w:cs="Mangal"/>
          <w:kern w:val="2"/>
          <w:sz w:val="24"/>
          <w:szCs w:val="24"/>
          <w:lang w:eastAsia="hi-IN" w:bidi="hi-IN"/>
        </w:rPr>
        <w:t>ukpan</w:t>
      </w:r>
      <w:proofErr w:type="spellEnd"/>
      <w:r w:rsidRPr="00D60F16">
        <w:rPr>
          <w:rFonts w:ascii="Times New Roman" w:eastAsia="SimSun" w:hAnsi="Times New Roman" w:cs="Mangal"/>
          <w:kern w:val="2"/>
          <w:sz w:val="24"/>
          <w:szCs w:val="24"/>
          <w:lang w:eastAsia="hi-IN" w:bidi="hi-IN"/>
        </w:rPr>
        <w:t xml:space="preserve"> iznos ove stavke je 997.465,50 eura. Povećanje je rezultat povećanja materijalnih rashoda i smanjenja naknade građanima i kućanstvima na temelju osiguranja i druge naknade.</w:t>
      </w:r>
    </w:p>
    <w:p w14:paraId="3C524A48"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p w14:paraId="3BF87A9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SimSun" w:hAnsi="Times New Roman" w:cs="Mangal"/>
          <w:b/>
          <w:bCs/>
          <w:kern w:val="2"/>
          <w:sz w:val="24"/>
          <w:szCs w:val="24"/>
          <w:lang w:eastAsia="hi-IN" w:bidi="hi-IN"/>
        </w:rPr>
        <w:t>Aktivnost: A219002 Odgojno, administrativno i tehničko osoblje vrtić Funtana</w:t>
      </w:r>
    </w:p>
    <w:p w14:paraId="46846CF7"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Sredstva za financiranje ove aktivnosti odnose se na financiranje redovne djelatnosti područnog vrtića u Funtani u kojem se planira rad u ukupno 3 odgojno - obrazovne grupe i obuhvatiti će ukupno 31 dijete.</w:t>
      </w:r>
    </w:p>
    <w:p w14:paraId="615525B5"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Sredstva za financiranje rashoda za zaposlene, naknade troškova zaposlenima i dio ostalih materijalnih rashoda osigurana su Proračunom Općine Funtana – Fontane sukladno Sporazumu </w:t>
      </w:r>
      <w:r w:rsidRPr="00D60F16">
        <w:rPr>
          <w:rFonts w:ascii="Times New Roman" w:eastAsia="SimSun" w:hAnsi="Times New Roman" w:cs="Mangal"/>
          <w:kern w:val="2"/>
          <w:sz w:val="24"/>
          <w:szCs w:val="24"/>
          <w:lang w:eastAsia="hi-IN" w:bidi="hi-IN"/>
        </w:rPr>
        <w:lastRenderedPageBreak/>
        <w:t xml:space="preserve">o obavljanju i financiranju društvenih djelatnosti u dijelu zajedničkih funkcija. Materijalna prava zaposlenih u ustanovi planirana su sukladno važećem Kolektivnom ugovoru,   Pravilnikom o radu i uputama za izradu proračuna kojima su utvrđena ostala prava u visini propisanih porezno neoporezivih iznosa. Sredstva za ostale materijalne rashode osigurava sama ustanova iz vlastitih i namjenskih prihoda i pomoći. Ovim izmjenama i dopunama iznos se povećava za 1.850,00 eura te </w:t>
      </w:r>
      <w:proofErr w:type="spellStart"/>
      <w:r w:rsidRPr="00D60F16">
        <w:rPr>
          <w:rFonts w:ascii="Times New Roman" w:eastAsia="SimSun" w:hAnsi="Times New Roman" w:cs="Mangal"/>
          <w:kern w:val="2"/>
          <w:sz w:val="24"/>
          <w:szCs w:val="24"/>
          <w:lang w:eastAsia="hi-IN" w:bidi="hi-IN"/>
        </w:rPr>
        <w:t>ukpan</w:t>
      </w:r>
      <w:proofErr w:type="spellEnd"/>
      <w:r w:rsidRPr="00D60F16">
        <w:rPr>
          <w:rFonts w:ascii="Times New Roman" w:eastAsia="SimSun" w:hAnsi="Times New Roman" w:cs="Mangal"/>
          <w:kern w:val="2"/>
          <w:sz w:val="24"/>
          <w:szCs w:val="24"/>
          <w:lang w:eastAsia="hi-IN" w:bidi="hi-IN"/>
        </w:rPr>
        <w:t xml:space="preserve"> iznos ove stavke je 511.824,50 eura. Povećanje se odnosi na materijalne rashode.</w:t>
      </w:r>
    </w:p>
    <w:p w14:paraId="1A9472C3"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SimSun" w:hAnsi="Times New Roman" w:cs="Mangal"/>
          <w:b/>
          <w:bCs/>
          <w:kern w:val="2"/>
          <w:sz w:val="24"/>
          <w:szCs w:val="24"/>
          <w:lang w:eastAsia="hi-IN" w:bidi="hi-IN"/>
        </w:rPr>
        <w:t>Kapitalni projekt: K219003 Nabava opreme – vrtić Vrsar i K219003 Nabava opreme – vrtić Funtana</w:t>
      </w:r>
    </w:p>
    <w:p w14:paraId="4C036CC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color w:val="FF0000"/>
          <w:kern w:val="2"/>
          <w:sz w:val="24"/>
          <w:szCs w:val="24"/>
          <w:lang w:eastAsia="hi-IN" w:bidi="hi-IN"/>
        </w:rPr>
      </w:pPr>
      <w:r w:rsidRPr="00D60F16">
        <w:rPr>
          <w:rFonts w:ascii="Times New Roman" w:eastAsia="SimSun" w:hAnsi="Times New Roman" w:cs="Times New Roman"/>
          <w:kern w:val="2"/>
          <w:sz w:val="24"/>
          <w:szCs w:val="24"/>
          <w:lang w:eastAsia="hi-IN" w:bidi="hi-IN"/>
        </w:rPr>
        <w:t>Ustanova planira nabavu opreme za potrebe redovnog poslovanja, za opremanje prostora odgojno – obrazovnih skupina te</w:t>
      </w:r>
      <w:r w:rsidRPr="00D60F16">
        <w:rPr>
          <w:rFonts w:ascii="Times New Roman" w:eastAsia="SimSun" w:hAnsi="Times New Roman" w:cs="Mangal"/>
          <w:kern w:val="2"/>
          <w:sz w:val="24"/>
          <w:szCs w:val="24"/>
          <w:lang w:eastAsia="hi-IN" w:bidi="hi-IN"/>
        </w:rPr>
        <w:t xml:space="preserve"> za opremanje vanjskog prostora područnog vrtića u Funtani.</w:t>
      </w:r>
    </w:p>
    <w:p w14:paraId="3A718C4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color w:val="FF0000"/>
          <w:kern w:val="2"/>
          <w:sz w:val="24"/>
          <w:szCs w:val="24"/>
          <w:lang w:eastAsia="hi-IN" w:bidi="hi-IN"/>
        </w:rPr>
      </w:pPr>
      <w:r w:rsidRPr="00D60F16">
        <w:rPr>
          <w:rFonts w:ascii="Times New Roman" w:eastAsia="SimSun" w:hAnsi="Times New Roman" w:cs="Mangal"/>
          <w:kern w:val="2"/>
          <w:sz w:val="24"/>
          <w:szCs w:val="24"/>
          <w:lang w:eastAsia="hi-IN" w:bidi="hi-IN"/>
        </w:rPr>
        <w:t xml:space="preserve">Ovim izmjenama i dopunama iznos se povećava za 510,00 eura te </w:t>
      </w:r>
      <w:proofErr w:type="spellStart"/>
      <w:r w:rsidRPr="00D60F16">
        <w:rPr>
          <w:rFonts w:ascii="Times New Roman" w:eastAsia="SimSun" w:hAnsi="Times New Roman" w:cs="Mangal"/>
          <w:kern w:val="2"/>
          <w:sz w:val="24"/>
          <w:szCs w:val="24"/>
          <w:lang w:eastAsia="hi-IN" w:bidi="hi-IN"/>
        </w:rPr>
        <w:t>ukpan</w:t>
      </w:r>
      <w:proofErr w:type="spellEnd"/>
      <w:r w:rsidRPr="00D60F16">
        <w:rPr>
          <w:rFonts w:ascii="Times New Roman" w:eastAsia="SimSun" w:hAnsi="Times New Roman" w:cs="Mangal"/>
          <w:kern w:val="2"/>
          <w:sz w:val="24"/>
          <w:szCs w:val="24"/>
          <w:lang w:eastAsia="hi-IN" w:bidi="hi-IN"/>
        </w:rPr>
        <w:t xml:space="preserve"> iznos ove stavke je 2.810,00 eura. Povećanje se odnosi na nabavu klima uređaja koji je realiziran u većem iznosu nego je to prvotno planirano.</w:t>
      </w:r>
    </w:p>
    <w:p w14:paraId="312036AC"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CILJEVI USPJEŠNOSTI  </w:t>
      </w:r>
    </w:p>
    <w:p w14:paraId="3BDE3003" w14:textId="77777777" w:rsidR="00D60F16" w:rsidRPr="00D60F16" w:rsidRDefault="00D60F16" w:rsidP="00D60F16">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60F16">
        <w:rPr>
          <w:rFonts w:ascii="Times New Roman" w:eastAsia="SimSun" w:hAnsi="Times New Roman" w:cs="Times New Roman"/>
          <w:kern w:val="2"/>
          <w:sz w:val="24"/>
          <w:szCs w:val="24"/>
          <w:lang w:eastAsia="hi-IN" w:bidi="hi-IN"/>
        </w:rPr>
        <w:t>(Iz Provedbenog programa Općine Vrsar – Orsera za razdoblje 2025.-2029.)</w:t>
      </w:r>
    </w:p>
    <w:p w14:paraId="55E4C086" w14:textId="77777777" w:rsidR="00D60F16" w:rsidRPr="00D60F16" w:rsidRDefault="00D60F16" w:rsidP="00D60F16">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60F16">
        <w:rPr>
          <w:rFonts w:ascii="Times New Roman" w:eastAsia="SimSun" w:hAnsi="Times New Roman" w:cs="Times New Roman"/>
          <w:kern w:val="2"/>
          <w:sz w:val="24"/>
          <w:szCs w:val="24"/>
          <w:lang w:eastAsia="hi-IN" w:bidi="hi-IN"/>
        </w:rPr>
        <w:t>PC 2.1. Obrazovanje usklađeno s potrebama lokalnog gospodarstva</w:t>
      </w:r>
    </w:p>
    <w:p w14:paraId="43BAC1ED" w14:textId="77777777" w:rsidR="00D60F16" w:rsidRPr="00D60F16" w:rsidRDefault="00D60F16" w:rsidP="00D60F16">
      <w:pPr>
        <w:widowControl w:val="0"/>
        <w:suppressAutoHyphens/>
        <w:spacing w:before="120" w:after="0" w:line="240" w:lineRule="auto"/>
        <w:jc w:val="both"/>
        <w:rPr>
          <w:rFonts w:ascii="Times New Roman" w:eastAsia="SimSun" w:hAnsi="Times New Roman" w:cs="Times New Roman"/>
          <w:kern w:val="2"/>
          <w:sz w:val="24"/>
          <w:szCs w:val="24"/>
          <w:lang w:eastAsia="hi-IN" w:bidi="hi-IN"/>
        </w:rPr>
      </w:pPr>
      <w:r w:rsidRPr="00D60F16">
        <w:rPr>
          <w:rFonts w:ascii="Times New Roman" w:eastAsia="SimSun" w:hAnsi="Times New Roman" w:cs="Times New Roman"/>
          <w:kern w:val="2"/>
          <w:sz w:val="24"/>
          <w:szCs w:val="24"/>
          <w:lang w:eastAsia="hi-IN" w:bidi="hi-IN"/>
        </w:rPr>
        <w:t>Mjera 2.1.1. Osiguranje jednakih standarda u sustavu predškolskog odgoja</w:t>
      </w:r>
    </w:p>
    <w:p w14:paraId="6EAE747E"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p>
    <w:tbl>
      <w:tblPr>
        <w:tblW w:w="9000" w:type="dxa"/>
        <w:jc w:val="center"/>
        <w:tblLook w:val="04A0" w:firstRow="1" w:lastRow="0" w:firstColumn="1" w:lastColumn="0" w:noHBand="0" w:noVBand="1"/>
      </w:tblPr>
      <w:tblGrid>
        <w:gridCol w:w="3256"/>
        <w:gridCol w:w="1864"/>
        <w:gridCol w:w="1836"/>
        <w:gridCol w:w="2044"/>
      </w:tblGrid>
      <w:tr w:rsidR="00D60F16" w:rsidRPr="00D60F16" w14:paraId="6104502E" w14:textId="77777777" w:rsidTr="00A73A77">
        <w:trPr>
          <w:trHeight w:val="564"/>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35B7E5F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Naziv aktivnosti</w:t>
            </w:r>
          </w:p>
        </w:tc>
        <w:tc>
          <w:tcPr>
            <w:tcW w:w="1864" w:type="dxa"/>
            <w:tcBorders>
              <w:top w:val="single" w:sz="4" w:space="0" w:color="auto"/>
              <w:left w:val="nil"/>
              <w:bottom w:val="single" w:sz="4" w:space="0" w:color="auto"/>
              <w:right w:val="single" w:sz="4" w:space="0" w:color="auto"/>
            </w:tcBorders>
            <w:vAlign w:val="center"/>
            <w:hideMark/>
          </w:tcPr>
          <w:p w14:paraId="6AFEB0B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Plan</w:t>
            </w:r>
          </w:p>
          <w:p w14:paraId="47CE30D9"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2026..</w:t>
            </w:r>
          </w:p>
        </w:tc>
        <w:tc>
          <w:tcPr>
            <w:tcW w:w="1836" w:type="dxa"/>
            <w:tcBorders>
              <w:top w:val="single" w:sz="4" w:space="0" w:color="auto"/>
              <w:left w:val="nil"/>
              <w:bottom w:val="single" w:sz="4" w:space="0" w:color="auto"/>
              <w:right w:val="single" w:sz="4" w:space="0" w:color="auto"/>
            </w:tcBorders>
            <w:vAlign w:val="center"/>
            <w:hideMark/>
          </w:tcPr>
          <w:p w14:paraId="4C34E30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Povećanje/ smanjenje</w:t>
            </w:r>
          </w:p>
        </w:tc>
        <w:tc>
          <w:tcPr>
            <w:tcW w:w="2044" w:type="dxa"/>
            <w:tcBorders>
              <w:top w:val="single" w:sz="4" w:space="0" w:color="auto"/>
              <w:left w:val="nil"/>
              <w:bottom w:val="single" w:sz="4" w:space="0" w:color="auto"/>
              <w:right w:val="single" w:sz="4" w:space="0" w:color="auto"/>
            </w:tcBorders>
            <w:vAlign w:val="center"/>
            <w:hideMark/>
          </w:tcPr>
          <w:p w14:paraId="23F74AF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Novi plan 2026.</w:t>
            </w:r>
          </w:p>
        </w:tc>
      </w:tr>
      <w:tr w:rsidR="00D60F16" w:rsidRPr="00D60F16" w14:paraId="76FD3A5C" w14:textId="77777777" w:rsidTr="00A73A77">
        <w:trPr>
          <w:trHeight w:val="282"/>
          <w:jc w:val="center"/>
        </w:trPr>
        <w:tc>
          <w:tcPr>
            <w:tcW w:w="3256" w:type="dxa"/>
            <w:tcBorders>
              <w:top w:val="single" w:sz="4" w:space="0" w:color="auto"/>
              <w:left w:val="single" w:sz="4" w:space="0" w:color="auto"/>
              <w:bottom w:val="single" w:sz="4" w:space="0" w:color="auto"/>
              <w:right w:val="single" w:sz="4" w:space="0" w:color="auto"/>
            </w:tcBorders>
            <w:hideMark/>
          </w:tcPr>
          <w:p w14:paraId="7D84DC1C"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A219001 Odgojno, administrativno i tehničko osoblje vrtić Vrsar</w:t>
            </w:r>
          </w:p>
        </w:tc>
        <w:tc>
          <w:tcPr>
            <w:tcW w:w="1864" w:type="dxa"/>
            <w:tcBorders>
              <w:top w:val="nil"/>
              <w:left w:val="nil"/>
              <w:bottom w:val="single" w:sz="4" w:space="0" w:color="auto"/>
              <w:right w:val="single" w:sz="4" w:space="0" w:color="auto"/>
            </w:tcBorders>
            <w:noWrap/>
            <w:vAlign w:val="center"/>
            <w:hideMark/>
          </w:tcPr>
          <w:p w14:paraId="6CFD117C"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984.265,50</w:t>
            </w:r>
          </w:p>
        </w:tc>
        <w:tc>
          <w:tcPr>
            <w:tcW w:w="1836" w:type="dxa"/>
            <w:tcBorders>
              <w:top w:val="nil"/>
              <w:left w:val="nil"/>
              <w:bottom w:val="single" w:sz="4" w:space="0" w:color="auto"/>
              <w:right w:val="single" w:sz="4" w:space="0" w:color="auto"/>
            </w:tcBorders>
            <w:noWrap/>
            <w:vAlign w:val="center"/>
            <w:hideMark/>
          </w:tcPr>
          <w:p w14:paraId="4394B0DE"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13.200,00</w:t>
            </w:r>
          </w:p>
        </w:tc>
        <w:tc>
          <w:tcPr>
            <w:tcW w:w="2044" w:type="dxa"/>
            <w:tcBorders>
              <w:top w:val="nil"/>
              <w:left w:val="nil"/>
              <w:bottom w:val="single" w:sz="4" w:space="0" w:color="auto"/>
              <w:right w:val="single" w:sz="4" w:space="0" w:color="auto"/>
            </w:tcBorders>
            <w:vAlign w:val="center"/>
            <w:hideMark/>
          </w:tcPr>
          <w:p w14:paraId="3A520100"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997.465,50</w:t>
            </w:r>
          </w:p>
        </w:tc>
      </w:tr>
      <w:tr w:rsidR="00D60F16" w:rsidRPr="00D60F16" w14:paraId="1388A0BF" w14:textId="77777777" w:rsidTr="00A73A77">
        <w:trPr>
          <w:trHeight w:val="282"/>
          <w:jc w:val="center"/>
        </w:trPr>
        <w:tc>
          <w:tcPr>
            <w:tcW w:w="3256" w:type="dxa"/>
            <w:tcBorders>
              <w:top w:val="single" w:sz="4" w:space="0" w:color="auto"/>
              <w:left w:val="single" w:sz="4" w:space="0" w:color="auto"/>
              <w:bottom w:val="single" w:sz="4" w:space="0" w:color="auto"/>
              <w:right w:val="single" w:sz="4" w:space="0" w:color="auto"/>
            </w:tcBorders>
            <w:hideMark/>
          </w:tcPr>
          <w:p w14:paraId="6BB4C1B2"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A219002 Odgojno, administrativno i tehničko osoblje vrtić Funtana</w:t>
            </w:r>
          </w:p>
        </w:tc>
        <w:tc>
          <w:tcPr>
            <w:tcW w:w="1864" w:type="dxa"/>
            <w:tcBorders>
              <w:top w:val="nil"/>
              <w:left w:val="nil"/>
              <w:bottom w:val="single" w:sz="4" w:space="0" w:color="auto"/>
              <w:right w:val="single" w:sz="4" w:space="0" w:color="auto"/>
            </w:tcBorders>
            <w:noWrap/>
            <w:vAlign w:val="center"/>
            <w:hideMark/>
          </w:tcPr>
          <w:p w14:paraId="1077C79F"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509.974,50</w:t>
            </w:r>
          </w:p>
        </w:tc>
        <w:tc>
          <w:tcPr>
            <w:tcW w:w="1836" w:type="dxa"/>
            <w:tcBorders>
              <w:top w:val="nil"/>
              <w:left w:val="nil"/>
              <w:bottom w:val="single" w:sz="4" w:space="0" w:color="auto"/>
              <w:right w:val="single" w:sz="4" w:space="0" w:color="auto"/>
            </w:tcBorders>
            <w:noWrap/>
            <w:vAlign w:val="center"/>
            <w:hideMark/>
          </w:tcPr>
          <w:p w14:paraId="5E31DF4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1.850,00</w:t>
            </w:r>
          </w:p>
        </w:tc>
        <w:tc>
          <w:tcPr>
            <w:tcW w:w="2044" w:type="dxa"/>
            <w:tcBorders>
              <w:top w:val="nil"/>
              <w:left w:val="nil"/>
              <w:bottom w:val="single" w:sz="4" w:space="0" w:color="auto"/>
              <w:right w:val="single" w:sz="4" w:space="0" w:color="auto"/>
            </w:tcBorders>
            <w:vAlign w:val="center"/>
            <w:hideMark/>
          </w:tcPr>
          <w:p w14:paraId="3A4F6954"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511.824,50</w:t>
            </w:r>
          </w:p>
        </w:tc>
      </w:tr>
      <w:tr w:rsidR="00D60F16" w:rsidRPr="00D60F16" w14:paraId="4A5531EC" w14:textId="77777777" w:rsidTr="00A73A77">
        <w:trPr>
          <w:trHeight w:val="282"/>
          <w:jc w:val="center"/>
        </w:trPr>
        <w:tc>
          <w:tcPr>
            <w:tcW w:w="3256" w:type="dxa"/>
            <w:tcBorders>
              <w:top w:val="single" w:sz="4" w:space="0" w:color="auto"/>
              <w:left w:val="single" w:sz="4" w:space="0" w:color="auto"/>
              <w:bottom w:val="single" w:sz="4" w:space="0" w:color="auto"/>
              <w:right w:val="single" w:sz="4" w:space="0" w:color="auto"/>
            </w:tcBorders>
            <w:hideMark/>
          </w:tcPr>
          <w:p w14:paraId="7B8B8212"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K219003 Nabava opreme – vrtić Vrsar</w:t>
            </w:r>
          </w:p>
        </w:tc>
        <w:tc>
          <w:tcPr>
            <w:tcW w:w="1864" w:type="dxa"/>
            <w:tcBorders>
              <w:top w:val="nil"/>
              <w:left w:val="nil"/>
              <w:bottom w:val="single" w:sz="4" w:space="0" w:color="auto"/>
              <w:right w:val="single" w:sz="4" w:space="0" w:color="auto"/>
            </w:tcBorders>
            <w:noWrap/>
            <w:vAlign w:val="center"/>
            <w:hideMark/>
          </w:tcPr>
          <w:p w14:paraId="3209DFB4"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2.300,00</w:t>
            </w:r>
          </w:p>
        </w:tc>
        <w:tc>
          <w:tcPr>
            <w:tcW w:w="1836" w:type="dxa"/>
            <w:tcBorders>
              <w:top w:val="nil"/>
              <w:left w:val="nil"/>
              <w:bottom w:val="single" w:sz="4" w:space="0" w:color="auto"/>
              <w:right w:val="single" w:sz="4" w:space="0" w:color="auto"/>
            </w:tcBorders>
            <w:noWrap/>
            <w:vAlign w:val="center"/>
            <w:hideMark/>
          </w:tcPr>
          <w:p w14:paraId="3FD7DD4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510,00</w:t>
            </w:r>
          </w:p>
        </w:tc>
        <w:tc>
          <w:tcPr>
            <w:tcW w:w="2044" w:type="dxa"/>
            <w:tcBorders>
              <w:top w:val="nil"/>
              <w:left w:val="nil"/>
              <w:bottom w:val="single" w:sz="4" w:space="0" w:color="auto"/>
              <w:right w:val="single" w:sz="4" w:space="0" w:color="auto"/>
            </w:tcBorders>
            <w:vAlign w:val="center"/>
            <w:hideMark/>
          </w:tcPr>
          <w:p w14:paraId="57509AF3"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2.810,00</w:t>
            </w:r>
          </w:p>
        </w:tc>
      </w:tr>
      <w:tr w:rsidR="00D60F16" w:rsidRPr="00D60F16" w14:paraId="52027404" w14:textId="77777777" w:rsidTr="00A73A77">
        <w:trPr>
          <w:trHeight w:val="282"/>
          <w:jc w:val="center"/>
        </w:trPr>
        <w:tc>
          <w:tcPr>
            <w:tcW w:w="3256" w:type="dxa"/>
            <w:tcBorders>
              <w:top w:val="single" w:sz="4" w:space="0" w:color="auto"/>
              <w:left w:val="single" w:sz="4" w:space="0" w:color="auto"/>
              <w:bottom w:val="single" w:sz="4" w:space="0" w:color="auto"/>
              <w:right w:val="single" w:sz="4" w:space="0" w:color="auto"/>
            </w:tcBorders>
            <w:noWrap/>
            <w:hideMark/>
          </w:tcPr>
          <w:p w14:paraId="4168F5D0"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K219004 Nabava opreme – vrtić Funtana</w:t>
            </w:r>
          </w:p>
        </w:tc>
        <w:tc>
          <w:tcPr>
            <w:tcW w:w="1864" w:type="dxa"/>
            <w:tcBorders>
              <w:top w:val="nil"/>
              <w:left w:val="nil"/>
              <w:bottom w:val="single" w:sz="4" w:space="0" w:color="auto"/>
              <w:right w:val="single" w:sz="4" w:space="0" w:color="auto"/>
            </w:tcBorders>
            <w:noWrap/>
            <w:vAlign w:val="center"/>
            <w:hideMark/>
          </w:tcPr>
          <w:p w14:paraId="72AB068C"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700,00</w:t>
            </w:r>
          </w:p>
        </w:tc>
        <w:tc>
          <w:tcPr>
            <w:tcW w:w="1836" w:type="dxa"/>
            <w:tcBorders>
              <w:top w:val="nil"/>
              <w:left w:val="nil"/>
              <w:bottom w:val="single" w:sz="4" w:space="0" w:color="auto"/>
              <w:right w:val="single" w:sz="4" w:space="0" w:color="auto"/>
            </w:tcBorders>
            <w:noWrap/>
            <w:vAlign w:val="center"/>
            <w:hideMark/>
          </w:tcPr>
          <w:p w14:paraId="26272ED5" w14:textId="77777777" w:rsidR="00D60F16" w:rsidRPr="00D60F16" w:rsidRDefault="00D60F16" w:rsidP="00D60F16">
            <w:pPr>
              <w:widowControl w:val="0"/>
              <w:suppressAutoHyphens/>
              <w:spacing w:before="120" w:after="120" w:line="240" w:lineRule="auto"/>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          0,00</w:t>
            </w:r>
          </w:p>
        </w:tc>
        <w:tc>
          <w:tcPr>
            <w:tcW w:w="2044" w:type="dxa"/>
            <w:tcBorders>
              <w:top w:val="nil"/>
              <w:left w:val="nil"/>
              <w:bottom w:val="single" w:sz="4" w:space="0" w:color="auto"/>
              <w:right w:val="single" w:sz="4" w:space="0" w:color="auto"/>
            </w:tcBorders>
            <w:vAlign w:val="center"/>
            <w:hideMark/>
          </w:tcPr>
          <w:p w14:paraId="483C7287"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Times New Roman" w:hAnsi="Times New Roman" w:cs="Times New Roman"/>
                <w:sz w:val="24"/>
                <w:szCs w:val="24"/>
                <w:lang w:eastAsia="hr-HR"/>
              </w:rPr>
              <w:t>700,00</w:t>
            </w:r>
          </w:p>
        </w:tc>
      </w:tr>
      <w:tr w:rsidR="00D60F16" w:rsidRPr="00D60F16" w14:paraId="3C897ECC" w14:textId="77777777" w:rsidTr="00A73A77">
        <w:trPr>
          <w:trHeight w:val="282"/>
          <w:jc w:val="center"/>
        </w:trPr>
        <w:tc>
          <w:tcPr>
            <w:tcW w:w="3256" w:type="dxa"/>
            <w:tcBorders>
              <w:top w:val="single" w:sz="4" w:space="0" w:color="auto"/>
              <w:left w:val="single" w:sz="4" w:space="0" w:color="auto"/>
              <w:bottom w:val="single" w:sz="4" w:space="0" w:color="auto"/>
              <w:right w:val="single" w:sz="4" w:space="0" w:color="auto"/>
            </w:tcBorders>
            <w:noWrap/>
            <w:hideMark/>
          </w:tcPr>
          <w:p w14:paraId="4329A887"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SimSun" w:hAnsi="Times New Roman" w:cs="Mangal"/>
                <w:b/>
                <w:bCs/>
                <w:kern w:val="2"/>
                <w:sz w:val="24"/>
                <w:szCs w:val="24"/>
                <w:lang w:eastAsia="hi-IN" w:bidi="hi-IN"/>
              </w:rPr>
              <w:t>Ukupno program:</w:t>
            </w:r>
          </w:p>
        </w:tc>
        <w:tc>
          <w:tcPr>
            <w:tcW w:w="1864" w:type="dxa"/>
            <w:tcBorders>
              <w:top w:val="nil"/>
              <w:left w:val="nil"/>
              <w:bottom w:val="single" w:sz="4" w:space="0" w:color="auto"/>
              <w:right w:val="single" w:sz="4" w:space="0" w:color="auto"/>
            </w:tcBorders>
            <w:noWrap/>
            <w:vAlign w:val="center"/>
            <w:hideMark/>
          </w:tcPr>
          <w:p w14:paraId="30330C2D" w14:textId="77777777" w:rsidR="00D60F16" w:rsidRPr="00D60F16" w:rsidRDefault="00D60F16" w:rsidP="00D60F16">
            <w:pPr>
              <w:widowControl w:val="0"/>
              <w:suppressAutoHyphens/>
              <w:spacing w:before="120" w:after="120" w:line="240" w:lineRule="auto"/>
              <w:jc w:val="both"/>
              <w:rPr>
                <w:rFonts w:ascii="Times New Roman" w:eastAsia="SimSun" w:hAnsi="Times New Roman" w:cs="Mangal"/>
                <w:b/>
                <w:bCs/>
                <w:kern w:val="2"/>
                <w:sz w:val="24"/>
                <w:szCs w:val="24"/>
                <w:lang w:eastAsia="hi-IN" w:bidi="hi-IN"/>
              </w:rPr>
            </w:pPr>
            <w:r w:rsidRPr="00D60F16">
              <w:rPr>
                <w:rFonts w:ascii="Times New Roman" w:eastAsia="Times New Roman" w:hAnsi="Times New Roman" w:cs="Times New Roman"/>
                <w:b/>
                <w:bCs/>
                <w:sz w:val="24"/>
                <w:szCs w:val="24"/>
                <w:lang w:eastAsia="hr-HR"/>
              </w:rPr>
              <w:t>1.497.240,00</w:t>
            </w:r>
          </w:p>
        </w:tc>
        <w:tc>
          <w:tcPr>
            <w:tcW w:w="1836" w:type="dxa"/>
            <w:tcBorders>
              <w:top w:val="nil"/>
              <w:left w:val="nil"/>
              <w:bottom w:val="single" w:sz="4" w:space="0" w:color="auto"/>
              <w:right w:val="single" w:sz="4" w:space="0" w:color="auto"/>
            </w:tcBorders>
            <w:noWrap/>
            <w:vAlign w:val="center"/>
            <w:hideMark/>
          </w:tcPr>
          <w:p w14:paraId="3166D89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SimSun" w:hAnsi="Times New Roman" w:cs="Mangal"/>
                <w:b/>
                <w:bCs/>
                <w:kern w:val="2"/>
                <w:sz w:val="24"/>
                <w:szCs w:val="24"/>
                <w:lang w:eastAsia="hi-IN" w:bidi="hi-IN"/>
              </w:rPr>
              <w:t>15.560,00</w:t>
            </w:r>
          </w:p>
        </w:tc>
        <w:tc>
          <w:tcPr>
            <w:tcW w:w="2044" w:type="dxa"/>
            <w:tcBorders>
              <w:top w:val="nil"/>
              <w:left w:val="nil"/>
              <w:bottom w:val="single" w:sz="4" w:space="0" w:color="auto"/>
              <w:right w:val="single" w:sz="4" w:space="0" w:color="auto"/>
            </w:tcBorders>
            <w:vAlign w:val="center"/>
            <w:hideMark/>
          </w:tcPr>
          <w:p w14:paraId="5190D6B3"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bCs/>
                <w:kern w:val="2"/>
                <w:sz w:val="24"/>
                <w:szCs w:val="24"/>
                <w:lang w:eastAsia="hi-IN" w:bidi="hi-IN"/>
              </w:rPr>
            </w:pPr>
            <w:r w:rsidRPr="00D60F16">
              <w:rPr>
                <w:rFonts w:ascii="Times New Roman" w:eastAsia="Times New Roman" w:hAnsi="Times New Roman" w:cs="Times New Roman"/>
                <w:b/>
                <w:bCs/>
                <w:sz w:val="24"/>
                <w:szCs w:val="24"/>
                <w:lang w:eastAsia="hr-HR"/>
              </w:rPr>
              <w:t>1.512.800,00</w:t>
            </w:r>
          </w:p>
        </w:tc>
      </w:tr>
    </w:tbl>
    <w:p w14:paraId="01D235EC"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b/>
          <w:kern w:val="2"/>
          <w:sz w:val="24"/>
          <w:szCs w:val="24"/>
          <w:lang w:eastAsia="hi-IN" w:bidi="hi-IN"/>
        </w:rPr>
      </w:pPr>
      <w:r w:rsidRPr="00D60F16">
        <w:rPr>
          <w:rFonts w:ascii="Times New Roman" w:eastAsia="SimSun" w:hAnsi="Times New Roman" w:cs="Mangal"/>
          <w:bCs/>
          <w:kern w:val="2"/>
          <w:sz w:val="24"/>
          <w:szCs w:val="24"/>
          <w:lang w:eastAsia="hi-IN" w:bidi="hi-IN"/>
        </w:rPr>
        <w:t>Pokazatelji rezultata:</w:t>
      </w:r>
    </w:p>
    <w:tbl>
      <w:tblPr>
        <w:tblW w:w="7548" w:type="dxa"/>
        <w:jc w:val="center"/>
        <w:tblLook w:val="04A0" w:firstRow="1" w:lastRow="0" w:firstColumn="1" w:lastColumn="0" w:noHBand="0" w:noVBand="1"/>
      </w:tblPr>
      <w:tblGrid>
        <w:gridCol w:w="2123"/>
        <w:gridCol w:w="1570"/>
        <w:gridCol w:w="1477"/>
        <w:gridCol w:w="1836"/>
        <w:gridCol w:w="1343"/>
      </w:tblGrid>
      <w:tr w:rsidR="00D60F16" w:rsidRPr="00D60F16" w14:paraId="1792851A"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hideMark/>
          </w:tcPr>
          <w:p w14:paraId="786B6217"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Pokazatelji</w:t>
            </w:r>
          </w:p>
          <w:p w14:paraId="4A9F17E0"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rezultata</w:t>
            </w:r>
          </w:p>
        </w:tc>
        <w:tc>
          <w:tcPr>
            <w:tcW w:w="1003" w:type="dxa"/>
            <w:tcBorders>
              <w:top w:val="single" w:sz="4" w:space="0" w:color="auto"/>
              <w:left w:val="nil"/>
              <w:bottom w:val="single" w:sz="4" w:space="0" w:color="auto"/>
              <w:right w:val="single" w:sz="4" w:space="0" w:color="auto"/>
            </w:tcBorders>
            <w:vAlign w:val="center"/>
            <w:hideMark/>
          </w:tcPr>
          <w:p w14:paraId="5463BF2B"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Jedinica</w:t>
            </w:r>
          </w:p>
        </w:tc>
        <w:tc>
          <w:tcPr>
            <w:tcW w:w="1474" w:type="dxa"/>
            <w:tcBorders>
              <w:top w:val="single" w:sz="4" w:space="0" w:color="auto"/>
              <w:left w:val="nil"/>
              <w:bottom w:val="single" w:sz="4" w:space="0" w:color="auto"/>
              <w:right w:val="single" w:sz="4" w:space="0" w:color="auto"/>
            </w:tcBorders>
            <w:vAlign w:val="center"/>
            <w:hideMark/>
          </w:tcPr>
          <w:p w14:paraId="11A9C9D0"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Ciljana vrijednost</w:t>
            </w:r>
          </w:p>
          <w:p w14:paraId="39AFE75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2026.</w:t>
            </w:r>
          </w:p>
        </w:tc>
        <w:tc>
          <w:tcPr>
            <w:tcW w:w="1474" w:type="dxa"/>
            <w:tcBorders>
              <w:top w:val="single" w:sz="4" w:space="0" w:color="auto"/>
              <w:left w:val="nil"/>
              <w:bottom w:val="single" w:sz="4" w:space="0" w:color="auto"/>
              <w:right w:val="single" w:sz="4" w:space="0" w:color="auto"/>
            </w:tcBorders>
            <w:vAlign w:val="center"/>
            <w:hideMark/>
          </w:tcPr>
          <w:p w14:paraId="2C4A9F9E"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Povećanje/ smanjenje</w:t>
            </w:r>
          </w:p>
        </w:tc>
        <w:tc>
          <w:tcPr>
            <w:tcW w:w="1474" w:type="dxa"/>
            <w:tcBorders>
              <w:top w:val="single" w:sz="4" w:space="0" w:color="auto"/>
              <w:left w:val="nil"/>
              <w:bottom w:val="single" w:sz="4" w:space="0" w:color="auto"/>
              <w:right w:val="single" w:sz="4" w:space="0" w:color="auto"/>
            </w:tcBorders>
            <w:vAlign w:val="center"/>
            <w:hideMark/>
          </w:tcPr>
          <w:p w14:paraId="45DA2DEA"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Nova ciljana vrijednost</w:t>
            </w:r>
          </w:p>
          <w:p w14:paraId="5E2048B7"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2026.</w:t>
            </w:r>
          </w:p>
        </w:tc>
      </w:tr>
      <w:tr w:rsidR="00D60F16" w:rsidRPr="00D60F16" w14:paraId="474CED69"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hideMark/>
          </w:tcPr>
          <w:p w14:paraId="6B08EA25"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lastRenderedPageBreak/>
              <w:t>Ukupna broj upisane djece</w:t>
            </w:r>
          </w:p>
        </w:tc>
        <w:tc>
          <w:tcPr>
            <w:tcW w:w="1003" w:type="dxa"/>
            <w:tcBorders>
              <w:top w:val="single" w:sz="4" w:space="0" w:color="auto"/>
              <w:left w:val="nil"/>
              <w:bottom w:val="single" w:sz="4" w:space="0" w:color="auto"/>
              <w:right w:val="single" w:sz="4" w:space="0" w:color="auto"/>
            </w:tcBorders>
            <w:vAlign w:val="center"/>
            <w:hideMark/>
          </w:tcPr>
          <w:p w14:paraId="500B7405"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 xml:space="preserve">broj </w:t>
            </w:r>
          </w:p>
        </w:tc>
        <w:tc>
          <w:tcPr>
            <w:tcW w:w="1474" w:type="dxa"/>
            <w:tcBorders>
              <w:top w:val="single" w:sz="4" w:space="0" w:color="auto"/>
              <w:left w:val="nil"/>
              <w:bottom w:val="single" w:sz="4" w:space="0" w:color="auto"/>
              <w:right w:val="single" w:sz="4" w:space="0" w:color="auto"/>
            </w:tcBorders>
            <w:vAlign w:val="center"/>
            <w:hideMark/>
          </w:tcPr>
          <w:p w14:paraId="626EB0EA"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125</w:t>
            </w:r>
          </w:p>
        </w:tc>
        <w:tc>
          <w:tcPr>
            <w:tcW w:w="1474" w:type="dxa"/>
            <w:tcBorders>
              <w:top w:val="single" w:sz="4" w:space="0" w:color="auto"/>
              <w:left w:val="nil"/>
              <w:bottom w:val="single" w:sz="4" w:space="0" w:color="auto"/>
              <w:right w:val="single" w:sz="4" w:space="0" w:color="auto"/>
            </w:tcBorders>
            <w:vAlign w:val="center"/>
            <w:hideMark/>
          </w:tcPr>
          <w:p w14:paraId="4B85FDB0"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0</w:t>
            </w:r>
          </w:p>
        </w:tc>
        <w:tc>
          <w:tcPr>
            <w:tcW w:w="1474" w:type="dxa"/>
            <w:tcBorders>
              <w:top w:val="single" w:sz="4" w:space="0" w:color="auto"/>
              <w:left w:val="nil"/>
              <w:bottom w:val="single" w:sz="4" w:space="0" w:color="auto"/>
              <w:right w:val="single" w:sz="4" w:space="0" w:color="auto"/>
            </w:tcBorders>
            <w:vAlign w:val="center"/>
            <w:hideMark/>
          </w:tcPr>
          <w:p w14:paraId="6E622C5D"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125</w:t>
            </w:r>
          </w:p>
        </w:tc>
      </w:tr>
      <w:tr w:rsidR="00D60F16" w:rsidRPr="00D60F16" w14:paraId="12740D1C" w14:textId="77777777" w:rsidTr="00A73A77">
        <w:trPr>
          <w:trHeight w:val="564"/>
          <w:jc w:val="center"/>
        </w:trPr>
        <w:tc>
          <w:tcPr>
            <w:tcW w:w="2123" w:type="dxa"/>
            <w:tcBorders>
              <w:top w:val="single" w:sz="4" w:space="0" w:color="auto"/>
              <w:left w:val="single" w:sz="4" w:space="0" w:color="auto"/>
              <w:bottom w:val="single" w:sz="4" w:space="0" w:color="auto"/>
              <w:right w:val="single" w:sz="4" w:space="0" w:color="auto"/>
            </w:tcBorders>
            <w:noWrap/>
            <w:vAlign w:val="center"/>
            <w:hideMark/>
          </w:tcPr>
          <w:p w14:paraId="6D3CB846"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Osigurana sredstva za financiranje redovne djelatnosti</w:t>
            </w:r>
          </w:p>
        </w:tc>
        <w:tc>
          <w:tcPr>
            <w:tcW w:w="1003" w:type="dxa"/>
            <w:tcBorders>
              <w:top w:val="single" w:sz="4" w:space="0" w:color="auto"/>
              <w:left w:val="nil"/>
              <w:bottom w:val="single" w:sz="4" w:space="0" w:color="auto"/>
              <w:right w:val="single" w:sz="4" w:space="0" w:color="auto"/>
            </w:tcBorders>
            <w:vAlign w:val="center"/>
            <w:hideMark/>
          </w:tcPr>
          <w:p w14:paraId="4D763B2F"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w:t>
            </w:r>
          </w:p>
        </w:tc>
        <w:tc>
          <w:tcPr>
            <w:tcW w:w="1474" w:type="dxa"/>
            <w:tcBorders>
              <w:top w:val="single" w:sz="4" w:space="0" w:color="auto"/>
              <w:left w:val="nil"/>
              <w:bottom w:val="single" w:sz="4" w:space="0" w:color="auto"/>
              <w:right w:val="single" w:sz="4" w:space="0" w:color="auto"/>
            </w:tcBorders>
            <w:vAlign w:val="center"/>
            <w:hideMark/>
          </w:tcPr>
          <w:p w14:paraId="4BC94753"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100%</w:t>
            </w:r>
          </w:p>
        </w:tc>
        <w:tc>
          <w:tcPr>
            <w:tcW w:w="1474" w:type="dxa"/>
            <w:tcBorders>
              <w:top w:val="single" w:sz="4" w:space="0" w:color="auto"/>
              <w:left w:val="nil"/>
              <w:bottom w:val="single" w:sz="4" w:space="0" w:color="auto"/>
              <w:right w:val="single" w:sz="4" w:space="0" w:color="auto"/>
            </w:tcBorders>
            <w:vAlign w:val="center"/>
            <w:hideMark/>
          </w:tcPr>
          <w:p w14:paraId="03C21F69"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0</w:t>
            </w:r>
          </w:p>
        </w:tc>
        <w:tc>
          <w:tcPr>
            <w:tcW w:w="1474" w:type="dxa"/>
            <w:tcBorders>
              <w:top w:val="single" w:sz="4" w:space="0" w:color="auto"/>
              <w:left w:val="nil"/>
              <w:bottom w:val="single" w:sz="4" w:space="0" w:color="auto"/>
              <w:right w:val="single" w:sz="4" w:space="0" w:color="auto"/>
            </w:tcBorders>
            <w:vAlign w:val="center"/>
            <w:hideMark/>
          </w:tcPr>
          <w:p w14:paraId="493BB3F8" w14:textId="77777777" w:rsidR="00D60F16" w:rsidRPr="00D60F16" w:rsidRDefault="00D60F16" w:rsidP="00D60F16">
            <w:pPr>
              <w:widowControl w:val="0"/>
              <w:suppressAutoHyphens/>
              <w:spacing w:before="120" w:after="120" w:line="240" w:lineRule="auto"/>
              <w:ind w:firstLine="567"/>
              <w:jc w:val="both"/>
              <w:rPr>
                <w:rFonts w:ascii="Times New Roman" w:eastAsia="SimSun" w:hAnsi="Times New Roman" w:cs="Mangal"/>
                <w:kern w:val="2"/>
                <w:sz w:val="24"/>
                <w:szCs w:val="24"/>
                <w:lang w:eastAsia="hi-IN" w:bidi="hi-IN"/>
              </w:rPr>
            </w:pPr>
            <w:r w:rsidRPr="00D60F16">
              <w:rPr>
                <w:rFonts w:ascii="Times New Roman" w:eastAsia="SimSun" w:hAnsi="Times New Roman" w:cs="Mangal"/>
                <w:kern w:val="2"/>
                <w:sz w:val="24"/>
                <w:szCs w:val="24"/>
                <w:lang w:eastAsia="hi-IN" w:bidi="hi-IN"/>
              </w:rPr>
              <w:t>100%</w:t>
            </w:r>
          </w:p>
        </w:tc>
      </w:tr>
    </w:tbl>
    <w:p w14:paraId="6F6271F1" w14:textId="77777777" w:rsidR="007269D4" w:rsidRPr="00873FB7" w:rsidRDefault="007269D4" w:rsidP="00324BE1">
      <w:pPr>
        <w:tabs>
          <w:tab w:val="center" w:pos="6237"/>
          <w:tab w:val="center" w:pos="9923"/>
        </w:tabs>
        <w:spacing w:after="0"/>
        <w:rPr>
          <w:rFonts w:ascii="Times New Roman" w:eastAsia="Times New Roman" w:hAnsi="Times New Roman" w:cs="Times New Roman"/>
          <w:b/>
          <w:bCs/>
          <w:color w:val="EE0000"/>
          <w:sz w:val="24"/>
          <w:szCs w:val="24"/>
          <w:lang w:eastAsia="hr-HR"/>
        </w:rPr>
      </w:pPr>
    </w:p>
    <w:sectPr w:rsidR="007269D4" w:rsidRPr="00873FB7" w:rsidSect="00324BE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3C1F" w14:textId="77777777" w:rsidR="00933EA1" w:rsidRDefault="00933EA1">
      <w:pPr>
        <w:spacing w:after="0" w:line="240" w:lineRule="auto"/>
      </w:pPr>
      <w:r>
        <w:separator/>
      </w:r>
    </w:p>
  </w:endnote>
  <w:endnote w:type="continuationSeparator" w:id="0">
    <w:p w14:paraId="6828578A" w14:textId="77777777" w:rsidR="00933EA1" w:rsidRDefault="0093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799245"/>
      <w:docPartObj>
        <w:docPartGallery w:val="Page Numbers (Bottom of Page)"/>
        <w:docPartUnique/>
      </w:docPartObj>
    </w:sdtPr>
    <w:sdtEndPr>
      <w:rPr>
        <w:rFonts w:ascii="Times New Roman" w:hAnsi="Times New Roman" w:cs="Times New Roman"/>
        <w:sz w:val="16"/>
        <w:szCs w:val="16"/>
      </w:rPr>
    </w:sdtEndPr>
    <w:sdtContent>
      <w:p w14:paraId="21705F4F" w14:textId="77777777" w:rsidR="005B2CC6" w:rsidRDefault="00B43E8B">
        <w:pPr>
          <w:pStyle w:val="Podnoje"/>
          <w:jc w:val="cente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PAGE   \* MERGEFORMAT</w:instrText>
        </w:r>
        <w:r>
          <w:rPr>
            <w:rFonts w:ascii="Times New Roman" w:hAnsi="Times New Roman" w:cs="Times New Roman"/>
            <w:sz w:val="16"/>
            <w:szCs w:val="16"/>
          </w:rPr>
          <w:fldChar w:fldCharType="separate"/>
        </w:r>
        <w:r>
          <w:rPr>
            <w:rFonts w:ascii="Times New Roman" w:hAnsi="Times New Roman" w:cs="Times New Roman"/>
            <w:noProof/>
            <w:sz w:val="16"/>
            <w:szCs w:val="16"/>
          </w:rPr>
          <w:t>1</w:t>
        </w:r>
        <w:r>
          <w:rPr>
            <w:rFonts w:ascii="Times New Roman" w:hAnsi="Times New Roman" w:cs="Times New Roman"/>
            <w:noProof/>
            <w:sz w:val="16"/>
            <w:szCs w:val="16"/>
          </w:rPr>
          <w:t>7</w:t>
        </w:r>
        <w:r>
          <w:rPr>
            <w:rFonts w:ascii="Times New Roman" w:hAnsi="Times New Roman" w:cs="Times New Roman"/>
            <w:sz w:val="16"/>
            <w:szCs w:val="16"/>
          </w:rPr>
          <w:fldChar w:fldCharType="end"/>
        </w:r>
      </w:p>
    </w:sdtContent>
  </w:sdt>
  <w:p w14:paraId="21705F50" w14:textId="77777777" w:rsidR="005B2CC6" w:rsidRDefault="005B2CC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DC65" w14:textId="77777777" w:rsidR="00933EA1" w:rsidRDefault="00933EA1">
      <w:pPr>
        <w:spacing w:after="0" w:line="240" w:lineRule="auto"/>
      </w:pPr>
      <w:r>
        <w:separator/>
      </w:r>
    </w:p>
  </w:footnote>
  <w:footnote w:type="continuationSeparator" w:id="0">
    <w:p w14:paraId="10707B4A" w14:textId="77777777" w:rsidR="00933EA1" w:rsidRDefault="0093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5F4E" w14:textId="3A9EDE14" w:rsidR="005B2CC6" w:rsidRDefault="00B43E8B" w:rsidP="00B43E8B">
    <w:pPr>
      <w:pStyle w:val="Zaglavlje"/>
      <w:rPr>
        <w:rFonts w:ascii="Times New Roman" w:hAnsi="Times New Roman" w:cs="Times New Roman"/>
      </w:rPr>
    </w:pPr>
    <w:r>
      <w:rPr>
        <w:u w:val="single"/>
      </w:rPr>
      <w:tab/>
    </w:r>
    <w:r>
      <w:rPr>
        <w:rFonts w:ascii="Times New Roman" w:hAnsi="Times New Roman" w:cs="Times New Roman"/>
        <w:u w:val="single"/>
      </w:rPr>
      <w:t>Izmjene  i dopune Proračuna Općine Vrsar – Orsera za 202</w:t>
    </w:r>
    <w:r w:rsidR="00F8780C">
      <w:rPr>
        <w:rFonts w:ascii="Times New Roman" w:hAnsi="Times New Roman" w:cs="Times New Roman"/>
        <w:u w:val="single"/>
      </w:rPr>
      <w:t>6</w:t>
    </w:r>
    <w:r>
      <w:rPr>
        <w:rFonts w:ascii="Times New Roman" w:hAnsi="Times New Roman" w:cs="Times New Roman"/>
        <w:u w:val="single"/>
      </w:rPr>
      <w:t>. godinu</w:t>
    </w:r>
    <w:r>
      <w:rPr>
        <w:rFonts w:ascii="Times New Roman" w:hAnsi="Times New Roman" w:cs="Times New Roman"/>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4"/>
    <w:multiLevelType w:val="hybridMultilevel"/>
    <w:tmpl w:val="3F07AC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C320A2"/>
    <w:multiLevelType w:val="hybridMultilevel"/>
    <w:tmpl w:val="6344ABA8"/>
    <w:lvl w:ilvl="0" w:tplc="00DA21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0C26ED"/>
    <w:multiLevelType w:val="hybridMultilevel"/>
    <w:tmpl w:val="CA08427E"/>
    <w:lvl w:ilvl="0" w:tplc="90EC4F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182040"/>
    <w:multiLevelType w:val="multilevel"/>
    <w:tmpl w:val="51628108"/>
    <w:lvl w:ilvl="0">
      <w:start w:val="1"/>
      <w:numFmt w:val="bullet"/>
      <w:lvlText w:val=""/>
      <w:lvlJc w:val="left"/>
      <w:pPr>
        <w:ind w:left="720" w:hanging="360"/>
      </w:pPr>
      <w:rPr>
        <w:rFonts w:ascii="Symbol" w:hAnsi="Symbol" w:hint="default"/>
        <w:color w:val="auto"/>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FD39AC"/>
    <w:multiLevelType w:val="hybridMultilevel"/>
    <w:tmpl w:val="5308DB78"/>
    <w:lvl w:ilvl="0" w:tplc="00DA21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48642A"/>
    <w:multiLevelType w:val="hybridMultilevel"/>
    <w:tmpl w:val="0A9C3EE8"/>
    <w:lvl w:ilvl="0" w:tplc="D990E404">
      <w:start w:val="1"/>
      <w:numFmt w:val="upperLetter"/>
      <w:lvlText w:val="%1."/>
      <w:lvlJc w:val="left"/>
      <w:pPr>
        <w:ind w:left="765" w:hanging="360"/>
      </w:pPr>
      <w:rPr>
        <w:rFonts w:ascii="Times New Roman" w:hAnsi="Times New Roman" w:cs="Times New Roman" w:hint="default"/>
        <w:b/>
        <w:sz w:val="24"/>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6" w15:restartNumberingAfterBreak="0">
    <w:nsid w:val="11896855"/>
    <w:multiLevelType w:val="hybridMultilevel"/>
    <w:tmpl w:val="4CC6B468"/>
    <w:lvl w:ilvl="0" w:tplc="F41A10C8">
      <w:start w:val="1"/>
      <w:numFmt w:val="upperLetter"/>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7" w15:restartNumberingAfterBreak="0">
    <w:nsid w:val="16FB5A4F"/>
    <w:multiLevelType w:val="hybridMultilevel"/>
    <w:tmpl w:val="CBE0D8E6"/>
    <w:lvl w:ilvl="0" w:tplc="FFFFFFFF">
      <w:start w:val="1"/>
      <w:numFmt w:val="upperLetter"/>
      <w:lvlText w:val="%1."/>
      <w:lvlJc w:val="left"/>
      <w:pPr>
        <w:ind w:left="539" w:hanging="360"/>
      </w:pPr>
      <w:rPr>
        <w:rFonts w:hint="default"/>
      </w:rPr>
    </w:lvl>
    <w:lvl w:ilvl="1" w:tplc="FFFFFFFF" w:tentative="1">
      <w:start w:val="1"/>
      <w:numFmt w:val="lowerLetter"/>
      <w:lvlText w:val="%2."/>
      <w:lvlJc w:val="left"/>
      <w:pPr>
        <w:ind w:left="1259" w:hanging="360"/>
      </w:p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abstractNum w:abstractNumId="8" w15:restartNumberingAfterBreak="0">
    <w:nsid w:val="1E253514"/>
    <w:multiLevelType w:val="hybridMultilevel"/>
    <w:tmpl w:val="D6FE5C7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3B6BE9"/>
    <w:multiLevelType w:val="hybridMultilevel"/>
    <w:tmpl w:val="44781D98"/>
    <w:lvl w:ilvl="0" w:tplc="7B5E561E">
      <w:start w:val="1"/>
      <w:numFmt w:val="upperLetter"/>
      <w:lvlText w:val="%1."/>
      <w:lvlJc w:val="left"/>
      <w:pPr>
        <w:ind w:left="405" w:hanging="360"/>
      </w:pPr>
      <w:rPr>
        <w:rFonts w:asciiTheme="minorHAnsi" w:hAnsiTheme="minorHAnsi" w:cstheme="minorBidi" w:hint="default"/>
        <w:b w:val="0"/>
        <w:sz w:val="22"/>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0" w15:restartNumberingAfterBreak="0">
    <w:nsid w:val="227B70E8"/>
    <w:multiLevelType w:val="hybridMultilevel"/>
    <w:tmpl w:val="B680D778"/>
    <w:lvl w:ilvl="0" w:tplc="00DA21E2">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29822380"/>
    <w:multiLevelType w:val="hybridMultilevel"/>
    <w:tmpl w:val="6168722E"/>
    <w:lvl w:ilvl="0" w:tplc="00DA21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A9A104F"/>
    <w:multiLevelType w:val="hybridMultilevel"/>
    <w:tmpl w:val="7E88A7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B5600D"/>
    <w:multiLevelType w:val="hybridMultilevel"/>
    <w:tmpl w:val="F6B8A8DA"/>
    <w:lvl w:ilvl="0" w:tplc="30467C8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C258CD"/>
    <w:multiLevelType w:val="hybridMultilevel"/>
    <w:tmpl w:val="9D1EF01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EA9450E"/>
    <w:multiLevelType w:val="hybridMultilevel"/>
    <w:tmpl w:val="B58417C0"/>
    <w:lvl w:ilvl="0" w:tplc="041A000F">
      <w:start w:val="1"/>
      <w:numFmt w:val="decimal"/>
      <w:lvlText w:val="%1."/>
      <w:lvlJc w:val="left"/>
      <w:pPr>
        <w:ind w:left="1259" w:hanging="360"/>
      </w:pPr>
    </w:lvl>
    <w:lvl w:ilvl="1" w:tplc="041A0019" w:tentative="1">
      <w:start w:val="1"/>
      <w:numFmt w:val="lowerLetter"/>
      <w:lvlText w:val="%2."/>
      <w:lvlJc w:val="left"/>
      <w:pPr>
        <w:ind w:left="1979" w:hanging="360"/>
      </w:pPr>
    </w:lvl>
    <w:lvl w:ilvl="2" w:tplc="041A001B" w:tentative="1">
      <w:start w:val="1"/>
      <w:numFmt w:val="lowerRoman"/>
      <w:lvlText w:val="%3."/>
      <w:lvlJc w:val="right"/>
      <w:pPr>
        <w:ind w:left="2699" w:hanging="180"/>
      </w:pPr>
    </w:lvl>
    <w:lvl w:ilvl="3" w:tplc="041A000F" w:tentative="1">
      <w:start w:val="1"/>
      <w:numFmt w:val="decimal"/>
      <w:lvlText w:val="%4."/>
      <w:lvlJc w:val="left"/>
      <w:pPr>
        <w:ind w:left="3419" w:hanging="360"/>
      </w:pPr>
    </w:lvl>
    <w:lvl w:ilvl="4" w:tplc="041A0019" w:tentative="1">
      <w:start w:val="1"/>
      <w:numFmt w:val="lowerLetter"/>
      <w:lvlText w:val="%5."/>
      <w:lvlJc w:val="left"/>
      <w:pPr>
        <w:ind w:left="4139" w:hanging="360"/>
      </w:pPr>
    </w:lvl>
    <w:lvl w:ilvl="5" w:tplc="041A001B" w:tentative="1">
      <w:start w:val="1"/>
      <w:numFmt w:val="lowerRoman"/>
      <w:lvlText w:val="%6."/>
      <w:lvlJc w:val="right"/>
      <w:pPr>
        <w:ind w:left="4859" w:hanging="180"/>
      </w:pPr>
    </w:lvl>
    <w:lvl w:ilvl="6" w:tplc="041A000F" w:tentative="1">
      <w:start w:val="1"/>
      <w:numFmt w:val="decimal"/>
      <w:lvlText w:val="%7."/>
      <w:lvlJc w:val="left"/>
      <w:pPr>
        <w:ind w:left="5579" w:hanging="360"/>
      </w:pPr>
    </w:lvl>
    <w:lvl w:ilvl="7" w:tplc="041A0019" w:tentative="1">
      <w:start w:val="1"/>
      <w:numFmt w:val="lowerLetter"/>
      <w:lvlText w:val="%8."/>
      <w:lvlJc w:val="left"/>
      <w:pPr>
        <w:ind w:left="6299" w:hanging="360"/>
      </w:pPr>
    </w:lvl>
    <w:lvl w:ilvl="8" w:tplc="041A001B" w:tentative="1">
      <w:start w:val="1"/>
      <w:numFmt w:val="lowerRoman"/>
      <w:lvlText w:val="%9."/>
      <w:lvlJc w:val="right"/>
      <w:pPr>
        <w:ind w:left="7019" w:hanging="180"/>
      </w:pPr>
    </w:lvl>
  </w:abstractNum>
  <w:abstractNum w:abstractNumId="16" w15:restartNumberingAfterBreak="0">
    <w:nsid w:val="31070360"/>
    <w:multiLevelType w:val="hybridMultilevel"/>
    <w:tmpl w:val="ABC2CE4C"/>
    <w:lvl w:ilvl="0" w:tplc="5AFE4DB6">
      <w:start w:val="1"/>
      <w:numFmt w:val="upperLetter"/>
      <w:lvlText w:val="%1."/>
      <w:lvlJc w:val="left"/>
      <w:pPr>
        <w:ind w:left="1353" w:hanging="360"/>
      </w:pPr>
      <w:rPr>
        <w:rFonts w:hint="default"/>
      </w:rPr>
    </w:lvl>
    <w:lvl w:ilvl="1" w:tplc="041A0019" w:tentative="1">
      <w:start w:val="1"/>
      <w:numFmt w:val="lowerLetter"/>
      <w:lvlText w:val="%2."/>
      <w:lvlJc w:val="left"/>
      <w:pPr>
        <w:ind w:left="2073" w:hanging="360"/>
      </w:pPr>
    </w:lvl>
    <w:lvl w:ilvl="2" w:tplc="041A001B" w:tentative="1">
      <w:start w:val="1"/>
      <w:numFmt w:val="lowerRoman"/>
      <w:lvlText w:val="%3."/>
      <w:lvlJc w:val="right"/>
      <w:pPr>
        <w:ind w:left="2793" w:hanging="180"/>
      </w:pPr>
    </w:lvl>
    <w:lvl w:ilvl="3" w:tplc="041A000F" w:tentative="1">
      <w:start w:val="1"/>
      <w:numFmt w:val="decimal"/>
      <w:lvlText w:val="%4."/>
      <w:lvlJc w:val="left"/>
      <w:pPr>
        <w:ind w:left="3513" w:hanging="360"/>
      </w:pPr>
    </w:lvl>
    <w:lvl w:ilvl="4" w:tplc="041A0019" w:tentative="1">
      <w:start w:val="1"/>
      <w:numFmt w:val="lowerLetter"/>
      <w:lvlText w:val="%5."/>
      <w:lvlJc w:val="left"/>
      <w:pPr>
        <w:ind w:left="4233" w:hanging="360"/>
      </w:pPr>
    </w:lvl>
    <w:lvl w:ilvl="5" w:tplc="041A001B" w:tentative="1">
      <w:start w:val="1"/>
      <w:numFmt w:val="lowerRoman"/>
      <w:lvlText w:val="%6."/>
      <w:lvlJc w:val="right"/>
      <w:pPr>
        <w:ind w:left="4953" w:hanging="180"/>
      </w:pPr>
    </w:lvl>
    <w:lvl w:ilvl="6" w:tplc="041A000F" w:tentative="1">
      <w:start w:val="1"/>
      <w:numFmt w:val="decimal"/>
      <w:lvlText w:val="%7."/>
      <w:lvlJc w:val="left"/>
      <w:pPr>
        <w:ind w:left="5673" w:hanging="360"/>
      </w:pPr>
    </w:lvl>
    <w:lvl w:ilvl="7" w:tplc="041A0019" w:tentative="1">
      <w:start w:val="1"/>
      <w:numFmt w:val="lowerLetter"/>
      <w:lvlText w:val="%8."/>
      <w:lvlJc w:val="left"/>
      <w:pPr>
        <w:ind w:left="6393" w:hanging="360"/>
      </w:pPr>
    </w:lvl>
    <w:lvl w:ilvl="8" w:tplc="041A001B" w:tentative="1">
      <w:start w:val="1"/>
      <w:numFmt w:val="lowerRoman"/>
      <w:lvlText w:val="%9."/>
      <w:lvlJc w:val="right"/>
      <w:pPr>
        <w:ind w:left="7113" w:hanging="180"/>
      </w:pPr>
    </w:lvl>
  </w:abstractNum>
  <w:abstractNum w:abstractNumId="17" w15:restartNumberingAfterBreak="0">
    <w:nsid w:val="315C5726"/>
    <w:multiLevelType w:val="hybridMultilevel"/>
    <w:tmpl w:val="631E0DDA"/>
    <w:lvl w:ilvl="0" w:tplc="9516E33A">
      <w:start w:val="1"/>
      <w:numFmt w:val="upperLetter"/>
      <w:lvlText w:val="%1."/>
      <w:lvlJc w:val="left"/>
      <w:pPr>
        <w:ind w:left="539" w:hanging="360"/>
      </w:pPr>
      <w:rPr>
        <w:rFonts w:hint="default"/>
      </w:rPr>
    </w:lvl>
    <w:lvl w:ilvl="1" w:tplc="041A0019" w:tentative="1">
      <w:start w:val="1"/>
      <w:numFmt w:val="lowerLetter"/>
      <w:lvlText w:val="%2."/>
      <w:lvlJc w:val="left"/>
      <w:pPr>
        <w:ind w:left="1259" w:hanging="360"/>
      </w:pPr>
    </w:lvl>
    <w:lvl w:ilvl="2" w:tplc="041A001B" w:tentative="1">
      <w:start w:val="1"/>
      <w:numFmt w:val="lowerRoman"/>
      <w:lvlText w:val="%3."/>
      <w:lvlJc w:val="right"/>
      <w:pPr>
        <w:ind w:left="1979" w:hanging="180"/>
      </w:pPr>
    </w:lvl>
    <w:lvl w:ilvl="3" w:tplc="041A000F" w:tentative="1">
      <w:start w:val="1"/>
      <w:numFmt w:val="decimal"/>
      <w:lvlText w:val="%4."/>
      <w:lvlJc w:val="left"/>
      <w:pPr>
        <w:ind w:left="2699" w:hanging="360"/>
      </w:pPr>
    </w:lvl>
    <w:lvl w:ilvl="4" w:tplc="041A0019" w:tentative="1">
      <w:start w:val="1"/>
      <w:numFmt w:val="lowerLetter"/>
      <w:lvlText w:val="%5."/>
      <w:lvlJc w:val="left"/>
      <w:pPr>
        <w:ind w:left="3419" w:hanging="360"/>
      </w:pPr>
    </w:lvl>
    <w:lvl w:ilvl="5" w:tplc="041A001B" w:tentative="1">
      <w:start w:val="1"/>
      <w:numFmt w:val="lowerRoman"/>
      <w:lvlText w:val="%6."/>
      <w:lvlJc w:val="right"/>
      <w:pPr>
        <w:ind w:left="4139" w:hanging="180"/>
      </w:pPr>
    </w:lvl>
    <w:lvl w:ilvl="6" w:tplc="041A000F" w:tentative="1">
      <w:start w:val="1"/>
      <w:numFmt w:val="decimal"/>
      <w:lvlText w:val="%7."/>
      <w:lvlJc w:val="left"/>
      <w:pPr>
        <w:ind w:left="4859" w:hanging="360"/>
      </w:pPr>
    </w:lvl>
    <w:lvl w:ilvl="7" w:tplc="041A0019" w:tentative="1">
      <w:start w:val="1"/>
      <w:numFmt w:val="lowerLetter"/>
      <w:lvlText w:val="%8."/>
      <w:lvlJc w:val="left"/>
      <w:pPr>
        <w:ind w:left="5579" w:hanging="360"/>
      </w:pPr>
    </w:lvl>
    <w:lvl w:ilvl="8" w:tplc="041A001B" w:tentative="1">
      <w:start w:val="1"/>
      <w:numFmt w:val="lowerRoman"/>
      <w:lvlText w:val="%9."/>
      <w:lvlJc w:val="right"/>
      <w:pPr>
        <w:ind w:left="6299" w:hanging="180"/>
      </w:pPr>
    </w:lvl>
  </w:abstractNum>
  <w:abstractNum w:abstractNumId="18" w15:restartNumberingAfterBreak="0">
    <w:nsid w:val="351534EC"/>
    <w:multiLevelType w:val="hybridMultilevel"/>
    <w:tmpl w:val="DC9CD110"/>
    <w:lvl w:ilvl="0" w:tplc="FFFFFFFF">
      <w:start w:val="1"/>
      <w:numFmt w:val="upperLetter"/>
      <w:lvlText w:val="%1."/>
      <w:lvlJc w:val="left"/>
      <w:pPr>
        <w:ind w:left="539" w:hanging="360"/>
      </w:pPr>
      <w:rPr>
        <w:rFonts w:hint="default"/>
      </w:rPr>
    </w:lvl>
    <w:lvl w:ilvl="1" w:tplc="FFFFFFFF" w:tentative="1">
      <w:start w:val="1"/>
      <w:numFmt w:val="lowerLetter"/>
      <w:lvlText w:val="%2."/>
      <w:lvlJc w:val="left"/>
      <w:pPr>
        <w:ind w:left="1259" w:hanging="360"/>
      </w:p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abstractNum w:abstractNumId="19" w15:restartNumberingAfterBreak="0">
    <w:nsid w:val="372F3F63"/>
    <w:multiLevelType w:val="hybridMultilevel"/>
    <w:tmpl w:val="D064427A"/>
    <w:lvl w:ilvl="0" w:tplc="00DA21E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74A4BB1"/>
    <w:multiLevelType w:val="hybridMultilevel"/>
    <w:tmpl w:val="C99CD830"/>
    <w:lvl w:ilvl="0" w:tplc="478892C0">
      <w:start w:val="916"/>
      <w:numFmt w:val="bullet"/>
      <w:lvlText w:val="-"/>
      <w:lvlJc w:val="left"/>
      <w:pPr>
        <w:ind w:left="1080" w:hanging="360"/>
      </w:pPr>
      <w:rPr>
        <w:rFonts w:ascii="Times New Roman" w:eastAsiaTheme="minorHAnsi" w:hAnsi="Times New Roman" w:cs="Times New Roman" w:hint="default"/>
      </w:rPr>
    </w:lvl>
    <w:lvl w:ilvl="1" w:tplc="FEB4D870">
      <w:start w:val="1"/>
      <w:numFmt w:val="bullet"/>
      <w:lvlText w:val=""/>
      <w:lvlJc w:val="left"/>
      <w:pPr>
        <w:ind w:left="1800" w:hanging="360"/>
      </w:pPr>
      <w:rPr>
        <w:rFonts w:ascii="Symbol" w:hAnsi="Symbol"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B1A0D96"/>
    <w:multiLevelType w:val="hybridMultilevel"/>
    <w:tmpl w:val="D10EA8F4"/>
    <w:lvl w:ilvl="0" w:tplc="F1BA3692">
      <w:start w:val="1"/>
      <w:numFmt w:val="upperLetter"/>
      <w:lvlText w:val="%1)"/>
      <w:lvlJc w:val="left"/>
      <w:pPr>
        <w:ind w:left="765" w:hanging="360"/>
      </w:pPr>
      <w:rPr>
        <w:rFonts w:ascii="Times New Roman" w:hAnsi="Times New Roman" w:cs="Times New Roman" w:hint="default"/>
        <w:b/>
        <w:sz w:val="24"/>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22" w15:restartNumberingAfterBreak="0">
    <w:nsid w:val="3EED52F1"/>
    <w:multiLevelType w:val="hybridMultilevel"/>
    <w:tmpl w:val="840EAC58"/>
    <w:lvl w:ilvl="0" w:tplc="09344946">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3" w15:restartNumberingAfterBreak="0">
    <w:nsid w:val="44035B80"/>
    <w:multiLevelType w:val="hybridMultilevel"/>
    <w:tmpl w:val="AE68788C"/>
    <w:lvl w:ilvl="0" w:tplc="A67EE416">
      <w:start w:val="2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B9437A6"/>
    <w:multiLevelType w:val="hybridMultilevel"/>
    <w:tmpl w:val="4F24A17C"/>
    <w:lvl w:ilvl="0" w:tplc="A2FC4AB0">
      <w:start w:val="1"/>
      <w:numFmt w:val="decimal"/>
      <w:lvlText w:val="%1."/>
      <w:lvlJc w:val="left"/>
      <w:pPr>
        <w:ind w:left="1259" w:hanging="360"/>
      </w:pPr>
      <w:rPr>
        <w:rFonts w:ascii="Times New Roman" w:hAnsi="Times New Roman" w:cs="Times New Roman" w:hint="default"/>
        <w:b/>
        <w:bCs/>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4C142F6"/>
    <w:multiLevelType w:val="hybridMultilevel"/>
    <w:tmpl w:val="D81C4CEE"/>
    <w:lvl w:ilvl="0" w:tplc="C75465E0">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6" w15:restartNumberingAfterBreak="0">
    <w:nsid w:val="5D5B2AAC"/>
    <w:multiLevelType w:val="hybridMultilevel"/>
    <w:tmpl w:val="6220EBB8"/>
    <w:lvl w:ilvl="0" w:tplc="041A000F">
      <w:start w:val="1"/>
      <w:numFmt w:val="decimal"/>
      <w:lvlText w:val="%1."/>
      <w:lvlJc w:val="left"/>
      <w:pPr>
        <w:ind w:left="1259" w:hanging="360"/>
      </w:pPr>
    </w:lvl>
    <w:lvl w:ilvl="1" w:tplc="041A0019" w:tentative="1">
      <w:start w:val="1"/>
      <w:numFmt w:val="lowerLetter"/>
      <w:lvlText w:val="%2."/>
      <w:lvlJc w:val="left"/>
      <w:pPr>
        <w:ind w:left="1979" w:hanging="360"/>
      </w:pPr>
    </w:lvl>
    <w:lvl w:ilvl="2" w:tplc="041A001B" w:tentative="1">
      <w:start w:val="1"/>
      <w:numFmt w:val="lowerRoman"/>
      <w:lvlText w:val="%3."/>
      <w:lvlJc w:val="right"/>
      <w:pPr>
        <w:ind w:left="2699" w:hanging="180"/>
      </w:pPr>
    </w:lvl>
    <w:lvl w:ilvl="3" w:tplc="041A000F" w:tentative="1">
      <w:start w:val="1"/>
      <w:numFmt w:val="decimal"/>
      <w:lvlText w:val="%4."/>
      <w:lvlJc w:val="left"/>
      <w:pPr>
        <w:ind w:left="3419" w:hanging="360"/>
      </w:pPr>
    </w:lvl>
    <w:lvl w:ilvl="4" w:tplc="041A0019" w:tentative="1">
      <w:start w:val="1"/>
      <w:numFmt w:val="lowerLetter"/>
      <w:lvlText w:val="%5."/>
      <w:lvlJc w:val="left"/>
      <w:pPr>
        <w:ind w:left="4139" w:hanging="360"/>
      </w:pPr>
    </w:lvl>
    <w:lvl w:ilvl="5" w:tplc="041A001B" w:tentative="1">
      <w:start w:val="1"/>
      <w:numFmt w:val="lowerRoman"/>
      <w:lvlText w:val="%6."/>
      <w:lvlJc w:val="right"/>
      <w:pPr>
        <w:ind w:left="4859" w:hanging="180"/>
      </w:pPr>
    </w:lvl>
    <w:lvl w:ilvl="6" w:tplc="041A000F" w:tentative="1">
      <w:start w:val="1"/>
      <w:numFmt w:val="decimal"/>
      <w:lvlText w:val="%7."/>
      <w:lvlJc w:val="left"/>
      <w:pPr>
        <w:ind w:left="5579" w:hanging="360"/>
      </w:pPr>
    </w:lvl>
    <w:lvl w:ilvl="7" w:tplc="041A0019" w:tentative="1">
      <w:start w:val="1"/>
      <w:numFmt w:val="lowerLetter"/>
      <w:lvlText w:val="%8."/>
      <w:lvlJc w:val="left"/>
      <w:pPr>
        <w:ind w:left="6299" w:hanging="360"/>
      </w:pPr>
    </w:lvl>
    <w:lvl w:ilvl="8" w:tplc="041A001B" w:tentative="1">
      <w:start w:val="1"/>
      <w:numFmt w:val="lowerRoman"/>
      <w:lvlText w:val="%9."/>
      <w:lvlJc w:val="right"/>
      <w:pPr>
        <w:ind w:left="7019" w:hanging="180"/>
      </w:pPr>
    </w:lvl>
  </w:abstractNum>
  <w:abstractNum w:abstractNumId="27" w15:restartNumberingAfterBreak="0">
    <w:nsid w:val="5DC34815"/>
    <w:multiLevelType w:val="hybridMultilevel"/>
    <w:tmpl w:val="1A36F288"/>
    <w:lvl w:ilvl="0" w:tplc="C85AD2BC">
      <w:start w:val="202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61333495"/>
    <w:multiLevelType w:val="hybridMultilevel"/>
    <w:tmpl w:val="9FA4C408"/>
    <w:lvl w:ilvl="0" w:tplc="00DA21E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15:restartNumberingAfterBreak="0">
    <w:nsid w:val="6350409E"/>
    <w:multiLevelType w:val="hybridMultilevel"/>
    <w:tmpl w:val="39B67D3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C94FFA"/>
    <w:multiLevelType w:val="hybridMultilevel"/>
    <w:tmpl w:val="CF64C5D6"/>
    <w:lvl w:ilvl="0" w:tplc="00DA21E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E9A6489"/>
    <w:multiLevelType w:val="hybridMultilevel"/>
    <w:tmpl w:val="3D425D0C"/>
    <w:lvl w:ilvl="0" w:tplc="A2FC4AB0">
      <w:start w:val="1"/>
      <w:numFmt w:val="decimal"/>
      <w:lvlText w:val="%1."/>
      <w:lvlJc w:val="left"/>
      <w:pPr>
        <w:ind w:left="1259" w:hanging="360"/>
      </w:pPr>
      <w:rPr>
        <w:rFonts w:ascii="Times New Roman" w:hAnsi="Times New Roman" w:cs="Times New Roman" w:hint="default"/>
        <w:b/>
        <w:bCs/>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ECD75EC"/>
    <w:multiLevelType w:val="hybridMultilevel"/>
    <w:tmpl w:val="57CA72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0931648"/>
    <w:multiLevelType w:val="hybridMultilevel"/>
    <w:tmpl w:val="F2FC5ACA"/>
    <w:lvl w:ilvl="0" w:tplc="34E6E8E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17D20DE"/>
    <w:multiLevelType w:val="hybridMultilevel"/>
    <w:tmpl w:val="09EAC50E"/>
    <w:lvl w:ilvl="0" w:tplc="0824B9DE">
      <w:start w:val="65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464778D"/>
    <w:multiLevelType w:val="hybridMultilevel"/>
    <w:tmpl w:val="AE9AEC9E"/>
    <w:lvl w:ilvl="0" w:tplc="AA62EFD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47A2EDA"/>
    <w:multiLevelType w:val="hybridMultilevel"/>
    <w:tmpl w:val="D9D4340A"/>
    <w:lvl w:ilvl="0" w:tplc="534845F4">
      <w:start w:val="1"/>
      <w:numFmt w:val="upperLetter"/>
      <w:lvlText w:val="%1."/>
      <w:lvlJc w:val="left"/>
      <w:pPr>
        <w:ind w:left="539" w:hanging="360"/>
      </w:pPr>
      <w:rPr>
        <w:rFonts w:ascii="Times New Roman" w:eastAsiaTheme="minorHAnsi" w:hAnsi="Times New Roman" w:cs="Times New Roman"/>
        <w:b/>
        <w:bCs/>
      </w:rPr>
    </w:lvl>
    <w:lvl w:ilvl="1" w:tplc="A2FC4AB0">
      <w:start w:val="1"/>
      <w:numFmt w:val="decimal"/>
      <w:lvlText w:val="%2."/>
      <w:lvlJc w:val="left"/>
      <w:pPr>
        <w:ind w:left="1259" w:hanging="360"/>
      </w:pPr>
      <w:rPr>
        <w:rFonts w:ascii="Times New Roman" w:hAnsi="Times New Roman" w:cs="Times New Roman" w:hint="default"/>
        <w:b/>
        <w:bCs/>
        <w:sz w:val="24"/>
        <w:szCs w:val="24"/>
      </w:r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abstractNum w:abstractNumId="37" w15:restartNumberingAfterBreak="0">
    <w:nsid w:val="79AA4B72"/>
    <w:multiLevelType w:val="hybridMultilevel"/>
    <w:tmpl w:val="8CA4DF72"/>
    <w:lvl w:ilvl="0" w:tplc="FFFFFFFF">
      <w:start w:val="1"/>
      <w:numFmt w:val="upperLetter"/>
      <w:lvlText w:val="%1."/>
      <w:lvlJc w:val="left"/>
      <w:pPr>
        <w:ind w:left="539" w:hanging="360"/>
      </w:pPr>
      <w:rPr>
        <w:rFonts w:hint="default"/>
      </w:rPr>
    </w:lvl>
    <w:lvl w:ilvl="1" w:tplc="FFFFFFFF">
      <w:start w:val="1"/>
      <w:numFmt w:val="decimal"/>
      <w:lvlText w:val="%2."/>
      <w:lvlJc w:val="left"/>
      <w:pPr>
        <w:ind w:left="1259" w:hanging="360"/>
      </w:p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num w:numId="1" w16cid:durableId="1430933447">
    <w:abstractNumId w:val="25"/>
  </w:num>
  <w:num w:numId="2" w16cid:durableId="319501272">
    <w:abstractNumId w:val="14"/>
  </w:num>
  <w:num w:numId="3" w16cid:durableId="1686176009">
    <w:abstractNumId w:val="13"/>
  </w:num>
  <w:num w:numId="4" w16cid:durableId="945696886">
    <w:abstractNumId w:val="29"/>
  </w:num>
  <w:num w:numId="5" w16cid:durableId="1940982738">
    <w:abstractNumId w:val="17"/>
  </w:num>
  <w:num w:numId="6" w16cid:durableId="1778981758">
    <w:abstractNumId w:val="16"/>
  </w:num>
  <w:num w:numId="7" w16cid:durableId="1651203507">
    <w:abstractNumId w:val="7"/>
  </w:num>
  <w:num w:numId="8" w16cid:durableId="622419460">
    <w:abstractNumId w:val="18"/>
  </w:num>
  <w:num w:numId="9" w16cid:durableId="1783114189">
    <w:abstractNumId w:val="36"/>
  </w:num>
  <w:num w:numId="10" w16cid:durableId="19399259">
    <w:abstractNumId w:val="26"/>
  </w:num>
  <w:num w:numId="11" w16cid:durableId="92019373">
    <w:abstractNumId w:val="15"/>
  </w:num>
  <w:num w:numId="12" w16cid:durableId="576787951">
    <w:abstractNumId w:val="37"/>
  </w:num>
  <w:num w:numId="13" w16cid:durableId="28537069">
    <w:abstractNumId w:val="9"/>
  </w:num>
  <w:num w:numId="14" w16cid:durableId="1101340454">
    <w:abstractNumId w:val="6"/>
  </w:num>
  <w:num w:numId="15" w16cid:durableId="1146045622">
    <w:abstractNumId w:val="5"/>
  </w:num>
  <w:num w:numId="16" w16cid:durableId="357245108">
    <w:abstractNumId w:val="21"/>
  </w:num>
  <w:num w:numId="17" w16cid:durableId="1353804718">
    <w:abstractNumId w:val="24"/>
  </w:num>
  <w:num w:numId="18" w16cid:durableId="1206714456">
    <w:abstractNumId w:val="31"/>
  </w:num>
  <w:num w:numId="19" w16cid:durableId="2058821558">
    <w:abstractNumId w:val="28"/>
  </w:num>
  <w:num w:numId="20" w16cid:durableId="246312420">
    <w:abstractNumId w:val="2"/>
  </w:num>
  <w:num w:numId="21" w16cid:durableId="395007649">
    <w:abstractNumId w:val="23"/>
  </w:num>
  <w:num w:numId="22" w16cid:durableId="595014275">
    <w:abstractNumId w:val="20"/>
  </w:num>
  <w:num w:numId="23" w16cid:durableId="137694605">
    <w:abstractNumId w:val="34"/>
  </w:num>
  <w:num w:numId="24" w16cid:durableId="529490882">
    <w:abstractNumId w:val="30"/>
  </w:num>
  <w:num w:numId="25" w16cid:durableId="1151825010">
    <w:abstractNumId w:val="4"/>
  </w:num>
  <w:num w:numId="26" w16cid:durableId="21825803">
    <w:abstractNumId w:val="0"/>
  </w:num>
  <w:num w:numId="27" w16cid:durableId="249197379">
    <w:abstractNumId w:val="11"/>
  </w:num>
  <w:num w:numId="28" w16cid:durableId="1049379959">
    <w:abstractNumId w:val="10"/>
  </w:num>
  <w:num w:numId="29" w16cid:durableId="291405031">
    <w:abstractNumId w:val="32"/>
  </w:num>
  <w:num w:numId="30" w16cid:durableId="759764187">
    <w:abstractNumId w:val="19"/>
  </w:num>
  <w:num w:numId="31" w16cid:durableId="1200430952">
    <w:abstractNumId w:val="12"/>
  </w:num>
  <w:num w:numId="32" w16cid:durableId="1793353761">
    <w:abstractNumId w:val="1"/>
  </w:num>
  <w:num w:numId="33" w16cid:durableId="686450314">
    <w:abstractNumId w:val="3"/>
  </w:num>
  <w:num w:numId="34" w16cid:durableId="1016346573">
    <w:abstractNumId w:val="33"/>
  </w:num>
  <w:num w:numId="35" w16cid:durableId="1643385178">
    <w:abstractNumId w:val="27"/>
  </w:num>
  <w:num w:numId="36" w16cid:durableId="5474538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1058730">
    <w:abstractNumId w:val="22"/>
  </w:num>
  <w:num w:numId="38" w16cid:durableId="605582429">
    <w:abstractNumId w:val="8"/>
  </w:num>
  <w:num w:numId="39" w16cid:durableId="12997972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C6"/>
    <w:rsid w:val="000016C5"/>
    <w:rsid w:val="00007EF9"/>
    <w:rsid w:val="00015517"/>
    <w:rsid w:val="00020E6D"/>
    <w:rsid w:val="0002701A"/>
    <w:rsid w:val="000274C9"/>
    <w:rsid w:val="000307E1"/>
    <w:rsid w:val="00036E6F"/>
    <w:rsid w:val="00041245"/>
    <w:rsid w:val="00041687"/>
    <w:rsid w:val="00053722"/>
    <w:rsid w:val="00053847"/>
    <w:rsid w:val="00062FD5"/>
    <w:rsid w:val="00074446"/>
    <w:rsid w:val="00084BAA"/>
    <w:rsid w:val="00093FE1"/>
    <w:rsid w:val="000A5723"/>
    <w:rsid w:val="000B7CAA"/>
    <w:rsid w:val="000C2C96"/>
    <w:rsid w:val="000C309E"/>
    <w:rsid w:val="000D0ED5"/>
    <w:rsid w:val="000E5EB2"/>
    <w:rsid w:val="000F0A4D"/>
    <w:rsid w:val="00104968"/>
    <w:rsid w:val="00127E8F"/>
    <w:rsid w:val="001342E4"/>
    <w:rsid w:val="00136349"/>
    <w:rsid w:val="00151E6D"/>
    <w:rsid w:val="00154E4F"/>
    <w:rsid w:val="00163A1F"/>
    <w:rsid w:val="001740AE"/>
    <w:rsid w:val="001806BA"/>
    <w:rsid w:val="00183293"/>
    <w:rsid w:val="00193F72"/>
    <w:rsid w:val="001A0A9D"/>
    <w:rsid w:val="001B177A"/>
    <w:rsid w:val="001C025C"/>
    <w:rsid w:val="001C2B95"/>
    <w:rsid w:val="001D10B3"/>
    <w:rsid w:val="001E51DC"/>
    <w:rsid w:val="001F1E61"/>
    <w:rsid w:val="001F3C75"/>
    <w:rsid w:val="002047A9"/>
    <w:rsid w:val="00206BBF"/>
    <w:rsid w:val="00207CE4"/>
    <w:rsid w:val="00210948"/>
    <w:rsid w:val="00225E51"/>
    <w:rsid w:val="0022695E"/>
    <w:rsid w:val="00234DC1"/>
    <w:rsid w:val="00244AD0"/>
    <w:rsid w:val="0025370A"/>
    <w:rsid w:val="00260995"/>
    <w:rsid w:val="00264948"/>
    <w:rsid w:val="00272722"/>
    <w:rsid w:val="002901BF"/>
    <w:rsid w:val="0029072D"/>
    <w:rsid w:val="00290CF2"/>
    <w:rsid w:val="002932F4"/>
    <w:rsid w:val="002964F3"/>
    <w:rsid w:val="002A1BA1"/>
    <w:rsid w:val="002A2350"/>
    <w:rsid w:val="002A6758"/>
    <w:rsid w:val="002C72AE"/>
    <w:rsid w:val="002C78C6"/>
    <w:rsid w:val="002D15BD"/>
    <w:rsid w:val="002F0227"/>
    <w:rsid w:val="00300E3B"/>
    <w:rsid w:val="0030240F"/>
    <w:rsid w:val="003111A3"/>
    <w:rsid w:val="003111FF"/>
    <w:rsid w:val="00311F9C"/>
    <w:rsid w:val="003226C6"/>
    <w:rsid w:val="003246FA"/>
    <w:rsid w:val="00324BE1"/>
    <w:rsid w:val="003258CC"/>
    <w:rsid w:val="00334702"/>
    <w:rsid w:val="00362C63"/>
    <w:rsid w:val="00370022"/>
    <w:rsid w:val="00372F68"/>
    <w:rsid w:val="00373FEA"/>
    <w:rsid w:val="003852ED"/>
    <w:rsid w:val="00392EB3"/>
    <w:rsid w:val="003A37C4"/>
    <w:rsid w:val="003A3D7D"/>
    <w:rsid w:val="003B0174"/>
    <w:rsid w:val="003B35CD"/>
    <w:rsid w:val="003B687B"/>
    <w:rsid w:val="003E1E72"/>
    <w:rsid w:val="003E69BE"/>
    <w:rsid w:val="00402CEC"/>
    <w:rsid w:val="004032B1"/>
    <w:rsid w:val="00404620"/>
    <w:rsid w:val="0040574D"/>
    <w:rsid w:val="00417269"/>
    <w:rsid w:val="0042422B"/>
    <w:rsid w:val="00437D62"/>
    <w:rsid w:val="00452F5F"/>
    <w:rsid w:val="00455060"/>
    <w:rsid w:val="00456D15"/>
    <w:rsid w:val="00465BE2"/>
    <w:rsid w:val="00466C5D"/>
    <w:rsid w:val="0047640D"/>
    <w:rsid w:val="00477B4A"/>
    <w:rsid w:val="004848A7"/>
    <w:rsid w:val="0048666B"/>
    <w:rsid w:val="0049091F"/>
    <w:rsid w:val="004A1E97"/>
    <w:rsid w:val="004A6247"/>
    <w:rsid w:val="004A672D"/>
    <w:rsid w:val="004B4085"/>
    <w:rsid w:val="004D260F"/>
    <w:rsid w:val="004D5C51"/>
    <w:rsid w:val="004D7088"/>
    <w:rsid w:val="004E4182"/>
    <w:rsid w:val="004F41C6"/>
    <w:rsid w:val="004F56E5"/>
    <w:rsid w:val="00514444"/>
    <w:rsid w:val="005176A9"/>
    <w:rsid w:val="005317B4"/>
    <w:rsid w:val="00533C2B"/>
    <w:rsid w:val="0054441B"/>
    <w:rsid w:val="005501F7"/>
    <w:rsid w:val="00553577"/>
    <w:rsid w:val="00565930"/>
    <w:rsid w:val="0058259D"/>
    <w:rsid w:val="00583745"/>
    <w:rsid w:val="0059325B"/>
    <w:rsid w:val="005950BC"/>
    <w:rsid w:val="005B2CC6"/>
    <w:rsid w:val="005C3171"/>
    <w:rsid w:val="005C7372"/>
    <w:rsid w:val="005D0362"/>
    <w:rsid w:val="005D336E"/>
    <w:rsid w:val="005D6C27"/>
    <w:rsid w:val="005E520F"/>
    <w:rsid w:val="005F49D8"/>
    <w:rsid w:val="00600CAD"/>
    <w:rsid w:val="006048F1"/>
    <w:rsid w:val="00617B4C"/>
    <w:rsid w:val="0062247F"/>
    <w:rsid w:val="0063320F"/>
    <w:rsid w:val="0063633C"/>
    <w:rsid w:val="00641764"/>
    <w:rsid w:val="0064440F"/>
    <w:rsid w:val="00652E1E"/>
    <w:rsid w:val="00683D48"/>
    <w:rsid w:val="006849BD"/>
    <w:rsid w:val="00685EBE"/>
    <w:rsid w:val="00686C19"/>
    <w:rsid w:val="00690610"/>
    <w:rsid w:val="00697684"/>
    <w:rsid w:val="006A3BF9"/>
    <w:rsid w:val="006C4F24"/>
    <w:rsid w:val="006C649F"/>
    <w:rsid w:val="006D737C"/>
    <w:rsid w:val="006E080E"/>
    <w:rsid w:val="006E146E"/>
    <w:rsid w:val="006F1768"/>
    <w:rsid w:val="006F6B98"/>
    <w:rsid w:val="00715675"/>
    <w:rsid w:val="00715EF2"/>
    <w:rsid w:val="00721A7F"/>
    <w:rsid w:val="007269D4"/>
    <w:rsid w:val="00745EEC"/>
    <w:rsid w:val="007464B2"/>
    <w:rsid w:val="00754219"/>
    <w:rsid w:val="0075693F"/>
    <w:rsid w:val="00757A00"/>
    <w:rsid w:val="0076179D"/>
    <w:rsid w:val="00776BA8"/>
    <w:rsid w:val="0079097B"/>
    <w:rsid w:val="007932C6"/>
    <w:rsid w:val="00793AF9"/>
    <w:rsid w:val="00793F9C"/>
    <w:rsid w:val="007A0198"/>
    <w:rsid w:val="007A6DFC"/>
    <w:rsid w:val="007C49F1"/>
    <w:rsid w:val="007F7192"/>
    <w:rsid w:val="00800645"/>
    <w:rsid w:val="00821F50"/>
    <w:rsid w:val="00822B22"/>
    <w:rsid w:val="00826B52"/>
    <w:rsid w:val="00845096"/>
    <w:rsid w:val="008510AE"/>
    <w:rsid w:val="00871C2F"/>
    <w:rsid w:val="00873FB7"/>
    <w:rsid w:val="00877C7D"/>
    <w:rsid w:val="0088090B"/>
    <w:rsid w:val="00881324"/>
    <w:rsid w:val="00881899"/>
    <w:rsid w:val="00896AA2"/>
    <w:rsid w:val="008B2F98"/>
    <w:rsid w:val="008C5FDB"/>
    <w:rsid w:val="008C7148"/>
    <w:rsid w:val="008D2102"/>
    <w:rsid w:val="008D3B47"/>
    <w:rsid w:val="008D5656"/>
    <w:rsid w:val="008D5A9A"/>
    <w:rsid w:val="008E0376"/>
    <w:rsid w:val="008E11E5"/>
    <w:rsid w:val="008F398E"/>
    <w:rsid w:val="0090362C"/>
    <w:rsid w:val="00904E85"/>
    <w:rsid w:val="00916083"/>
    <w:rsid w:val="00916FD9"/>
    <w:rsid w:val="009221DE"/>
    <w:rsid w:val="009268DB"/>
    <w:rsid w:val="00933EA1"/>
    <w:rsid w:val="0094567C"/>
    <w:rsid w:val="0095425B"/>
    <w:rsid w:val="0096263C"/>
    <w:rsid w:val="0098551F"/>
    <w:rsid w:val="009D38A1"/>
    <w:rsid w:val="009E1C36"/>
    <w:rsid w:val="009F06A2"/>
    <w:rsid w:val="009F1695"/>
    <w:rsid w:val="00A07CB0"/>
    <w:rsid w:val="00A254F7"/>
    <w:rsid w:val="00A37791"/>
    <w:rsid w:val="00A41E7B"/>
    <w:rsid w:val="00A6037F"/>
    <w:rsid w:val="00A60AF2"/>
    <w:rsid w:val="00A637C5"/>
    <w:rsid w:val="00A93334"/>
    <w:rsid w:val="00A933EE"/>
    <w:rsid w:val="00AA377B"/>
    <w:rsid w:val="00AB2E91"/>
    <w:rsid w:val="00AC1548"/>
    <w:rsid w:val="00AD3AE9"/>
    <w:rsid w:val="00AD3E50"/>
    <w:rsid w:val="00AD4FE2"/>
    <w:rsid w:val="00AD68E1"/>
    <w:rsid w:val="00AE7703"/>
    <w:rsid w:val="00AF287A"/>
    <w:rsid w:val="00AF4891"/>
    <w:rsid w:val="00B026A6"/>
    <w:rsid w:val="00B0352B"/>
    <w:rsid w:val="00B10EA6"/>
    <w:rsid w:val="00B203F6"/>
    <w:rsid w:val="00B209B2"/>
    <w:rsid w:val="00B34E0F"/>
    <w:rsid w:val="00B4097F"/>
    <w:rsid w:val="00B40E0A"/>
    <w:rsid w:val="00B43E8B"/>
    <w:rsid w:val="00B44E34"/>
    <w:rsid w:val="00B537D5"/>
    <w:rsid w:val="00B57384"/>
    <w:rsid w:val="00B62FBC"/>
    <w:rsid w:val="00B63377"/>
    <w:rsid w:val="00B67351"/>
    <w:rsid w:val="00B67CFC"/>
    <w:rsid w:val="00B93C87"/>
    <w:rsid w:val="00BA4D1C"/>
    <w:rsid w:val="00BA593D"/>
    <w:rsid w:val="00BA68A2"/>
    <w:rsid w:val="00BA7658"/>
    <w:rsid w:val="00BB0A1D"/>
    <w:rsid w:val="00BB361A"/>
    <w:rsid w:val="00BC5C19"/>
    <w:rsid w:val="00BD7539"/>
    <w:rsid w:val="00BE7F08"/>
    <w:rsid w:val="00BF502C"/>
    <w:rsid w:val="00C0385E"/>
    <w:rsid w:val="00C13A6E"/>
    <w:rsid w:val="00C21215"/>
    <w:rsid w:val="00C21610"/>
    <w:rsid w:val="00C26A62"/>
    <w:rsid w:val="00C41394"/>
    <w:rsid w:val="00C41F35"/>
    <w:rsid w:val="00C51711"/>
    <w:rsid w:val="00C55FC0"/>
    <w:rsid w:val="00C607B4"/>
    <w:rsid w:val="00C75B64"/>
    <w:rsid w:val="00C808DF"/>
    <w:rsid w:val="00C81D19"/>
    <w:rsid w:val="00C82CC4"/>
    <w:rsid w:val="00C86C25"/>
    <w:rsid w:val="00C9216D"/>
    <w:rsid w:val="00C93D42"/>
    <w:rsid w:val="00CB2728"/>
    <w:rsid w:val="00CE6C90"/>
    <w:rsid w:val="00CE7F62"/>
    <w:rsid w:val="00CF2F17"/>
    <w:rsid w:val="00CF39CC"/>
    <w:rsid w:val="00D039A7"/>
    <w:rsid w:val="00D05E29"/>
    <w:rsid w:val="00D245F3"/>
    <w:rsid w:val="00D31C17"/>
    <w:rsid w:val="00D3447B"/>
    <w:rsid w:val="00D60F16"/>
    <w:rsid w:val="00D748B9"/>
    <w:rsid w:val="00D83AD1"/>
    <w:rsid w:val="00D85BC3"/>
    <w:rsid w:val="00D92AE1"/>
    <w:rsid w:val="00D92C89"/>
    <w:rsid w:val="00DA20DE"/>
    <w:rsid w:val="00DD104A"/>
    <w:rsid w:val="00E03109"/>
    <w:rsid w:val="00E12B16"/>
    <w:rsid w:val="00E409B9"/>
    <w:rsid w:val="00E61FDA"/>
    <w:rsid w:val="00E7485F"/>
    <w:rsid w:val="00E82B3D"/>
    <w:rsid w:val="00E83B8A"/>
    <w:rsid w:val="00E86DA2"/>
    <w:rsid w:val="00E87771"/>
    <w:rsid w:val="00E87F60"/>
    <w:rsid w:val="00E92788"/>
    <w:rsid w:val="00EA1DC0"/>
    <w:rsid w:val="00EB142D"/>
    <w:rsid w:val="00EC40B5"/>
    <w:rsid w:val="00EE3868"/>
    <w:rsid w:val="00EE3D41"/>
    <w:rsid w:val="00EF42AF"/>
    <w:rsid w:val="00EF6520"/>
    <w:rsid w:val="00F05FF1"/>
    <w:rsid w:val="00F42694"/>
    <w:rsid w:val="00F510FD"/>
    <w:rsid w:val="00F60D4F"/>
    <w:rsid w:val="00F61F52"/>
    <w:rsid w:val="00F64724"/>
    <w:rsid w:val="00F744D5"/>
    <w:rsid w:val="00F8780C"/>
    <w:rsid w:val="00FB2F77"/>
    <w:rsid w:val="00FB3203"/>
    <w:rsid w:val="00FB3A35"/>
    <w:rsid w:val="00FB5E70"/>
    <w:rsid w:val="00FC5A0C"/>
    <w:rsid w:val="00FD0F3E"/>
    <w:rsid w:val="00FF0A5F"/>
    <w:rsid w:val="00FF1FD6"/>
    <w:rsid w:val="00FF39D9"/>
    <w:rsid w:val="00FF6C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EA1"/>
  <w15:chartTrackingRefBased/>
  <w15:docId w15:val="{DC7FD006-8831-42E6-AF48-7706F81A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0F"/>
  </w:style>
  <w:style w:type="paragraph" w:styleId="Naslov1">
    <w:name w:val="heading 1"/>
    <w:basedOn w:val="Normal"/>
    <w:next w:val="Normal"/>
    <w:link w:val="Naslov1Char"/>
    <w:uiPriority w:val="9"/>
    <w:qFormat/>
    <w:rsid w:val="00B62FBC"/>
    <w:pPr>
      <w:keepNext/>
      <w:spacing w:before="120" w:after="120" w:line="240" w:lineRule="auto"/>
      <w:ind w:firstLine="567"/>
      <w:jc w:val="both"/>
      <w:outlineLvl w:val="0"/>
    </w:pPr>
    <w:rPr>
      <w:rFonts w:ascii="Times New Roman" w:eastAsia="Times New Roman" w:hAnsi="Times New Roman" w:cs="Times New Roman"/>
      <w:b/>
      <w:bCs/>
      <w:sz w:val="24"/>
      <w:szCs w:val="24"/>
      <w:lang w:eastAsia="hr-HR"/>
    </w:rPr>
  </w:style>
  <w:style w:type="paragraph" w:styleId="Naslov2">
    <w:name w:val="heading 2"/>
    <w:basedOn w:val="Normal"/>
    <w:next w:val="Normal"/>
    <w:link w:val="Naslov2Char"/>
    <w:unhideWhenUsed/>
    <w:qFormat/>
    <w:rsid w:val="00B62F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nhideWhenUsed/>
    <w:qFormat/>
    <w:rsid w:val="00B62FBC"/>
    <w:pPr>
      <w:keepNext/>
      <w:keepLines/>
      <w:spacing w:before="200" w:after="120" w:line="240" w:lineRule="auto"/>
      <w:ind w:left="1134" w:firstLine="567"/>
      <w:jc w:val="both"/>
      <w:outlineLvl w:val="2"/>
    </w:pPr>
    <w:rPr>
      <w:rFonts w:ascii="Times New Roman" w:eastAsiaTheme="majorEastAsia" w:hAnsi="Times New Roman" w:cs="Times New Roman"/>
      <w:b/>
      <w:bCs/>
      <w:sz w:val="24"/>
      <w:szCs w:val="24"/>
    </w:rPr>
  </w:style>
  <w:style w:type="paragraph" w:styleId="Naslov4">
    <w:name w:val="heading 4"/>
    <w:basedOn w:val="Normal"/>
    <w:next w:val="Normal"/>
    <w:link w:val="Naslov4Char"/>
    <w:unhideWhenUsed/>
    <w:qFormat/>
    <w:rsid w:val="00B62FBC"/>
    <w:pPr>
      <w:keepNext/>
      <w:keepLines/>
      <w:widowControl w:val="0"/>
      <w:suppressAutoHyphens/>
      <w:spacing w:before="200" w:after="120" w:line="240" w:lineRule="auto"/>
      <w:ind w:left="1843" w:firstLine="567"/>
      <w:jc w:val="both"/>
      <w:outlineLvl w:val="3"/>
    </w:pPr>
    <w:rPr>
      <w:rFonts w:ascii="Times New Roman" w:eastAsiaTheme="majorEastAsia" w:hAnsi="Times New Roman" w:cs="Times New Roman"/>
      <w:b/>
      <w:bCs/>
      <w:i/>
      <w:iCs/>
      <w:kern w:val="2"/>
      <w:sz w:val="24"/>
      <w:szCs w:val="21"/>
    </w:rPr>
  </w:style>
  <w:style w:type="paragraph" w:styleId="Naslov5">
    <w:name w:val="heading 5"/>
    <w:basedOn w:val="Normal"/>
    <w:next w:val="Normal"/>
    <w:link w:val="Naslov5Char"/>
    <w:semiHidden/>
    <w:unhideWhenUsed/>
    <w:qFormat/>
    <w:rsid w:val="00B62FBC"/>
    <w:pPr>
      <w:keepNext/>
      <w:keepLines/>
      <w:spacing w:before="200" w:after="120" w:line="240" w:lineRule="auto"/>
      <w:ind w:firstLine="567"/>
      <w:jc w:val="both"/>
      <w:outlineLvl w:val="4"/>
    </w:pPr>
    <w:rPr>
      <w:rFonts w:asciiTheme="majorHAnsi" w:eastAsiaTheme="majorEastAsia" w:hAnsiTheme="majorHAnsi" w:cstheme="majorBidi"/>
      <w:color w:val="1F3763" w:themeColor="accent1" w:themeShade="7F"/>
      <w:sz w:val="24"/>
      <w:szCs w:val="24"/>
    </w:rPr>
  </w:style>
  <w:style w:type="paragraph" w:styleId="Naslov6">
    <w:name w:val="heading 6"/>
    <w:basedOn w:val="Normal"/>
    <w:next w:val="Normal"/>
    <w:link w:val="Naslov6Char"/>
    <w:semiHidden/>
    <w:unhideWhenUsed/>
    <w:qFormat/>
    <w:rsid w:val="00B62FBC"/>
    <w:pPr>
      <w:keepNext/>
      <w:keepLines/>
      <w:widowControl w:val="0"/>
      <w:suppressAutoHyphens/>
      <w:spacing w:before="200" w:after="120" w:line="240" w:lineRule="auto"/>
      <w:ind w:firstLine="567"/>
      <w:jc w:val="both"/>
      <w:outlineLvl w:val="5"/>
    </w:pPr>
    <w:rPr>
      <w:rFonts w:asciiTheme="majorHAnsi" w:eastAsiaTheme="majorEastAsia" w:hAnsiTheme="majorHAnsi" w:cs="Mangal"/>
      <w:i/>
      <w:iCs/>
      <w:color w:val="1F3763" w:themeColor="accent1" w:themeShade="7F"/>
      <w:kern w:val="2"/>
      <w:sz w:val="24"/>
      <w:szCs w:val="21"/>
      <w:lang w:eastAsia="hi-IN" w:bidi="hi-IN"/>
    </w:rPr>
  </w:style>
  <w:style w:type="paragraph" w:styleId="Naslov7">
    <w:name w:val="heading 7"/>
    <w:basedOn w:val="Normal"/>
    <w:next w:val="Normal"/>
    <w:link w:val="Naslov7Char"/>
    <w:uiPriority w:val="99"/>
    <w:semiHidden/>
    <w:unhideWhenUsed/>
    <w:qFormat/>
    <w:rsid w:val="00B62FBC"/>
    <w:pPr>
      <w:keepNext/>
      <w:suppressAutoHyphens/>
      <w:spacing w:before="120" w:after="120" w:line="240" w:lineRule="auto"/>
      <w:ind w:firstLine="567"/>
      <w:jc w:val="both"/>
      <w:outlineLvl w:val="6"/>
    </w:pPr>
    <w:rPr>
      <w:rFonts w:ascii="Times New Roman" w:eastAsia="Times New Roman" w:hAnsi="Times New Roman" w:cs="Calibri"/>
      <w:b/>
      <w:color w:val="FF9900"/>
      <w:sz w:val="28"/>
      <w:lang w:eastAsia="ar-SA"/>
    </w:rPr>
  </w:style>
  <w:style w:type="paragraph" w:styleId="Naslov8">
    <w:name w:val="heading 8"/>
    <w:basedOn w:val="Normal"/>
    <w:next w:val="Normal"/>
    <w:link w:val="Naslov8Char"/>
    <w:uiPriority w:val="99"/>
    <w:semiHidden/>
    <w:unhideWhenUsed/>
    <w:qFormat/>
    <w:rsid w:val="00B62FBC"/>
    <w:pPr>
      <w:keepNext/>
      <w:keepLines/>
      <w:widowControl w:val="0"/>
      <w:suppressAutoHyphens/>
      <w:spacing w:before="200" w:after="120" w:line="240" w:lineRule="auto"/>
      <w:ind w:firstLine="567"/>
      <w:jc w:val="both"/>
      <w:outlineLvl w:val="7"/>
    </w:pPr>
    <w:rPr>
      <w:rFonts w:asciiTheme="majorHAnsi" w:eastAsiaTheme="majorEastAsia" w:hAnsiTheme="majorHAnsi" w:cs="Mangal"/>
      <w:color w:val="404040" w:themeColor="text1" w:themeTint="BF"/>
      <w:kern w:val="2"/>
      <w:sz w:val="20"/>
      <w:szCs w:val="18"/>
      <w:lang w:eastAsia="hi-IN" w:bidi="hi-IN"/>
    </w:rPr>
  </w:style>
  <w:style w:type="paragraph" w:styleId="Naslov9">
    <w:name w:val="heading 9"/>
    <w:basedOn w:val="Normal"/>
    <w:next w:val="Normal"/>
    <w:link w:val="Naslov9Char"/>
    <w:uiPriority w:val="99"/>
    <w:semiHidden/>
    <w:unhideWhenUsed/>
    <w:qFormat/>
    <w:rsid w:val="00B62FBC"/>
    <w:pPr>
      <w:keepNext/>
      <w:keepLines/>
      <w:widowControl w:val="0"/>
      <w:suppressAutoHyphens/>
      <w:spacing w:before="200" w:after="120" w:line="240" w:lineRule="auto"/>
      <w:ind w:firstLine="567"/>
      <w:jc w:val="both"/>
      <w:outlineLvl w:val="8"/>
    </w:pPr>
    <w:rPr>
      <w:rFonts w:asciiTheme="majorHAnsi" w:eastAsiaTheme="majorEastAsia" w:hAnsiTheme="majorHAnsi" w:cs="Mangal"/>
      <w:i/>
      <w:iCs/>
      <w:color w:val="404040" w:themeColor="text1" w:themeTint="BF"/>
      <w:kern w:val="2"/>
      <w:sz w:val="20"/>
      <w:szCs w:val="18"/>
      <w:lang w:eastAsia="hi-I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Pr>
      <w:color w:val="0563C1"/>
      <w:u w:val="single"/>
    </w:rPr>
  </w:style>
  <w:style w:type="character" w:styleId="SlijeenaHiperveza">
    <w:name w:val="FollowedHyperlink"/>
    <w:basedOn w:val="Zadanifontodlomka"/>
    <w:uiPriority w:val="99"/>
    <w:semiHidden/>
    <w:unhideWhenUsed/>
    <w:rPr>
      <w:color w:val="954F72"/>
      <w:u w:val="single"/>
    </w:rPr>
  </w:style>
  <w:style w:type="paragraph" w:customStyle="1" w:styleId="msonormal0">
    <w:name w:val="msonormal"/>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8">
    <w:name w:val="xl68"/>
    <w:basedOn w:val="Normal"/>
    <w:pPr>
      <w:spacing w:before="100" w:beforeAutospacing="1" w:after="100" w:afterAutospacing="1" w:line="240" w:lineRule="auto"/>
    </w:pPr>
    <w:rPr>
      <w:rFonts w:ascii="Arial" w:eastAsia="Times New Roman" w:hAnsi="Arial" w:cs="Arial"/>
      <w:sz w:val="24"/>
      <w:szCs w:val="24"/>
      <w:lang w:eastAsia="hr-HR"/>
    </w:rPr>
  </w:style>
  <w:style w:type="paragraph" w:customStyle="1" w:styleId="xl69">
    <w:name w:val="xl69"/>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0">
    <w:name w:val="xl70"/>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1">
    <w:name w:val="xl71"/>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pPr>
      <w:shd w:val="clear" w:color="000000" w:fill="000080"/>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73">
    <w:name w:val="xl73"/>
    <w:basedOn w:val="Normal"/>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4">
    <w:name w:val="xl74"/>
    <w:basedOn w:val="Normal"/>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5">
    <w:name w:val="xl75"/>
    <w:basedOn w:val="Normal"/>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6">
    <w:name w:val="xl76"/>
    <w:basedOn w:val="Normal"/>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hr-HR"/>
    </w:rPr>
  </w:style>
  <w:style w:type="paragraph" w:customStyle="1" w:styleId="xl77">
    <w:name w:val="xl77"/>
    <w:basedOn w:val="Normal"/>
    <w:pPr>
      <w:shd w:val="clear" w:color="000000" w:fill="808080"/>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78">
    <w:name w:val="xl78"/>
    <w:basedOn w:val="Normal"/>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9">
    <w:name w:val="xl79"/>
    <w:basedOn w:val="Normal"/>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80">
    <w:name w:val="xl80"/>
    <w:basedOn w:val="Normal"/>
    <w:pPr>
      <w:shd w:val="clear" w:color="000000" w:fill="000080"/>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81">
    <w:name w:val="xl81"/>
    <w:basedOn w:val="Normal"/>
    <w:pPr>
      <w:shd w:val="clear" w:color="000000" w:fill="0000FF"/>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82">
    <w:name w:val="xl82"/>
    <w:basedOn w:val="Normal"/>
    <w:pPr>
      <w:shd w:val="clear" w:color="000000" w:fill="0000FF"/>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83">
    <w:name w:val="xl83"/>
    <w:basedOn w:val="Normal"/>
    <w:pPr>
      <w:shd w:val="clear" w:color="000000" w:fill="9999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84">
    <w:name w:val="xl84"/>
    <w:basedOn w:val="Normal"/>
    <w:pPr>
      <w:shd w:val="clear" w:color="000000" w:fill="9999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85">
    <w:name w:val="xl85"/>
    <w:basedOn w:val="Normal"/>
    <w:pPr>
      <w:shd w:val="clear" w:color="000000" w:fill="CCCC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86">
    <w:name w:val="xl86"/>
    <w:basedOn w:val="Normal"/>
    <w:pPr>
      <w:shd w:val="clear" w:color="000000" w:fill="CCCC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87">
    <w:name w:val="xl87"/>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88">
    <w:name w:val="xl88"/>
    <w:basedOn w:val="Normal"/>
    <w:pPr>
      <w:spacing w:before="100" w:beforeAutospacing="1" w:after="100" w:afterAutospacing="1" w:line="240" w:lineRule="auto"/>
    </w:pPr>
    <w:rPr>
      <w:rFonts w:ascii="Arial" w:eastAsia="Times New Roman" w:hAnsi="Arial" w:cs="Arial"/>
      <w:i/>
      <w:iCs/>
      <w:sz w:val="24"/>
      <w:szCs w:val="24"/>
      <w:lang w:eastAsia="hr-HR"/>
    </w:rPr>
  </w:style>
  <w:style w:type="paragraph" w:customStyle="1" w:styleId="xl89">
    <w:name w:val="xl89"/>
    <w:basedOn w:val="Normal"/>
    <w:pPr>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90">
    <w:name w:val="xl90"/>
    <w:basedOn w:val="Normal"/>
    <w:pPr>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91">
    <w:name w:val="xl91"/>
    <w:basedOn w:val="Normal"/>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xl92">
    <w:name w:val="xl92"/>
    <w:basedOn w:val="Normal"/>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xl93">
    <w:name w:val="xl93"/>
    <w:basedOn w:val="Normal"/>
    <w:pPr>
      <w:shd w:val="clear" w:color="000000" w:fill="FFF2CC"/>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94">
    <w:name w:val="xl94"/>
    <w:basedOn w:val="Normal"/>
    <w:pPr>
      <w:shd w:val="clear" w:color="000000" w:fill="FFF2CC"/>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95">
    <w:name w:val="xl95"/>
    <w:basedOn w:val="Normal"/>
    <w:pPr>
      <w:spacing w:before="100" w:beforeAutospacing="1" w:after="100" w:afterAutospacing="1" w:line="240" w:lineRule="auto"/>
      <w:jc w:val="right"/>
    </w:pPr>
    <w:rPr>
      <w:rFonts w:ascii="Times New Roman" w:eastAsia="Times New Roman" w:hAnsi="Times New Roman" w:cs="Times New Roman"/>
      <w:color w:val="000000"/>
      <w:sz w:val="16"/>
      <w:szCs w:val="16"/>
      <w:lang w:eastAsia="hr-HR"/>
    </w:rPr>
  </w:style>
  <w:style w:type="paragraph" w:customStyle="1" w:styleId="xl96">
    <w:name w:val="xl96"/>
    <w:basedOn w:val="Normal"/>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hr-HR"/>
    </w:rPr>
  </w:style>
  <w:style w:type="paragraph" w:customStyle="1" w:styleId="xl97">
    <w:name w:val="xl97"/>
    <w:basedOn w:val="Normal"/>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8">
    <w:name w:val="xl98"/>
    <w:basedOn w:val="Normal"/>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9">
    <w:name w:val="xl99"/>
    <w:basedOn w:val="Normal"/>
    <w:pPr>
      <w:shd w:val="clear" w:color="000000" w:fill="808080"/>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100">
    <w:name w:val="xl100"/>
    <w:basedOn w:val="Normal"/>
    <w:pPr>
      <w:spacing w:before="100" w:beforeAutospacing="1" w:after="100" w:afterAutospacing="1" w:line="240" w:lineRule="auto"/>
    </w:pPr>
    <w:rPr>
      <w:rFonts w:ascii="Times New Roman" w:eastAsia="Times New Roman" w:hAnsi="Times New Roman" w:cs="Times New Roman"/>
      <w:i/>
      <w:iCs/>
      <w:sz w:val="24"/>
      <w:szCs w:val="24"/>
      <w:lang w:eastAsia="hr-HR"/>
    </w:rPr>
  </w:style>
  <w:style w:type="paragraph" w:customStyle="1" w:styleId="xl101">
    <w:name w:val="xl101"/>
    <w:basedOn w:val="Normal"/>
    <w:pPr>
      <w:shd w:val="clear" w:color="000000" w:fill="9999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102">
    <w:name w:val="xl102"/>
    <w:basedOn w:val="Normal"/>
    <w:pPr>
      <w:shd w:val="clear" w:color="000000" w:fill="CCCCFF"/>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103">
    <w:name w:val="xl103"/>
    <w:basedOn w:val="Normal"/>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4">
    <w:name w:val="xl104"/>
    <w:basedOn w:val="Normal"/>
    <w:pPr>
      <w:shd w:val="clear" w:color="000000" w:fill="9999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05">
    <w:name w:val="xl105"/>
    <w:basedOn w:val="Normal"/>
    <w:pPr>
      <w:shd w:val="clear" w:color="000000" w:fill="9999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06">
    <w:name w:val="xl106"/>
    <w:basedOn w:val="Normal"/>
    <w:pPr>
      <w:shd w:val="clear" w:color="000000" w:fill="CCCC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07">
    <w:name w:val="xl107"/>
    <w:basedOn w:val="Normal"/>
    <w:pPr>
      <w:shd w:val="clear" w:color="000000" w:fill="CCCC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styleId="Odlomakpopisa">
    <w:name w:val="List Paragraph"/>
    <w:basedOn w:val="Normal"/>
    <w:uiPriority w:val="34"/>
    <w:qFormat/>
    <w:pPr>
      <w:ind w:left="720"/>
      <w:contextualSpacing/>
    </w:pPr>
  </w:style>
  <w:style w:type="paragraph" w:customStyle="1" w:styleId="xl65">
    <w:name w:val="xl65"/>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hr-HR"/>
    </w:rPr>
  </w:style>
  <w:style w:type="paragraph" w:customStyle="1" w:styleId="xl66">
    <w:name w:val="xl6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hr-HR"/>
    </w:rPr>
  </w:style>
  <w:style w:type="paragraph" w:customStyle="1" w:styleId="xl67">
    <w:name w:val="xl67"/>
    <w:basedOn w:val="Normal"/>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hr-HR"/>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 w:type="table" w:styleId="Reetkatablice">
    <w:name w:val="Table Grid"/>
    <w:basedOn w:val="Obinatablic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822B22"/>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822B22"/>
    <w:rPr>
      <w:rFonts w:eastAsiaTheme="minorEastAsia"/>
      <w:lang w:eastAsia="hr-HR"/>
    </w:rPr>
  </w:style>
  <w:style w:type="paragraph" w:customStyle="1" w:styleId="xmsonormal">
    <w:name w:val="x_msonormal"/>
    <w:basedOn w:val="Normal"/>
    <w:rsid w:val="00324BE1"/>
    <w:pPr>
      <w:spacing w:after="0" w:line="240" w:lineRule="auto"/>
    </w:pPr>
    <w:rPr>
      <w:rFonts w:ascii="Calibri" w:eastAsia="Calibri" w:hAnsi="Calibri" w:cs="Calibri"/>
      <w:lang w:eastAsia="hr-HR"/>
    </w:rPr>
  </w:style>
  <w:style w:type="character" w:customStyle="1" w:styleId="Naslov1Char">
    <w:name w:val="Naslov 1 Char"/>
    <w:basedOn w:val="Zadanifontodlomka"/>
    <w:link w:val="Naslov1"/>
    <w:uiPriority w:val="9"/>
    <w:rsid w:val="00B62FBC"/>
    <w:rPr>
      <w:rFonts w:ascii="Times New Roman" w:eastAsia="Times New Roman" w:hAnsi="Times New Roman" w:cs="Times New Roman"/>
      <w:b/>
      <w:bCs/>
      <w:sz w:val="24"/>
      <w:szCs w:val="24"/>
      <w:lang w:eastAsia="hr-HR"/>
    </w:rPr>
  </w:style>
  <w:style w:type="paragraph" w:styleId="Tijeloteksta">
    <w:name w:val="Body Text"/>
    <w:basedOn w:val="Normal"/>
    <w:link w:val="TijelotekstaChar"/>
    <w:uiPriority w:val="99"/>
    <w:unhideWhenUsed/>
    <w:qFormat/>
    <w:rsid w:val="00B62FBC"/>
    <w:pPr>
      <w:widowControl w:val="0"/>
      <w:suppressAutoHyphens/>
      <w:spacing w:before="120" w:after="120" w:line="240" w:lineRule="auto"/>
      <w:ind w:firstLine="567"/>
      <w:jc w:val="both"/>
    </w:pPr>
    <w:rPr>
      <w:rFonts w:ascii="Times New Roman" w:eastAsia="Lucida Sans Unicode" w:hAnsi="Times New Roman" w:cs="Mangal"/>
      <w:kern w:val="2"/>
      <w:sz w:val="24"/>
      <w:szCs w:val="24"/>
      <w:lang w:eastAsia="hi-IN" w:bidi="hi-IN"/>
    </w:rPr>
  </w:style>
  <w:style w:type="character" w:customStyle="1" w:styleId="TijelotekstaChar">
    <w:name w:val="Tijelo teksta Char"/>
    <w:basedOn w:val="Zadanifontodlomka"/>
    <w:link w:val="Tijeloteksta"/>
    <w:uiPriority w:val="99"/>
    <w:rsid w:val="00B62FBC"/>
    <w:rPr>
      <w:rFonts w:ascii="Times New Roman" w:eastAsia="Lucida Sans Unicode" w:hAnsi="Times New Roman" w:cs="Mangal"/>
      <w:kern w:val="2"/>
      <w:sz w:val="24"/>
      <w:szCs w:val="24"/>
      <w:lang w:eastAsia="hi-IN" w:bidi="hi-IN"/>
    </w:rPr>
  </w:style>
  <w:style w:type="character" w:customStyle="1" w:styleId="Naslov2Char">
    <w:name w:val="Naslov 2 Char"/>
    <w:basedOn w:val="Zadanifontodlomka"/>
    <w:link w:val="Naslov2"/>
    <w:rsid w:val="00B62FBC"/>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rsid w:val="00B62FBC"/>
    <w:rPr>
      <w:rFonts w:ascii="Times New Roman" w:eastAsiaTheme="majorEastAsia" w:hAnsi="Times New Roman" w:cs="Times New Roman"/>
      <w:b/>
      <w:bCs/>
      <w:sz w:val="24"/>
      <w:szCs w:val="24"/>
    </w:rPr>
  </w:style>
  <w:style w:type="character" w:customStyle="1" w:styleId="Naslov4Char">
    <w:name w:val="Naslov 4 Char"/>
    <w:basedOn w:val="Zadanifontodlomka"/>
    <w:link w:val="Naslov4"/>
    <w:rsid w:val="00B62FBC"/>
    <w:rPr>
      <w:rFonts w:ascii="Times New Roman" w:eastAsiaTheme="majorEastAsia" w:hAnsi="Times New Roman" w:cs="Times New Roman"/>
      <w:b/>
      <w:bCs/>
      <w:i/>
      <w:iCs/>
      <w:kern w:val="2"/>
      <w:sz w:val="24"/>
      <w:szCs w:val="21"/>
    </w:rPr>
  </w:style>
  <w:style w:type="character" w:customStyle="1" w:styleId="Naslov5Char">
    <w:name w:val="Naslov 5 Char"/>
    <w:basedOn w:val="Zadanifontodlomka"/>
    <w:link w:val="Naslov5"/>
    <w:semiHidden/>
    <w:rsid w:val="00B62FBC"/>
    <w:rPr>
      <w:rFonts w:asciiTheme="majorHAnsi" w:eastAsiaTheme="majorEastAsia" w:hAnsiTheme="majorHAnsi" w:cstheme="majorBidi"/>
      <w:color w:val="1F3763" w:themeColor="accent1" w:themeShade="7F"/>
      <w:sz w:val="24"/>
      <w:szCs w:val="24"/>
    </w:rPr>
  </w:style>
  <w:style w:type="character" w:customStyle="1" w:styleId="Naslov6Char">
    <w:name w:val="Naslov 6 Char"/>
    <w:basedOn w:val="Zadanifontodlomka"/>
    <w:link w:val="Naslov6"/>
    <w:semiHidden/>
    <w:rsid w:val="00B62FBC"/>
    <w:rPr>
      <w:rFonts w:asciiTheme="majorHAnsi" w:eastAsiaTheme="majorEastAsia" w:hAnsiTheme="majorHAnsi" w:cs="Mangal"/>
      <w:i/>
      <w:iCs/>
      <w:color w:val="1F3763" w:themeColor="accent1" w:themeShade="7F"/>
      <w:kern w:val="2"/>
      <w:sz w:val="24"/>
      <w:szCs w:val="21"/>
      <w:lang w:eastAsia="hi-IN" w:bidi="hi-IN"/>
    </w:rPr>
  </w:style>
  <w:style w:type="character" w:customStyle="1" w:styleId="Naslov7Char">
    <w:name w:val="Naslov 7 Char"/>
    <w:basedOn w:val="Zadanifontodlomka"/>
    <w:link w:val="Naslov7"/>
    <w:uiPriority w:val="99"/>
    <w:semiHidden/>
    <w:rsid w:val="00B62FBC"/>
    <w:rPr>
      <w:rFonts w:ascii="Times New Roman" w:eastAsia="Times New Roman" w:hAnsi="Times New Roman" w:cs="Calibri"/>
      <w:b/>
      <w:color w:val="FF9900"/>
      <w:sz w:val="28"/>
      <w:lang w:eastAsia="ar-SA"/>
    </w:rPr>
  </w:style>
  <w:style w:type="character" w:customStyle="1" w:styleId="Naslov8Char">
    <w:name w:val="Naslov 8 Char"/>
    <w:basedOn w:val="Zadanifontodlomka"/>
    <w:link w:val="Naslov8"/>
    <w:uiPriority w:val="99"/>
    <w:semiHidden/>
    <w:rsid w:val="00B62FBC"/>
    <w:rPr>
      <w:rFonts w:asciiTheme="majorHAnsi" w:eastAsiaTheme="majorEastAsia" w:hAnsiTheme="majorHAnsi" w:cs="Mangal"/>
      <w:color w:val="404040" w:themeColor="text1" w:themeTint="BF"/>
      <w:kern w:val="2"/>
      <w:sz w:val="20"/>
      <w:szCs w:val="18"/>
      <w:lang w:eastAsia="hi-IN" w:bidi="hi-IN"/>
    </w:rPr>
  </w:style>
  <w:style w:type="character" w:customStyle="1" w:styleId="Naslov9Char">
    <w:name w:val="Naslov 9 Char"/>
    <w:basedOn w:val="Zadanifontodlomka"/>
    <w:link w:val="Naslov9"/>
    <w:uiPriority w:val="99"/>
    <w:semiHidden/>
    <w:rsid w:val="00B62FBC"/>
    <w:rPr>
      <w:rFonts w:asciiTheme="majorHAnsi" w:eastAsiaTheme="majorEastAsia" w:hAnsiTheme="majorHAnsi" w:cs="Mangal"/>
      <w:i/>
      <w:iCs/>
      <w:color w:val="404040" w:themeColor="text1" w:themeTint="BF"/>
      <w:kern w:val="2"/>
      <w:sz w:val="20"/>
      <w:szCs w:val="18"/>
      <w:lang w:eastAsia="hi-IN" w:bidi="hi-IN"/>
    </w:rPr>
  </w:style>
  <w:style w:type="paragraph" w:styleId="Tekstbalonia">
    <w:name w:val="Balloon Text"/>
    <w:basedOn w:val="Normal"/>
    <w:link w:val="TekstbaloniaChar"/>
    <w:uiPriority w:val="99"/>
    <w:unhideWhenUsed/>
    <w:rsid w:val="00B62FBC"/>
    <w:pPr>
      <w:widowControl w:val="0"/>
      <w:suppressAutoHyphens/>
      <w:spacing w:before="120" w:after="120" w:line="240" w:lineRule="auto"/>
      <w:ind w:firstLine="567"/>
      <w:jc w:val="both"/>
    </w:pPr>
    <w:rPr>
      <w:rFonts w:ascii="Tahoma" w:eastAsia="SimSun" w:hAnsi="Tahoma" w:cs="Tahoma"/>
      <w:kern w:val="2"/>
      <w:sz w:val="16"/>
      <w:szCs w:val="16"/>
      <w:lang w:eastAsia="hi-IN" w:bidi="hi-IN"/>
    </w:rPr>
  </w:style>
  <w:style w:type="character" w:customStyle="1" w:styleId="TekstbaloniaChar">
    <w:name w:val="Tekst balončića Char"/>
    <w:basedOn w:val="Zadanifontodlomka"/>
    <w:link w:val="Tekstbalonia"/>
    <w:uiPriority w:val="99"/>
    <w:rsid w:val="00B62FBC"/>
    <w:rPr>
      <w:rFonts w:ascii="Tahoma" w:eastAsia="SimSun" w:hAnsi="Tahoma" w:cs="Tahoma"/>
      <w:kern w:val="2"/>
      <w:sz w:val="16"/>
      <w:szCs w:val="16"/>
      <w:lang w:eastAsia="hi-IN" w:bidi="hi-IN"/>
    </w:rPr>
  </w:style>
  <w:style w:type="paragraph" w:styleId="StandardWeb">
    <w:name w:val="Normal (Web)"/>
    <w:basedOn w:val="Normal"/>
    <w:uiPriority w:val="99"/>
    <w:unhideWhenUsed/>
    <w:rsid w:val="00B62FBC"/>
    <w:pPr>
      <w:spacing w:before="100" w:beforeAutospacing="1" w:after="100" w:afterAutospacing="1" w:line="240" w:lineRule="auto"/>
      <w:ind w:firstLine="567"/>
      <w:jc w:val="both"/>
    </w:pPr>
    <w:rPr>
      <w:rFonts w:ascii="Times New Roman" w:eastAsia="Times New Roman" w:hAnsi="Times New Roman" w:cs="Times New Roman"/>
      <w:sz w:val="24"/>
      <w:szCs w:val="24"/>
      <w:lang w:eastAsia="hr-HR"/>
    </w:rPr>
  </w:style>
  <w:style w:type="paragraph" w:styleId="Sadraj1">
    <w:name w:val="toc 1"/>
    <w:basedOn w:val="Normal"/>
    <w:next w:val="Normal"/>
    <w:autoRedefine/>
    <w:uiPriority w:val="39"/>
    <w:unhideWhenUsed/>
    <w:rsid w:val="00B62FBC"/>
    <w:pPr>
      <w:widowControl w:val="0"/>
      <w:suppressAutoHyphens/>
      <w:spacing w:before="120" w:after="100" w:line="240" w:lineRule="auto"/>
      <w:ind w:firstLine="567"/>
      <w:jc w:val="both"/>
    </w:pPr>
    <w:rPr>
      <w:rFonts w:ascii="Times New Roman" w:eastAsia="SimSun" w:hAnsi="Times New Roman" w:cs="Mangal"/>
      <w:kern w:val="2"/>
      <w:sz w:val="24"/>
      <w:szCs w:val="21"/>
      <w:lang w:eastAsia="hi-IN" w:bidi="hi-IN"/>
    </w:rPr>
  </w:style>
  <w:style w:type="paragraph" w:styleId="Sadraj2">
    <w:name w:val="toc 2"/>
    <w:basedOn w:val="Normal"/>
    <w:next w:val="Normal"/>
    <w:autoRedefine/>
    <w:uiPriority w:val="39"/>
    <w:unhideWhenUsed/>
    <w:rsid w:val="00B62FBC"/>
    <w:pPr>
      <w:widowControl w:val="0"/>
      <w:suppressAutoHyphens/>
      <w:spacing w:before="120" w:after="100" w:line="240" w:lineRule="auto"/>
      <w:ind w:left="240" w:firstLine="567"/>
      <w:jc w:val="both"/>
    </w:pPr>
    <w:rPr>
      <w:rFonts w:ascii="Times New Roman" w:eastAsia="SimSun" w:hAnsi="Times New Roman" w:cs="Mangal"/>
      <w:kern w:val="2"/>
      <w:sz w:val="24"/>
      <w:szCs w:val="21"/>
      <w:lang w:eastAsia="hi-IN" w:bidi="hi-IN"/>
    </w:rPr>
  </w:style>
  <w:style w:type="paragraph" w:styleId="Sadraj3">
    <w:name w:val="toc 3"/>
    <w:basedOn w:val="Normal"/>
    <w:next w:val="Normal"/>
    <w:autoRedefine/>
    <w:uiPriority w:val="39"/>
    <w:unhideWhenUsed/>
    <w:rsid w:val="00B62FBC"/>
    <w:pPr>
      <w:widowControl w:val="0"/>
      <w:suppressAutoHyphens/>
      <w:spacing w:before="120" w:after="100" w:line="240" w:lineRule="auto"/>
      <w:ind w:left="480" w:firstLine="567"/>
      <w:jc w:val="both"/>
    </w:pPr>
    <w:rPr>
      <w:rFonts w:ascii="Times New Roman" w:eastAsia="SimSun" w:hAnsi="Times New Roman" w:cs="Mangal"/>
      <w:kern w:val="2"/>
      <w:sz w:val="24"/>
      <w:szCs w:val="21"/>
      <w:lang w:eastAsia="hi-IN" w:bidi="hi-IN"/>
    </w:rPr>
  </w:style>
  <w:style w:type="paragraph" w:styleId="Sadraj4">
    <w:name w:val="toc 4"/>
    <w:basedOn w:val="Normal"/>
    <w:next w:val="Normal"/>
    <w:autoRedefine/>
    <w:uiPriority w:val="39"/>
    <w:unhideWhenUsed/>
    <w:rsid w:val="00B62FBC"/>
    <w:pPr>
      <w:widowControl w:val="0"/>
      <w:tabs>
        <w:tab w:val="right" w:leader="dot" w:pos="9628"/>
      </w:tabs>
      <w:suppressAutoHyphens/>
      <w:spacing w:before="120" w:after="100" w:line="240" w:lineRule="auto"/>
      <w:ind w:left="720" w:firstLine="567"/>
      <w:jc w:val="both"/>
    </w:pPr>
    <w:rPr>
      <w:rFonts w:ascii="Times New Roman" w:eastAsia="SimSun" w:hAnsi="Times New Roman" w:cs="Arial"/>
      <w:noProof/>
      <w:kern w:val="2"/>
      <w:sz w:val="24"/>
      <w:szCs w:val="21"/>
      <w:lang w:eastAsia="hi-IN" w:bidi="hi-IN"/>
    </w:rPr>
  </w:style>
  <w:style w:type="paragraph" w:styleId="Sadraj5">
    <w:name w:val="toc 5"/>
    <w:basedOn w:val="Normal"/>
    <w:next w:val="Normal"/>
    <w:autoRedefine/>
    <w:uiPriority w:val="39"/>
    <w:semiHidden/>
    <w:unhideWhenUsed/>
    <w:rsid w:val="00B62FBC"/>
    <w:pPr>
      <w:widowControl w:val="0"/>
      <w:tabs>
        <w:tab w:val="right" w:leader="dot" w:pos="9628"/>
      </w:tabs>
      <w:suppressAutoHyphens/>
      <w:spacing w:before="120" w:after="100" w:line="240" w:lineRule="auto"/>
      <w:ind w:left="960" w:firstLine="567"/>
      <w:jc w:val="both"/>
    </w:pPr>
    <w:rPr>
      <w:rFonts w:ascii="Arial" w:eastAsia="SimSun" w:hAnsi="Arial" w:cs="Arial"/>
      <w:b/>
      <w:bCs/>
      <w:noProof/>
      <w:kern w:val="2"/>
      <w:sz w:val="24"/>
      <w:szCs w:val="21"/>
      <w:lang w:eastAsia="hi-IN" w:bidi="hi-IN"/>
    </w:rPr>
  </w:style>
  <w:style w:type="paragraph" w:styleId="Naslov">
    <w:name w:val="Title"/>
    <w:basedOn w:val="Normal"/>
    <w:next w:val="Normal"/>
    <w:link w:val="NaslovChar"/>
    <w:uiPriority w:val="10"/>
    <w:qFormat/>
    <w:rsid w:val="00B62FBC"/>
    <w:pPr>
      <w:spacing w:before="240" w:after="60" w:line="240" w:lineRule="auto"/>
      <w:ind w:firstLine="567"/>
      <w:jc w:val="center"/>
      <w:outlineLvl w:val="0"/>
    </w:pPr>
    <w:rPr>
      <w:rFonts w:ascii="Calibri Light" w:eastAsia="Times New Roman" w:hAnsi="Calibri Light" w:cs="Times New Roman"/>
      <w:b/>
      <w:bCs/>
      <w:kern w:val="28"/>
      <w:sz w:val="32"/>
      <w:szCs w:val="32"/>
      <w:vertAlign w:val="superscript"/>
      <w:lang w:eastAsia="hr-HR"/>
    </w:rPr>
  </w:style>
  <w:style w:type="character" w:customStyle="1" w:styleId="NaslovChar">
    <w:name w:val="Naslov Char"/>
    <w:basedOn w:val="Zadanifontodlomka"/>
    <w:link w:val="Naslov"/>
    <w:uiPriority w:val="10"/>
    <w:rsid w:val="00B62FBC"/>
    <w:rPr>
      <w:rFonts w:ascii="Calibri Light" w:eastAsia="Times New Roman" w:hAnsi="Calibri Light" w:cs="Times New Roman"/>
      <w:b/>
      <w:bCs/>
      <w:kern w:val="28"/>
      <w:sz w:val="32"/>
      <w:szCs w:val="32"/>
      <w:vertAlign w:val="superscript"/>
      <w:lang w:eastAsia="hr-HR"/>
    </w:rPr>
  </w:style>
  <w:style w:type="character" w:customStyle="1" w:styleId="UvuenotijelotekstaChar">
    <w:name w:val="Uvučeno tijelo teksta Char"/>
    <w:basedOn w:val="Zadanifontodlomka"/>
    <w:link w:val="Uvuenotijeloteksta"/>
    <w:uiPriority w:val="99"/>
    <w:semiHidden/>
    <w:rsid w:val="00B62FBC"/>
    <w:rPr>
      <w:rFonts w:ascii="Times New Roman" w:eastAsia="SimSun" w:hAnsi="Times New Roman" w:cs="Mangal"/>
      <w:kern w:val="2"/>
      <w:sz w:val="24"/>
      <w:szCs w:val="21"/>
      <w:lang w:eastAsia="hi-IN" w:bidi="hi-IN"/>
    </w:rPr>
  </w:style>
  <w:style w:type="paragraph" w:styleId="Uvuenotijeloteksta">
    <w:name w:val="Body Text Indent"/>
    <w:basedOn w:val="Normal"/>
    <w:link w:val="UvuenotijelotekstaChar"/>
    <w:uiPriority w:val="99"/>
    <w:semiHidden/>
    <w:unhideWhenUsed/>
    <w:rsid w:val="00B62FBC"/>
    <w:pPr>
      <w:widowControl w:val="0"/>
      <w:suppressAutoHyphens/>
      <w:spacing w:before="120" w:after="120" w:line="240" w:lineRule="auto"/>
      <w:ind w:left="283" w:firstLine="567"/>
      <w:jc w:val="both"/>
    </w:pPr>
    <w:rPr>
      <w:rFonts w:ascii="Times New Roman" w:eastAsia="SimSun" w:hAnsi="Times New Roman" w:cs="Mangal"/>
      <w:kern w:val="2"/>
      <w:sz w:val="24"/>
      <w:szCs w:val="21"/>
      <w:lang w:eastAsia="hi-IN" w:bidi="hi-IN"/>
    </w:rPr>
  </w:style>
  <w:style w:type="character" w:customStyle="1" w:styleId="UvuenotijelotekstaChar1">
    <w:name w:val="Uvučeno tijelo teksta Char1"/>
    <w:basedOn w:val="Zadanifontodlomka"/>
    <w:uiPriority w:val="99"/>
    <w:semiHidden/>
    <w:rsid w:val="00B62FBC"/>
  </w:style>
  <w:style w:type="character" w:customStyle="1" w:styleId="Tijeloteksta2Char">
    <w:name w:val="Tijelo teksta 2 Char"/>
    <w:basedOn w:val="Zadanifontodlomka"/>
    <w:link w:val="Tijeloteksta2"/>
    <w:uiPriority w:val="99"/>
    <w:rsid w:val="00B62FBC"/>
    <w:rPr>
      <w:rFonts w:ascii="Arial" w:eastAsia="Times New Roman" w:hAnsi="Arial" w:cs="Times New Roman"/>
      <w:sz w:val="24"/>
      <w:szCs w:val="24"/>
    </w:rPr>
  </w:style>
  <w:style w:type="paragraph" w:styleId="Tijeloteksta2">
    <w:name w:val="Body Text 2"/>
    <w:basedOn w:val="Normal"/>
    <w:link w:val="Tijeloteksta2Char"/>
    <w:uiPriority w:val="99"/>
    <w:unhideWhenUsed/>
    <w:rsid w:val="00B62FBC"/>
    <w:pPr>
      <w:spacing w:before="120" w:after="120" w:line="480" w:lineRule="auto"/>
      <w:ind w:firstLine="567"/>
      <w:jc w:val="both"/>
    </w:pPr>
    <w:rPr>
      <w:rFonts w:ascii="Arial" w:eastAsia="Times New Roman" w:hAnsi="Arial" w:cs="Times New Roman"/>
      <w:sz w:val="24"/>
      <w:szCs w:val="24"/>
    </w:rPr>
  </w:style>
  <w:style w:type="character" w:customStyle="1" w:styleId="Tijeloteksta2Char1">
    <w:name w:val="Tijelo teksta 2 Char1"/>
    <w:basedOn w:val="Zadanifontodlomka"/>
    <w:uiPriority w:val="99"/>
    <w:semiHidden/>
    <w:rsid w:val="00B62FBC"/>
  </w:style>
  <w:style w:type="character" w:customStyle="1" w:styleId="ObinitekstChar">
    <w:name w:val="Obični tekst Char"/>
    <w:basedOn w:val="Zadanifontodlomka"/>
    <w:link w:val="Obinitekst"/>
    <w:uiPriority w:val="99"/>
    <w:semiHidden/>
    <w:rsid w:val="00B62FBC"/>
    <w:rPr>
      <w:rFonts w:ascii="Calibri" w:hAnsi="Calibri"/>
      <w:szCs w:val="21"/>
    </w:rPr>
  </w:style>
  <w:style w:type="paragraph" w:styleId="Obinitekst">
    <w:name w:val="Plain Text"/>
    <w:basedOn w:val="Normal"/>
    <w:link w:val="ObinitekstChar"/>
    <w:uiPriority w:val="99"/>
    <w:semiHidden/>
    <w:unhideWhenUsed/>
    <w:rsid w:val="00B62FBC"/>
    <w:pPr>
      <w:spacing w:before="120" w:after="120" w:line="240" w:lineRule="auto"/>
      <w:ind w:firstLine="567"/>
      <w:jc w:val="both"/>
    </w:pPr>
    <w:rPr>
      <w:rFonts w:ascii="Calibri" w:hAnsi="Calibri"/>
      <w:szCs w:val="21"/>
    </w:rPr>
  </w:style>
  <w:style w:type="character" w:customStyle="1" w:styleId="ObinitekstChar1">
    <w:name w:val="Obični tekst Char1"/>
    <w:basedOn w:val="Zadanifontodlomka"/>
    <w:uiPriority w:val="99"/>
    <w:semiHidden/>
    <w:rsid w:val="00B62FBC"/>
    <w:rPr>
      <w:rFonts w:ascii="Consolas" w:hAnsi="Consolas"/>
      <w:sz w:val="21"/>
      <w:szCs w:val="21"/>
    </w:rPr>
  </w:style>
  <w:style w:type="paragraph" w:customStyle="1" w:styleId="Index">
    <w:name w:val="Index"/>
    <w:basedOn w:val="Normal"/>
    <w:uiPriority w:val="99"/>
    <w:rsid w:val="00B62FBC"/>
    <w:pPr>
      <w:suppressLineNumbers/>
      <w:suppressAutoHyphens/>
      <w:spacing w:before="120" w:after="120" w:line="240" w:lineRule="auto"/>
      <w:ind w:firstLine="567"/>
      <w:jc w:val="both"/>
    </w:pPr>
    <w:rPr>
      <w:rFonts w:ascii="Times New Roman" w:eastAsia="Times New Roman" w:hAnsi="Times New Roman" w:cs="Tahoma"/>
      <w:sz w:val="24"/>
      <w:szCs w:val="24"/>
      <w:lang w:eastAsia="ar-SA"/>
    </w:rPr>
  </w:style>
  <w:style w:type="paragraph" w:customStyle="1" w:styleId="Odlomakpopisa1">
    <w:name w:val="Odlomak popisa1"/>
    <w:basedOn w:val="Normal"/>
    <w:uiPriority w:val="99"/>
    <w:rsid w:val="00B62FBC"/>
    <w:pPr>
      <w:suppressAutoHyphens/>
      <w:spacing w:before="120" w:after="120" w:line="240" w:lineRule="auto"/>
      <w:ind w:firstLine="567"/>
      <w:jc w:val="both"/>
    </w:pPr>
    <w:rPr>
      <w:rFonts w:ascii="Arial" w:eastAsia="Lucida Sans Unicode" w:hAnsi="Arial" w:cs="Mangal"/>
      <w:kern w:val="2"/>
      <w:lang w:eastAsia="hi-IN" w:bidi="hi-IN"/>
    </w:rPr>
  </w:style>
  <w:style w:type="paragraph" w:customStyle="1" w:styleId="Default">
    <w:name w:val="Default"/>
    <w:uiPriority w:val="99"/>
    <w:rsid w:val="00B62FBC"/>
    <w:pPr>
      <w:autoSpaceDE w:val="0"/>
      <w:autoSpaceDN w:val="0"/>
      <w:adjustRightInd w:val="0"/>
      <w:spacing w:after="0" w:line="240" w:lineRule="auto"/>
    </w:pPr>
    <w:rPr>
      <w:rFonts w:ascii="Cambria" w:eastAsia="Times New Roman" w:hAnsi="Cambria" w:cs="Cambria"/>
      <w:color w:val="000000"/>
      <w:sz w:val="24"/>
      <w:szCs w:val="24"/>
      <w:lang w:eastAsia="hr-HR"/>
    </w:rPr>
  </w:style>
  <w:style w:type="paragraph" w:customStyle="1" w:styleId="Odlomakpopisa2">
    <w:name w:val="Odlomak popisa2"/>
    <w:basedOn w:val="Normal"/>
    <w:uiPriority w:val="99"/>
    <w:rsid w:val="00B62FBC"/>
    <w:pPr>
      <w:suppressAutoHyphens/>
      <w:spacing w:before="120" w:after="120" w:line="240" w:lineRule="auto"/>
      <w:ind w:firstLine="567"/>
      <w:jc w:val="both"/>
    </w:pPr>
    <w:rPr>
      <w:rFonts w:ascii="Arial" w:eastAsia="Lucida Sans Unicode" w:hAnsi="Arial" w:cs="Mangal"/>
      <w:kern w:val="2"/>
      <w:lang w:eastAsia="hi-IN" w:bidi="hi-IN"/>
    </w:rPr>
  </w:style>
  <w:style w:type="paragraph" w:customStyle="1" w:styleId="Naslov10">
    <w:name w:val="Naslov1"/>
    <w:basedOn w:val="Normal"/>
    <w:next w:val="Tijeloteksta"/>
    <w:uiPriority w:val="99"/>
    <w:rsid w:val="00B62FBC"/>
    <w:pPr>
      <w:keepNext/>
      <w:suppressAutoHyphens/>
      <w:spacing w:before="240" w:after="120" w:line="240" w:lineRule="auto"/>
      <w:ind w:firstLine="567"/>
      <w:jc w:val="both"/>
    </w:pPr>
    <w:rPr>
      <w:rFonts w:ascii="Arial" w:eastAsia="Lucida Sans Unicode" w:hAnsi="Arial" w:cs="Tahoma"/>
      <w:sz w:val="28"/>
      <w:szCs w:val="28"/>
      <w:lang w:eastAsia="ar-SA"/>
    </w:rPr>
  </w:style>
  <w:style w:type="paragraph" w:customStyle="1" w:styleId="Opis">
    <w:name w:val="Opis"/>
    <w:basedOn w:val="Normal"/>
    <w:uiPriority w:val="99"/>
    <w:rsid w:val="00B62FBC"/>
    <w:pPr>
      <w:suppressLineNumbers/>
      <w:suppressAutoHyphens/>
      <w:spacing w:before="120" w:after="120" w:line="240" w:lineRule="auto"/>
      <w:ind w:firstLine="567"/>
      <w:jc w:val="both"/>
    </w:pPr>
    <w:rPr>
      <w:rFonts w:ascii="Times New Roman" w:eastAsia="Times New Roman" w:hAnsi="Times New Roman" w:cs="Tahoma"/>
      <w:i/>
      <w:iCs/>
      <w:sz w:val="24"/>
      <w:szCs w:val="24"/>
      <w:lang w:eastAsia="ar-SA"/>
    </w:rPr>
  </w:style>
  <w:style w:type="paragraph" w:customStyle="1" w:styleId="Indeks">
    <w:name w:val="Indeks"/>
    <w:basedOn w:val="Normal"/>
    <w:uiPriority w:val="99"/>
    <w:rsid w:val="00B62FBC"/>
    <w:pPr>
      <w:suppressLineNumbers/>
      <w:suppressAutoHyphens/>
      <w:spacing w:before="120" w:after="120" w:line="240" w:lineRule="auto"/>
      <w:ind w:firstLine="567"/>
      <w:jc w:val="both"/>
    </w:pPr>
    <w:rPr>
      <w:rFonts w:ascii="Times New Roman" w:eastAsia="Times New Roman" w:hAnsi="Times New Roman" w:cs="Tahoma"/>
      <w:sz w:val="24"/>
      <w:szCs w:val="24"/>
      <w:lang w:eastAsia="ar-SA"/>
    </w:rPr>
  </w:style>
  <w:style w:type="paragraph" w:customStyle="1" w:styleId="Heading">
    <w:name w:val="Heading"/>
    <w:basedOn w:val="Normal"/>
    <w:next w:val="Tijeloteksta"/>
    <w:uiPriority w:val="99"/>
    <w:rsid w:val="00B62FBC"/>
    <w:pPr>
      <w:keepNext/>
      <w:suppressAutoHyphens/>
      <w:spacing w:before="240" w:after="120" w:line="240" w:lineRule="auto"/>
      <w:ind w:firstLine="567"/>
      <w:jc w:val="both"/>
    </w:pPr>
    <w:rPr>
      <w:rFonts w:ascii="Arial" w:eastAsia="Lucida Sans Unicode" w:hAnsi="Arial" w:cs="Tahoma"/>
      <w:sz w:val="28"/>
      <w:szCs w:val="28"/>
      <w:lang w:eastAsia="ar-SA"/>
    </w:rPr>
  </w:style>
  <w:style w:type="paragraph" w:customStyle="1" w:styleId="Caption1">
    <w:name w:val="Caption1"/>
    <w:basedOn w:val="Normal"/>
    <w:uiPriority w:val="99"/>
    <w:rsid w:val="00B62FBC"/>
    <w:pPr>
      <w:suppressLineNumbers/>
      <w:suppressAutoHyphens/>
      <w:spacing w:before="120" w:after="120" w:line="240" w:lineRule="auto"/>
      <w:ind w:firstLine="567"/>
      <w:jc w:val="both"/>
    </w:pPr>
    <w:rPr>
      <w:rFonts w:ascii="Times New Roman" w:eastAsia="Times New Roman" w:hAnsi="Times New Roman" w:cs="Tahoma"/>
      <w:i/>
      <w:iCs/>
      <w:sz w:val="24"/>
      <w:szCs w:val="24"/>
      <w:lang w:eastAsia="ar-SA"/>
    </w:rPr>
  </w:style>
  <w:style w:type="paragraph" w:customStyle="1" w:styleId="TableContents">
    <w:name w:val="Table Contents"/>
    <w:basedOn w:val="Normal"/>
    <w:uiPriority w:val="99"/>
    <w:rsid w:val="00B62FBC"/>
    <w:pPr>
      <w:suppressLineNumbers/>
      <w:suppressAutoHyphens/>
      <w:spacing w:before="120" w:after="120" w:line="240" w:lineRule="auto"/>
      <w:ind w:firstLine="567"/>
      <w:jc w:val="both"/>
    </w:pPr>
    <w:rPr>
      <w:rFonts w:ascii="Times New Roman" w:eastAsia="Times New Roman" w:hAnsi="Times New Roman" w:cs="Calibri"/>
      <w:sz w:val="24"/>
      <w:szCs w:val="24"/>
      <w:lang w:eastAsia="ar-SA"/>
    </w:rPr>
  </w:style>
  <w:style w:type="paragraph" w:customStyle="1" w:styleId="TableHeading">
    <w:name w:val="Table Heading"/>
    <w:basedOn w:val="TableContents"/>
    <w:uiPriority w:val="99"/>
    <w:rsid w:val="00B62FBC"/>
    <w:pPr>
      <w:jc w:val="center"/>
    </w:pPr>
    <w:rPr>
      <w:b/>
      <w:bCs/>
    </w:rPr>
  </w:style>
  <w:style w:type="paragraph" w:customStyle="1" w:styleId="Framecontents">
    <w:name w:val="Frame contents"/>
    <w:basedOn w:val="Tijeloteksta"/>
    <w:uiPriority w:val="99"/>
    <w:rsid w:val="00B62FBC"/>
    <w:pPr>
      <w:widowControl/>
      <w:spacing w:after="0"/>
    </w:pPr>
    <w:rPr>
      <w:rFonts w:eastAsia="Times New Roman" w:cs="Calibri"/>
      <w:bCs/>
      <w:kern w:val="0"/>
      <w:sz w:val="22"/>
      <w:szCs w:val="22"/>
      <w:lang w:val="en-GB" w:eastAsia="ar-SA" w:bidi="ar-SA"/>
    </w:rPr>
  </w:style>
  <w:style w:type="paragraph" w:customStyle="1" w:styleId="ListParagraph1">
    <w:name w:val="List Paragraph1"/>
    <w:basedOn w:val="Normal"/>
    <w:uiPriority w:val="99"/>
    <w:rsid w:val="00B62FBC"/>
    <w:pPr>
      <w:widowControl w:val="0"/>
      <w:suppressAutoHyphens/>
      <w:spacing w:before="120" w:after="120" w:line="240" w:lineRule="auto"/>
      <w:ind w:left="720" w:firstLine="567"/>
      <w:jc w:val="both"/>
    </w:pPr>
    <w:rPr>
      <w:rFonts w:ascii="Times New Roman" w:eastAsia="Lucida Sans Unicode" w:hAnsi="Times New Roman" w:cs="Calibri"/>
      <w:kern w:val="2"/>
      <w:sz w:val="24"/>
      <w:szCs w:val="24"/>
      <w:lang w:eastAsia="ar-SA"/>
    </w:rPr>
  </w:style>
  <w:style w:type="paragraph" w:customStyle="1" w:styleId="Sadrajitablice">
    <w:name w:val="Sadržaji tablice"/>
    <w:basedOn w:val="Normal"/>
    <w:uiPriority w:val="99"/>
    <w:rsid w:val="00B62FBC"/>
    <w:pPr>
      <w:widowControl w:val="0"/>
      <w:suppressLineNumbers/>
      <w:suppressAutoHyphens/>
      <w:spacing w:before="120" w:after="120" w:line="240" w:lineRule="auto"/>
      <w:ind w:firstLine="567"/>
      <w:jc w:val="both"/>
    </w:pPr>
    <w:rPr>
      <w:rFonts w:ascii="Times New Roman" w:eastAsia="Lucida Sans Unicode" w:hAnsi="Times New Roman" w:cs="Calibri"/>
      <w:kern w:val="2"/>
      <w:sz w:val="24"/>
      <w:szCs w:val="24"/>
      <w:lang w:eastAsia="ar-SA"/>
    </w:rPr>
  </w:style>
  <w:style w:type="paragraph" w:customStyle="1" w:styleId="Naslovtablice">
    <w:name w:val="Naslov tablice"/>
    <w:basedOn w:val="Sadrajitablice"/>
    <w:uiPriority w:val="99"/>
    <w:rsid w:val="00B62FBC"/>
    <w:pPr>
      <w:jc w:val="center"/>
    </w:pPr>
    <w:rPr>
      <w:b/>
      <w:bCs/>
    </w:rPr>
  </w:style>
  <w:style w:type="paragraph" w:customStyle="1" w:styleId="Sadrajokvira">
    <w:name w:val="Sadržaj okvira"/>
    <w:basedOn w:val="Tijeloteksta"/>
    <w:uiPriority w:val="99"/>
    <w:rsid w:val="00B62FBC"/>
    <w:pPr>
      <w:widowControl/>
      <w:spacing w:after="0"/>
    </w:pPr>
    <w:rPr>
      <w:rFonts w:eastAsia="Times New Roman" w:cs="Calibri"/>
      <w:bCs/>
      <w:kern w:val="0"/>
      <w:sz w:val="22"/>
      <w:szCs w:val="22"/>
      <w:lang w:val="en-GB" w:eastAsia="ar-SA" w:bidi="ar-SA"/>
    </w:rPr>
  </w:style>
  <w:style w:type="paragraph" w:customStyle="1" w:styleId="Normal1">
    <w:name w:val="Normal1"/>
    <w:uiPriority w:val="99"/>
    <w:rsid w:val="00B62FBC"/>
    <w:pPr>
      <w:widowControl w:val="0"/>
      <w:suppressAutoHyphens/>
      <w:spacing w:after="0" w:line="100" w:lineRule="atLeast"/>
    </w:pPr>
    <w:rPr>
      <w:rFonts w:ascii="Times New Roman" w:eastAsia="SimSun" w:hAnsi="Times New Roman" w:cs="Mangal"/>
      <w:kern w:val="2"/>
      <w:sz w:val="24"/>
      <w:szCs w:val="24"/>
      <w:lang w:eastAsia="hi-IN" w:bidi="hi-IN"/>
    </w:rPr>
  </w:style>
  <w:style w:type="character" w:customStyle="1" w:styleId="st">
    <w:name w:val="st"/>
    <w:basedOn w:val="Zadanifontodlomka"/>
    <w:rsid w:val="00B62FBC"/>
  </w:style>
  <w:style w:type="character" w:customStyle="1" w:styleId="WW8Num1z0">
    <w:name w:val="WW8Num1z0"/>
    <w:rsid w:val="00B62FBC"/>
    <w:rPr>
      <w:rFonts w:ascii="Times New Roman" w:eastAsia="Times New Roman" w:hAnsi="Times New Roman" w:cs="Times New Roman" w:hint="default"/>
    </w:rPr>
  </w:style>
  <w:style w:type="character" w:customStyle="1" w:styleId="WW8Num2z0">
    <w:name w:val="WW8Num2z0"/>
    <w:rsid w:val="00B62FBC"/>
    <w:rPr>
      <w:rFonts w:ascii="Symbol" w:hAnsi="Symbol" w:hint="default"/>
    </w:rPr>
  </w:style>
  <w:style w:type="character" w:customStyle="1" w:styleId="WW8Num2z1">
    <w:name w:val="WW8Num2z1"/>
    <w:rsid w:val="00B62FBC"/>
    <w:rPr>
      <w:rFonts w:ascii="Courier New" w:hAnsi="Courier New" w:cs="Courier New" w:hint="default"/>
    </w:rPr>
  </w:style>
  <w:style w:type="character" w:customStyle="1" w:styleId="WW8Num2z2">
    <w:name w:val="WW8Num2z2"/>
    <w:rsid w:val="00B62FBC"/>
    <w:rPr>
      <w:rFonts w:ascii="Wingdings" w:hAnsi="Wingdings" w:hint="default"/>
    </w:rPr>
  </w:style>
  <w:style w:type="character" w:customStyle="1" w:styleId="WW8Num3z0">
    <w:name w:val="WW8Num3z0"/>
    <w:rsid w:val="00B62FBC"/>
    <w:rPr>
      <w:b/>
      <w:bCs w:val="0"/>
    </w:rPr>
  </w:style>
  <w:style w:type="character" w:customStyle="1" w:styleId="WW8Num4z0">
    <w:name w:val="WW8Num4z0"/>
    <w:rsid w:val="00B62FBC"/>
    <w:rPr>
      <w:rFonts w:ascii="Symbol" w:hAnsi="Symbol" w:hint="default"/>
    </w:rPr>
  </w:style>
  <w:style w:type="character" w:customStyle="1" w:styleId="WW8Num4z1">
    <w:name w:val="WW8Num4z1"/>
    <w:rsid w:val="00B62FBC"/>
    <w:rPr>
      <w:rFonts w:ascii="Courier New" w:hAnsi="Courier New" w:cs="Courier New" w:hint="default"/>
    </w:rPr>
  </w:style>
  <w:style w:type="character" w:customStyle="1" w:styleId="WW8Num4z2">
    <w:name w:val="WW8Num4z2"/>
    <w:rsid w:val="00B62FBC"/>
    <w:rPr>
      <w:rFonts w:ascii="Wingdings" w:hAnsi="Wingdings" w:hint="default"/>
    </w:rPr>
  </w:style>
  <w:style w:type="character" w:customStyle="1" w:styleId="WW8Num5z0">
    <w:name w:val="WW8Num5z0"/>
    <w:rsid w:val="00B62FBC"/>
    <w:rPr>
      <w:rFonts w:ascii="Symbol" w:hAnsi="Symbol" w:hint="default"/>
    </w:rPr>
  </w:style>
  <w:style w:type="character" w:customStyle="1" w:styleId="WW8Num5z1">
    <w:name w:val="WW8Num5z1"/>
    <w:rsid w:val="00B62FBC"/>
    <w:rPr>
      <w:rFonts w:ascii="Courier New" w:hAnsi="Courier New" w:cs="Courier New" w:hint="default"/>
    </w:rPr>
  </w:style>
  <w:style w:type="character" w:customStyle="1" w:styleId="WW8Num5z2">
    <w:name w:val="WW8Num5z2"/>
    <w:rsid w:val="00B62FBC"/>
    <w:rPr>
      <w:rFonts w:ascii="Wingdings" w:hAnsi="Wingdings" w:hint="default"/>
    </w:rPr>
  </w:style>
  <w:style w:type="character" w:customStyle="1" w:styleId="WW8Num6z0">
    <w:name w:val="WW8Num6z0"/>
    <w:rsid w:val="00B62FBC"/>
    <w:rPr>
      <w:rFonts w:ascii="Symbol" w:hAnsi="Symbol" w:hint="default"/>
    </w:rPr>
  </w:style>
  <w:style w:type="character" w:customStyle="1" w:styleId="WW8Num6z1">
    <w:name w:val="WW8Num6z1"/>
    <w:rsid w:val="00B62FBC"/>
    <w:rPr>
      <w:rFonts w:ascii="Courier New" w:hAnsi="Courier New" w:cs="Courier New" w:hint="default"/>
    </w:rPr>
  </w:style>
  <w:style w:type="character" w:customStyle="1" w:styleId="WW8Num6z2">
    <w:name w:val="WW8Num6z2"/>
    <w:rsid w:val="00B62FBC"/>
    <w:rPr>
      <w:rFonts w:ascii="Wingdings" w:hAnsi="Wingdings" w:hint="default"/>
    </w:rPr>
  </w:style>
  <w:style w:type="character" w:customStyle="1" w:styleId="WW8Num7z0">
    <w:name w:val="WW8Num7z0"/>
    <w:rsid w:val="00B62FBC"/>
    <w:rPr>
      <w:rFonts w:ascii="Symbol" w:hAnsi="Symbol" w:hint="default"/>
    </w:rPr>
  </w:style>
  <w:style w:type="character" w:customStyle="1" w:styleId="WW8Num7z1">
    <w:name w:val="WW8Num7z1"/>
    <w:rsid w:val="00B62FBC"/>
    <w:rPr>
      <w:rFonts w:ascii="Courier New" w:hAnsi="Courier New" w:cs="Courier New" w:hint="default"/>
    </w:rPr>
  </w:style>
  <w:style w:type="character" w:customStyle="1" w:styleId="WW8Num7z2">
    <w:name w:val="WW8Num7z2"/>
    <w:rsid w:val="00B62FBC"/>
    <w:rPr>
      <w:rFonts w:ascii="Wingdings" w:hAnsi="Wingdings" w:hint="default"/>
    </w:rPr>
  </w:style>
  <w:style w:type="character" w:customStyle="1" w:styleId="WW8Num8z0">
    <w:name w:val="WW8Num8z0"/>
    <w:rsid w:val="00B62FBC"/>
    <w:rPr>
      <w:rFonts w:ascii="Symbol" w:hAnsi="Symbol" w:hint="default"/>
    </w:rPr>
  </w:style>
  <w:style w:type="character" w:customStyle="1" w:styleId="WW8Num8z1">
    <w:name w:val="WW8Num8z1"/>
    <w:rsid w:val="00B62FBC"/>
    <w:rPr>
      <w:rFonts w:ascii="Courier New" w:hAnsi="Courier New" w:cs="Courier New" w:hint="default"/>
    </w:rPr>
  </w:style>
  <w:style w:type="character" w:customStyle="1" w:styleId="WW8Num8z2">
    <w:name w:val="WW8Num8z2"/>
    <w:rsid w:val="00B62FBC"/>
    <w:rPr>
      <w:rFonts w:ascii="Wingdings" w:hAnsi="Wingdings" w:hint="default"/>
    </w:rPr>
  </w:style>
  <w:style w:type="character" w:customStyle="1" w:styleId="WW8Num9z0">
    <w:name w:val="WW8Num9z0"/>
    <w:rsid w:val="00B62FBC"/>
    <w:rPr>
      <w:rFonts w:ascii="Symbol" w:hAnsi="Symbol" w:hint="default"/>
    </w:rPr>
  </w:style>
  <w:style w:type="character" w:customStyle="1" w:styleId="WW8Num9z1">
    <w:name w:val="WW8Num9z1"/>
    <w:rsid w:val="00B62FBC"/>
    <w:rPr>
      <w:rFonts w:ascii="Courier New" w:hAnsi="Courier New" w:cs="Courier New" w:hint="default"/>
    </w:rPr>
  </w:style>
  <w:style w:type="character" w:customStyle="1" w:styleId="WW8Num9z2">
    <w:name w:val="WW8Num9z2"/>
    <w:rsid w:val="00B62FBC"/>
    <w:rPr>
      <w:rFonts w:ascii="Wingdings" w:hAnsi="Wingdings" w:hint="default"/>
    </w:rPr>
  </w:style>
  <w:style w:type="character" w:customStyle="1" w:styleId="WW8Num10z0">
    <w:name w:val="WW8Num10z0"/>
    <w:rsid w:val="00B62FBC"/>
    <w:rPr>
      <w:b/>
      <w:bCs w:val="0"/>
    </w:rPr>
  </w:style>
  <w:style w:type="character" w:customStyle="1" w:styleId="WW8Num11z0">
    <w:name w:val="WW8Num11z0"/>
    <w:rsid w:val="00B62FBC"/>
    <w:rPr>
      <w:rFonts w:ascii="Symbol" w:hAnsi="Symbol" w:hint="default"/>
    </w:rPr>
  </w:style>
  <w:style w:type="character" w:customStyle="1" w:styleId="WW8Num11z1">
    <w:name w:val="WW8Num11z1"/>
    <w:rsid w:val="00B62FBC"/>
    <w:rPr>
      <w:rFonts w:ascii="Courier New" w:hAnsi="Courier New" w:cs="Courier New" w:hint="default"/>
    </w:rPr>
  </w:style>
  <w:style w:type="character" w:customStyle="1" w:styleId="WW8Num11z2">
    <w:name w:val="WW8Num11z2"/>
    <w:rsid w:val="00B62FBC"/>
    <w:rPr>
      <w:rFonts w:ascii="Wingdings" w:hAnsi="Wingdings" w:hint="default"/>
    </w:rPr>
  </w:style>
  <w:style w:type="character" w:customStyle="1" w:styleId="WW8Num12z0">
    <w:name w:val="WW8Num12z0"/>
    <w:rsid w:val="00B62FBC"/>
    <w:rPr>
      <w:rFonts w:ascii="Symbol" w:hAnsi="Symbol" w:hint="default"/>
    </w:rPr>
  </w:style>
  <w:style w:type="character" w:customStyle="1" w:styleId="WW8Num12z1">
    <w:name w:val="WW8Num12z1"/>
    <w:rsid w:val="00B62FBC"/>
    <w:rPr>
      <w:rFonts w:ascii="Courier New" w:hAnsi="Courier New" w:cs="Courier New" w:hint="default"/>
    </w:rPr>
  </w:style>
  <w:style w:type="character" w:customStyle="1" w:styleId="WW8Num12z2">
    <w:name w:val="WW8Num12z2"/>
    <w:rsid w:val="00B62FBC"/>
    <w:rPr>
      <w:rFonts w:ascii="Wingdings" w:hAnsi="Wingdings" w:hint="default"/>
    </w:rPr>
  </w:style>
  <w:style w:type="character" w:customStyle="1" w:styleId="WW8Num13z0">
    <w:name w:val="WW8Num13z0"/>
    <w:rsid w:val="00B62FBC"/>
    <w:rPr>
      <w:rFonts w:ascii="Symbol" w:hAnsi="Symbol" w:hint="default"/>
    </w:rPr>
  </w:style>
  <w:style w:type="character" w:customStyle="1" w:styleId="WW8Num13z1">
    <w:name w:val="WW8Num13z1"/>
    <w:rsid w:val="00B62FBC"/>
    <w:rPr>
      <w:rFonts w:ascii="Courier New" w:hAnsi="Courier New" w:cs="Courier New" w:hint="default"/>
    </w:rPr>
  </w:style>
  <w:style w:type="character" w:customStyle="1" w:styleId="WW8Num13z2">
    <w:name w:val="WW8Num13z2"/>
    <w:rsid w:val="00B62FBC"/>
    <w:rPr>
      <w:rFonts w:ascii="Wingdings" w:hAnsi="Wingdings" w:hint="default"/>
    </w:rPr>
  </w:style>
  <w:style w:type="character" w:customStyle="1" w:styleId="WW8Num14z0">
    <w:name w:val="WW8Num14z0"/>
    <w:rsid w:val="00B62FBC"/>
    <w:rPr>
      <w:rFonts w:ascii="Symbol" w:hAnsi="Symbol" w:hint="default"/>
    </w:rPr>
  </w:style>
  <w:style w:type="character" w:customStyle="1" w:styleId="WW8Num14z1">
    <w:name w:val="WW8Num14z1"/>
    <w:rsid w:val="00B62FBC"/>
    <w:rPr>
      <w:rFonts w:ascii="Times New Roman" w:hAnsi="Times New Roman" w:cs="Times New Roman" w:hint="default"/>
    </w:rPr>
  </w:style>
  <w:style w:type="character" w:customStyle="1" w:styleId="WW8Num14z2">
    <w:name w:val="WW8Num14z2"/>
    <w:rsid w:val="00B62FBC"/>
    <w:rPr>
      <w:rFonts w:ascii="Wingdings" w:hAnsi="Wingdings" w:hint="default"/>
    </w:rPr>
  </w:style>
  <w:style w:type="character" w:customStyle="1" w:styleId="WW8Num14z4">
    <w:name w:val="WW8Num14z4"/>
    <w:rsid w:val="00B62FBC"/>
    <w:rPr>
      <w:rFonts w:ascii="Courier New" w:hAnsi="Courier New" w:cs="Courier New" w:hint="default"/>
    </w:rPr>
  </w:style>
  <w:style w:type="character" w:customStyle="1" w:styleId="WW8Num15z0">
    <w:name w:val="WW8Num15z0"/>
    <w:rsid w:val="00B62FBC"/>
    <w:rPr>
      <w:rFonts w:ascii="Symbol" w:hAnsi="Symbol" w:hint="default"/>
    </w:rPr>
  </w:style>
  <w:style w:type="character" w:customStyle="1" w:styleId="WW8Num15z1">
    <w:name w:val="WW8Num15z1"/>
    <w:rsid w:val="00B62FBC"/>
    <w:rPr>
      <w:rFonts w:ascii="Courier New" w:hAnsi="Courier New" w:cs="Courier New" w:hint="default"/>
    </w:rPr>
  </w:style>
  <w:style w:type="character" w:customStyle="1" w:styleId="WW8Num15z2">
    <w:name w:val="WW8Num15z2"/>
    <w:rsid w:val="00B62FBC"/>
    <w:rPr>
      <w:rFonts w:ascii="Wingdings" w:hAnsi="Wingdings" w:hint="default"/>
    </w:rPr>
  </w:style>
  <w:style w:type="character" w:customStyle="1" w:styleId="WW8Num17z0">
    <w:name w:val="WW8Num17z0"/>
    <w:rsid w:val="00B62FBC"/>
    <w:rPr>
      <w:rFonts w:ascii="Symbol" w:hAnsi="Symbol" w:hint="default"/>
    </w:rPr>
  </w:style>
  <w:style w:type="character" w:customStyle="1" w:styleId="WW8Num17z1">
    <w:name w:val="WW8Num17z1"/>
    <w:rsid w:val="00B62FBC"/>
    <w:rPr>
      <w:rFonts w:ascii="Courier New" w:hAnsi="Courier New" w:cs="Courier New" w:hint="default"/>
    </w:rPr>
  </w:style>
  <w:style w:type="character" w:customStyle="1" w:styleId="WW8Num17z2">
    <w:name w:val="WW8Num17z2"/>
    <w:rsid w:val="00B62FBC"/>
    <w:rPr>
      <w:rFonts w:ascii="Wingdings" w:hAnsi="Wingdings" w:hint="default"/>
    </w:rPr>
  </w:style>
  <w:style w:type="character" w:customStyle="1" w:styleId="WW8Num18z0">
    <w:name w:val="WW8Num18z0"/>
    <w:rsid w:val="00B62FBC"/>
    <w:rPr>
      <w:rFonts w:ascii="Symbol" w:hAnsi="Symbol" w:hint="default"/>
    </w:rPr>
  </w:style>
  <w:style w:type="character" w:customStyle="1" w:styleId="WW8Num18z1">
    <w:name w:val="WW8Num18z1"/>
    <w:rsid w:val="00B62FBC"/>
    <w:rPr>
      <w:rFonts w:ascii="Courier New" w:hAnsi="Courier New" w:cs="Courier New" w:hint="default"/>
    </w:rPr>
  </w:style>
  <w:style w:type="character" w:customStyle="1" w:styleId="WW8Num18z2">
    <w:name w:val="WW8Num18z2"/>
    <w:rsid w:val="00B62FBC"/>
    <w:rPr>
      <w:rFonts w:ascii="Wingdings" w:hAnsi="Wingdings" w:hint="default"/>
    </w:rPr>
  </w:style>
  <w:style w:type="character" w:customStyle="1" w:styleId="WW8Num19z0">
    <w:name w:val="WW8Num19z0"/>
    <w:rsid w:val="00B62FBC"/>
    <w:rPr>
      <w:rFonts w:ascii="Symbol" w:hAnsi="Symbol" w:hint="default"/>
    </w:rPr>
  </w:style>
  <w:style w:type="character" w:customStyle="1" w:styleId="WW8Num19z1">
    <w:name w:val="WW8Num19z1"/>
    <w:rsid w:val="00B62FBC"/>
    <w:rPr>
      <w:rFonts w:ascii="Courier New" w:hAnsi="Courier New" w:cs="Courier New" w:hint="default"/>
    </w:rPr>
  </w:style>
  <w:style w:type="character" w:customStyle="1" w:styleId="WW8Num19z2">
    <w:name w:val="WW8Num19z2"/>
    <w:rsid w:val="00B62FBC"/>
    <w:rPr>
      <w:rFonts w:ascii="Wingdings" w:hAnsi="Wingdings" w:hint="default"/>
    </w:rPr>
  </w:style>
  <w:style w:type="character" w:customStyle="1" w:styleId="WW8Num20z0">
    <w:name w:val="WW8Num20z0"/>
    <w:rsid w:val="00B62FBC"/>
    <w:rPr>
      <w:rFonts w:ascii="Symbol" w:hAnsi="Symbol" w:hint="default"/>
    </w:rPr>
  </w:style>
  <w:style w:type="character" w:customStyle="1" w:styleId="WW8Num20z1">
    <w:name w:val="WW8Num20z1"/>
    <w:rsid w:val="00B62FBC"/>
    <w:rPr>
      <w:rFonts w:ascii="Courier New" w:hAnsi="Courier New" w:cs="Courier New" w:hint="default"/>
    </w:rPr>
  </w:style>
  <w:style w:type="character" w:customStyle="1" w:styleId="WW8Num20z2">
    <w:name w:val="WW8Num20z2"/>
    <w:rsid w:val="00B62FBC"/>
    <w:rPr>
      <w:rFonts w:ascii="Wingdings" w:hAnsi="Wingdings" w:hint="default"/>
    </w:rPr>
  </w:style>
  <w:style w:type="character" w:customStyle="1" w:styleId="WW8Num21z0">
    <w:name w:val="WW8Num21z0"/>
    <w:rsid w:val="00B62FBC"/>
    <w:rPr>
      <w:rFonts w:ascii="Symbol" w:hAnsi="Symbol" w:hint="default"/>
    </w:rPr>
  </w:style>
  <w:style w:type="character" w:customStyle="1" w:styleId="WW8Num21z1">
    <w:name w:val="WW8Num21z1"/>
    <w:rsid w:val="00B62FBC"/>
    <w:rPr>
      <w:rFonts w:ascii="Courier New" w:hAnsi="Courier New" w:cs="Courier New" w:hint="default"/>
    </w:rPr>
  </w:style>
  <w:style w:type="character" w:customStyle="1" w:styleId="WW8Num21z2">
    <w:name w:val="WW8Num21z2"/>
    <w:rsid w:val="00B62FBC"/>
    <w:rPr>
      <w:rFonts w:ascii="Wingdings" w:hAnsi="Wingdings" w:hint="default"/>
    </w:rPr>
  </w:style>
  <w:style w:type="character" w:customStyle="1" w:styleId="WW8Num22z0">
    <w:name w:val="WW8Num22z0"/>
    <w:rsid w:val="00B62FBC"/>
    <w:rPr>
      <w:b/>
      <w:bCs w:val="0"/>
    </w:rPr>
  </w:style>
  <w:style w:type="character" w:customStyle="1" w:styleId="WW8Num23z0">
    <w:name w:val="WW8Num23z0"/>
    <w:rsid w:val="00B62FBC"/>
    <w:rPr>
      <w:rFonts w:ascii="Symbol" w:hAnsi="Symbol" w:hint="default"/>
    </w:rPr>
  </w:style>
  <w:style w:type="character" w:customStyle="1" w:styleId="WW8Num23z1">
    <w:name w:val="WW8Num23z1"/>
    <w:rsid w:val="00B62FBC"/>
    <w:rPr>
      <w:rFonts w:ascii="Courier New" w:hAnsi="Courier New" w:cs="Courier New" w:hint="default"/>
    </w:rPr>
  </w:style>
  <w:style w:type="character" w:customStyle="1" w:styleId="WW8Num23z2">
    <w:name w:val="WW8Num23z2"/>
    <w:rsid w:val="00B62FBC"/>
    <w:rPr>
      <w:rFonts w:ascii="Wingdings" w:hAnsi="Wingdings" w:hint="default"/>
    </w:rPr>
  </w:style>
  <w:style w:type="character" w:customStyle="1" w:styleId="Zadanifontodlomka2">
    <w:name w:val="Zadani font odlomka2"/>
    <w:rsid w:val="00B62FBC"/>
  </w:style>
  <w:style w:type="character" w:customStyle="1" w:styleId="WW8Num1z1">
    <w:name w:val="WW8Num1z1"/>
    <w:rsid w:val="00B62FBC"/>
    <w:rPr>
      <w:rFonts w:ascii="Courier New" w:hAnsi="Courier New" w:cs="Courier New" w:hint="default"/>
    </w:rPr>
  </w:style>
  <w:style w:type="character" w:customStyle="1" w:styleId="WW8Num1z2">
    <w:name w:val="WW8Num1z2"/>
    <w:rsid w:val="00B62FBC"/>
    <w:rPr>
      <w:rFonts w:ascii="Wingdings" w:hAnsi="Wingdings" w:hint="default"/>
    </w:rPr>
  </w:style>
  <w:style w:type="character" w:customStyle="1" w:styleId="WW8Num1z3">
    <w:name w:val="WW8Num1z3"/>
    <w:rsid w:val="00B62FBC"/>
    <w:rPr>
      <w:rFonts w:ascii="Symbol" w:hAnsi="Symbol" w:hint="default"/>
    </w:rPr>
  </w:style>
  <w:style w:type="character" w:customStyle="1" w:styleId="Zadanifontodlomka1">
    <w:name w:val="Zadani font odlomka1"/>
    <w:rsid w:val="00B62FBC"/>
  </w:style>
  <w:style w:type="character" w:customStyle="1" w:styleId="Naslov2Char1">
    <w:name w:val="Naslov 2 Char1"/>
    <w:rsid w:val="00B62FBC"/>
    <w:rPr>
      <w:rFonts w:ascii="Calibri" w:hAnsi="Calibri" w:cs="Calibri" w:hint="default"/>
      <w:b/>
      <w:bCs/>
      <w:sz w:val="24"/>
      <w:szCs w:val="24"/>
      <w:lang w:eastAsia="ar-SA"/>
    </w:rPr>
  </w:style>
  <w:style w:type="character" w:customStyle="1" w:styleId="apple-converted-space">
    <w:name w:val="apple-converted-space"/>
    <w:basedOn w:val="Zadanifontodlomka"/>
    <w:rsid w:val="00B62FBC"/>
    <w:rPr>
      <w:rFonts w:ascii="Times New Roman" w:hAnsi="Times New Roman" w:cs="Times New Roman" w:hint="default"/>
    </w:rPr>
  </w:style>
  <w:style w:type="character" w:customStyle="1" w:styleId="PodnojeChar1">
    <w:name w:val="Podnožje Char1"/>
    <w:basedOn w:val="Zadanifontodlomka"/>
    <w:uiPriority w:val="99"/>
    <w:rsid w:val="00B62FBC"/>
    <w:rPr>
      <w:rFonts w:ascii="Calibri" w:hAnsi="Calibri" w:cs="Calibri" w:hint="default"/>
      <w:sz w:val="24"/>
      <w:szCs w:val="24"/>
      <w:lang w:eastAsia="ar-SA"/>
    </w:rPr>
  </w:style>
  <w:style w:type="character" w:customStyle="1" w:styleId="ZaglavljeChar1">
    <w:name w:val="Zaglavlje Char1"/>
    <w:basedOn w:val="Zadanifontodlomka"/>
    <w:uiPriority w:val="99"/>
    <w:rsid w:val="00B62FBC"/>
    <w:rPr>
      <w:rFonts w:ascii="Calibri" w:hAnsi="Calibri" w:cs="Calibri" w:hint="default"/>
      <w:sz w:val="24"/>
      <w:szCs w:val="24"/>
      <w:lang w:eastAsia="ar-SA"/>
    </w:rPr>
  </w:style>
  <w:style w:type="character" w:styleId="Naglaeno">
    <w:name w:val="Strong"/>
    <w:basedOn w:val="Zadanifontodlomka"/>
    <w:uiPriority w:val="22"/>
    <w:qFormat/>
    <w:rsid w:val="00B62FBC"/>
    <w:rPr>
      <w:b/>
      <w:bCs/>
    </w:rPr>
  </w:style>
  <w:style w:type="paragraph" w:styleId="TOCNaslov">
    <w:name w:val="TOC Heading"/>
    <w:basedOn w:val="Naslov1"/>
    <w:next w:val="Normal"/>
    <w:uiPriority w:val="39"/>
    <w:unhideWhenUsed/>
    <w:qFormat/>
    <w:rsid w:val="00B62FBC"/>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customStyle="1" w:styleId="preformatted-text">
    <w:name w:val="preformatted-text"/>
    <w:basedOn w:val="Zadanifontodlomka"/>
    <w:rsid w:val="00B62FBC"/>
  </w:style>
  <w:style w:type="paragraph" w:customStyle="1" w:styleId="Zakljucipogl">
    <w:name w:val="Zaključci pogl."/>
    <w:basedOn w:val="Normal"/>
    <w:uiPriority w:val="99"/>
    <w:rsid w:val="00B62FBC"/>
    <w:pPr>
      <w:spacing w:before="120" w:after="120" w:line="240" w:lineRule="auto"/>
      <w:ind w:firstLine="567"/>
      <w:jc w:val="both"/>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iPriority w:val="99"/>
    <w:rsid w:val="00B62FBC"/>
    <w:pPr>
      <w:spacing w:before="120" w:after="120" w:line="240" w:lineRule="auto"/>
      <w:ind w:firstLine="720"/>
      <w:jc w:val="center"/>
    </w:pPr>
    <w:rPr>
      <w:rFonts w:ascii="Times New Roman" w:eastAsia="Times New Roman" w:hAnsi="Times New Roman" w:cs="Times New Roman"/>
      <w:b/>
      <w:sz w:val="24"/>
      <w:szCs w:val="20"/>
      <w:lang w:val="x-none"/>
    </w:rPr>
  </w:style>
  <w:style w:type="character" w:customStyle="1" w:styleId="Tijeloteksta-uvlaka2Char">
    <w:name w:val="Tijelo teksta - uvlaka 2 Char"/>
    <w:basedOn w:val="Zadanifontodlomka"/>
    <w:link w:val="Tijeloteksta-uvlaka2"/>
    <w:uiPriority w:val="99"/>
    <w:rsid w:val="00B62FBC"/>
    <w:rPr>
      <w:rFonts w:ascii="Times New Roman" w:eastAsia="Times New Roman" w:hAnsi="Times New Roman" w:cs="Times New Roman"/>
      <w:b/>
      <w:sz w:val="24"/>
      <w:szCs w:val="20"/>
      <w:lang w:val="x-none"/>
    </w:rPr>
  </w:style>
  <w:style w:type="paragraph" w:customStyle="1" w:styleId="CharCharCharCharCharCharCharCharCharCharCharCharCharCharCharCharCharCharCharChar">
    <w:name w:val="Char Char Char Char Char Char Char Char Char Char Char Char Char Char Char Char Char Char Char Char"/>
    <w:basedOn w:val="Normal"/>
    <w:uiPriority w:val="99"/>
    <w:rsid w:val="00B62FBC"/>
    <w:pPr>
      <w:spacing w:before="120" w:line="240" w:lineRule="exact"/>
      <w:ind w:firstLine="567"/>
      <w:jc w:val="both"/>
    </w:pPr>
    <w:rPr>
      <w:rFonts w:ascii="Tahoma" w:eastAsia="Times New Roman" w:hAnsi="Tahoma" w:cs="Times New Roman"/>
      <w:sz w:val="20"/>
      <w:szCs w:val="20"/>
      <w:lang w:val="en-US"/>
    </w:rPr>
  </w:style>
  <w:style w:type="character" w:styleId="Referencakomentara">
    <w:name w:val="annotation reference"/>
    <w:uiPriority w:val="99"/>
    <w:rsid w:val="00B62FBC"/>
    <w:rPr>
      <w:sz w:val="16"/>
      <w:szCs w:val="16"/>
    </w:rPr>
  </w:style>
  <w:style w:type="paragraph" w:styleId="Tekstkomentara">
    <w:name w:val="annotation text"/>
    <w:basedOn w:val="Normal"/>
    <w:link w:val="TekstkomentaraChar"/>
    <w:uiPriority w:val="99"/>
    <w:rsid w:val="00B62FBC"/>
    <w:pPr>
      <w:spacing w:before="120" w:after="120" w:line="240" w:lineRule="auto"/>
      <w:ind w:firstLine="567"/>
      <w:jc w:val="both"/>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
    <w:uiPriority w:val="99"/>
    <w:rsid w:val="00B62FBC"/>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rsid w:val="00B62FBC"/>
    <w:rPr>
      <w:b/>
      <w:bCs/>
    </w:rPr>
  </w:style>
  <w:style w:type="character" w:customStyle="1" w:styleId="PredmetkomentaraChar">
    <w:name w:val="Predmet komentara Char"/>
    <w:basedOn w:val="TekstkomentaraChar"/>
    <w:link w:val="Predmetkomentara"/>
    <w:uiPriority w:val="99"/>
    <w:rsid w:val="00B62FBC"/>
    <w:rPr>
      <w:rFonts w:ascii="Times New Roman" w:eastAsia="Times New Roman" w:hAnsi="Times New Roman" w:cs="Times New Roman"/>
      <w:b/>
      <w:bCs/>
      <w:sz w:val="20"/>
      <w:szCs w:val="20"/>
      <w:lang w:eastAsia="hr-HR"/>
    </w:rPr>
  </w:style>
  <w:style w:type="character" w:styleId="Istaknuto">
    <w:name w:val="Emphasis"/>
    <w:uiPriority w:val="20"/>
    <w:qFormat/>
    <w:rsid w:val="00B62FBC"/>
    <w:rPr>
      <w:i/>
      <w:iCs/>
    </w:rPr>
  </w:style>
  <w:style w:type="paragraph" w:styleId="Revizija">
    <w:name w:val="Revision"/>
    <w:hidden/>
    <w:uiPriority w:val="99"/>
    <w:semiHidden/>
    <w:rsid w:val="00B62FBC"/>
    <w:pPr>
      <w:spacing w:after="0" w:line="240" w:lineRule="auto"/>
    </w:pPr>
    <w:rPr>
      <w:rFonts w:ascii="Times New Roman" w:eastAsia="SimSun" w:hAnsi="Times New Roman" w:cs="Mangal"/>
      <w:kern w:val="2"/>
      <w:sz w:val="24"/>
      <w:szCs w:val="21"/>
      <w:lang w:eastAsia="hi-IN" w:bidi="hi-IN"/>
    </w:rPr>
  </w:style>
  <w:style w:type="character" w:customStyle="1" w:styleId="row-header-quote-text">
    <w:name w:val="row-header-quote-text"/>
    <w:basedOn w:val="Zadanifontodlomka"/>
    <w:rsid w:val="00B62FBC"/>
  </w:style>
  <w:style w:type="numbering" w:customStyle="1" w:styleId="Bezpopisa1">
    <w:name w:val="Bez popisa1"/>
    <w:next w:val="Bezpopisa"/>
    <w:uiPriority w:val="99"/>
    <w:semiHidden/>
    <w:unhideWhenUsed/>
    <w:rsid w:val="007269D4"/>
  </w:style>
  <w:style w:type="numbering" w:customStyle="1" w:styleId="Bezpopisa2">
    <w:name w:val="Bez popisa2"/>
    <w:next w:val="Bezpopisa"/>
    <w:uiPriority w:val="99"/>
    <w:semiHidden/>
    <w:unhideWhenUsed/>
    <w:rsid w:val="00AD4FE2"/>
  </w:style>
  <w:style w:type="character" w:styleId="Nerijeenospominjanje">
    <w:name w:val="Unresolved Mention"/>
    <w:basedOn w:val="Zadanifontodlomka"/>
    <w:uiPriority w:val="99"/>
    <w:semiHidden/>
    <w:unhideWhenUsed/>
    <w:rsid w:val="00AD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5586">
      <w:bodyDiv w:val="1"/>
      <w:marLeft w:val="0"/>
      <w:marRight w:val="0"/>
      <w:marTop w:val="0"/>
      <w:marBottom w:val="0"/>
      <w:divBdr>
        <w:top w:val="none" w:sz="0" w:space="0" w:color="auto"/>
        <w:left w:val="none" w:sz="0" w:space="0" w:color="auto"/>
        <w:bottom w:val="none" w:sz="0" w:space="0" w:color="auto"/>
        <w:right w:val="none" w:sz="0" w:space="0" w:color="auto"/>
      </w:divBdr>
    </w:div>
    <w:div w:id="10421683">
      <w:bodyDiv w:val="1"/>
      <w:marLeft w:val="0"/>
      <w:marRight w:val="0"/>
      <w:marTop w:val="0"/>
      <w:marBottom w:val="0"/>
      <w:divBdr>
        <w:top w:val="none" w:sz="0" w:space="0" w:color="auto"/>
        <w:left w:val="none" w:sz="0" w:space="0" w:color="auto"/>
        <w:bottom w:val="none" w:sz="0" w:space="0" w:color="auto"/>
        <w:right w:val="none" w:sz="0" w:space="0" w:color="auto"/>
      </w:divBdr>
    </w:div>
    <w:div w:id="14313885">
      <w:bodyDiv w:val="1"/>
      <w:marLeft w:val="0"/>
      <w:marRight w:val="0"/>
      <w:marTop w:val="0"/>
      <w:marBottom w:val="0"/>
      <w:divBdr>
        <w:top w:val="none" w:sz="0" w:space="0" w:color="auto"/>
        <w:left w:val="none" w:sz="0" w:space="0" w:color="auto"/>
        <w:bottom w:val="none" w:sz="0" w:space="0" w:color="auto"/>
        <w:right w:val="none" w:sz="0" w:space="0" w:color="auto"/>
      </w:divBdr>
    </w:div>
    <w:div w:id="36393797">
      <w:bodyDiv w:val="1"/>
      <w:marLeft w:val="0"/>
      <w:marRight w:val="0"/>
      <w:marTop w:val="0"/>
      <w:marBottom w:val="0"/>
      <w:divBdr>
        <w:top w:val="none" w:sz="0" w:space="0" w:color="auto"/>
        <w:left w:val="none" w:sz="0" w:space="0" w:color="auto"/>
        <w:bottom w:val="none" w:sz="0" w:space="0" w:color="auto"/>
        <w:right w:val="none" w:sz="0" w:space="0" w:color="auto"/>
      </w:divBdr>
    </w:div>
    <w:div w:id="57175528">
      <w:bodyDiv w:val="1"/>
      <w:marLeft w:val="0"/>
      <w:marRight w:val="0"/>
      <w:marTop w:val="0"/>
      <w:marBottom w:val="0"/>
      <w:divBdr>
        <w:top w:val="none" w:sz="0" w:space="0" w:color="auto"/>
        <w:left w:val="none" w:sz="0" w:space="0" w:color="auto"/>
        <w:bottom w:val="none" w:sz="0" w:space="0" w:color="auto"/>
        <w:right w:val="none" w:sz="0" w:space="0" w:color="auto"/>
      </w:divBdr>
    </w:div>
    <w:div w:id="83306704">
      <w:bodyDiv w:val="1"/>
      <w:marLeft w:val="0"/>
      <w:marRight w:val="0"/>
      <w:marTop w:val="0"/>
      <w:marBottom w:val="0"/>
      <w:divBdr>
        <w:top w:val="none" w:sz="0" w:space="0" w:color="auto"/>
        <w:left w:val="none" w:sz="0" w:space="0" w:color="auto"/>
        <w:bottom w:val="none" w:sz="0" w:space="0" w:color="auto"/>
        <w:right w:val="none" w:sz="0" w:space="0" w:color="auto"/>
      </w:divBdr>
    </w:div>
    <w:div w:id="90055209">
      <w:bodyDiv w:val="1"/>
      <w:marLeft w:val="0"/>
      <w:marRight w:val="0"/>
      <w:marTop w:val="0"/>
      <w:marBottom w:val="0"/>
      <w:divBdr>
        <w:top w:val="none" w:sz="0" w:space="0" w:color="auto"/>
        <w:left w:val="none" w:sz="0" w:space="0" w:color="auto"/>
        <w:bottom w:val="none" w:sz="0" w:space="0" w:color="auto"/>
        <w:right w:val="none" w:sz="0" w:space="0" w:color="auto"/>
      </w:divBdr>
    </w:div>
    <w:div w:id="107240187">
      <w:bodyDiv w:val="1"/>
      <w:marLeft w:val="0"/>
      <w:marRight w:val="0"/>
      <w:marTop w:val="0"/>
      <w:marBottom w:val="0"/>
      <w:divBdr>
        <w:top w:val="none" w:sz="0" w:space="0" w:color="auto"/>
        <w:left w:val="none" w:sz="0" w:space="0" w:color="auto"/>
        <w:bottom w:val="none" w:sz="0" w:space="0" w:color="auto"/>
        <w:right w:val="none" w:sz="0" w:space="0" w:color="auto"/>
      </w:divBdr>
    </w:div>
    <w:div w:id="115754558">
      <w:bodyDiv w:val="1"/>
      <w:marLeft w:val="0"/>
      <w:marRight w:val="0"/>
      <w:marTop w:val="0"/>
      <w:marBottom w:val="0"/>
      <w:divBdr>
        <w:top w:val="none" w:sz="0" w:space="0" w:color="auto"/>
        <w:left w:val="none" w:sz="0" w:space="0" w:color="auto"/>
        <w:bottom w:val="none" w:sz="0" w:space="0" w:color="auto"/>
        <w:right w:val="none" w:sz="0" w:space="0" w:color="auto"/>
      </w:divBdr>
    </w:div>
    <w:div w:id="118574012">
      <w:bodyDiv w:val="1"/>
      <w:marLeft w:val="0"/>
      <w:marRight w:val="0"/>
      <w:marTop w:val="0"/>
      <w:marBottom w:val="0"/>
      <w:divBdr>
        <w:top w:val="none" w:sz="0" w:space="0" w:color="auto"/>
        <w:left w:val="none" w:sz="0" w:space="0" w:color="auto"/>
        <w:bottom w:val="none" w:sz="0" w:space="0" w:color="auto"/>
        <w:right w:val="none" w:sz="0" w:space="0" w:color="auto"/>
      </w:divBdr>
    </w:div>
    <w:div w:id="135074197">
      <w:bodyDiv w:val="1"/>
      <w:marLeft w:val="0"/>
      <w:marRight w:val="0"/>
      <w:marTop w:val="0"/>
      <w:marBottom w:val="0"/>
      <w:divBdr>
        <w:top w:val="none" w:sz="0" w:space="0" w:color="auto"/>
        <w:left w:val="none" w:sz="0" w:space="0" w:color="auto"/>
        <w:bottom w:val="none" w:sz="0" w:space="0" w:color="auto"/>
        <w:right w:val="none" w:sz="0" w:space="0" w:color="auto"/>
      </w:divBdr>
    </w:div>
    <w:div w:id="143619584">
      <w:bodyDiv w:val="1"/>
      <w:marLeft w:val="0"/>
      <w:marRight w:val="0"/>
      <w:marTop w:val="0"/>
      <w:marBottom w:val="0"/>
      <w:divBdr>
        <w:top w:val="none" w:sz="0" w:space="0" w:color="auto"/>
        <w:left w:val="none" w:sz="0" w:space="0" w:color="auto"/>
        <w:bottom w:val="none" w:sz="0" w:space="0" w:color="auto"/>
        <w:right w:val="none" w:sz="0" w:space="0" w:color="auto"/>
      </w:divBdr>
    </w:div>
    <w:div w:id="152335849">
      <w:bodyDiv w:val="1"/>
      <w:marLeft w:val="0"/>
      <w:marRight w:val="0"/>
      <w:marTop w:val="0"/>
      <w:marBottom w:val="0"/>
      <w:divBdr>
        <w:top w:val="none" w:sz="0" w:space="0" w:color="auto"/>
        <w:left w:val="none" w:sz="0" w:space="0" w:color="auto"/>
        <w:bottom w:val="none" w:sz="0" w:space="0" w:color="auto"/>
        <w:right w:val="none" w:sz="0" w:space="0" w:color="auto"/>
      </w:divBdr>
    </w:div>
    <w:div w:id="221909368">
      <w:bodyDiv w:val="1"/>
      <w:marLeft w:val="0"/>
      <w:marRight w:val="0"/>
      <w:marTop w:val="0"/>
      <w:marBottom w:val="0"/>
      <w:divBdr>
        <w:top w:val="none" w:sz="0" w:space="0" w:color="auto"/>
        <w:left w:val="none" w:sz="0" w:space="0" w:color="auto"/>
        <w:bottom w:val="none" w:sz="0" w:space="0" w:color="auto"/>
        <w:right w:val="none" w:sz="0" w:space="0" w:color="auto"/>
      </w:divBdr>
    </w:div>
    <w:div w:id="223417399">
      <w:bodyDiv w:val="1"/>
      <w:marLeft w:val="0"/>
      <w:marRight w:val="0"/>
      <w:marTop w:val="0"/>
      <w:marBottom w:val="0"/>
      <w:divBdr>
        <w:top w:val="none" w:sz="0" w:space="0" w:color="auto"/>
        <w:left w:val="none" w:sz="0" w:space="0" w:color="auto"/>
        <w:bottom w:val="none" w:sz="0" w:space="0" w:color="auto"/>
        <w:right w:val="none" w:sz="0" w:space="0" w:color="auto"/>
      </w:divBdr>
    </w:div>
    <w:div w:id="226379326">
      <w:bodyDiv w:val="1"/>
      <w:marLeft w:val="0"/>
      <w:marRight w:val="0"/>
      <w:marTop w:val="0"/>
      <w:marBottom w:val="0"/>
      <w:divBdr>
        <w:top w:val="none" w:sz="0" w:space="0" w:color="auto"/>
        <w:left w:val="none" w:sz="0" w:space="0" w:color="auto"/>
        <w:bottom w:val="none" w:sz="0" w:space="0" w:color="auto"/>
        <w:right w:val="none" w:sz="0" w:space="0" w:color="auto"/>
      </w:divBdr>
    </w:div>
    <w:div w:id="256863257">
      <w:bodyDiv w:val="1"/>
      <w:marLeft w:val="0"/>
      <w:marRight w:val="0"/>
      <w:marTop w:val="0"/>
      <w:marBottom w:val="0"/>
      <w:divBdr>
        <w:top w:val="none" w:sz="0" w:space="0" w:color="auto"/>
        <w:left w:val="none" w:sz="0" w:space="0" w:color="auto"/>
        <w:bottom w:val="none" w:sz="0" w:space="0" w:color="auto"/>
        <w:right w:val="none" w:sz="0" w:space="0" w:color="auto"/>
      </w:divBdr>
    </w:div>
    <w:div w:id="264657904">
      <w:bodyDiv w:val="1"/>
      <w:marLeft w:val="0"/>
      <w:marRight w:val="0"/>
      <w:marTop w:val="0"/>
      <w:marBottom w:val="0"/>
      <w:divBdr>
        <w:top w:val="none" w:sz="0" w:space="0" w:color="auto"/>
        <w:left w:val="none" w:sz="0" w:space="0" w:color="auto"/>
        <w:bottom w:val="none" w:sz="0" w:space="0" w:color="auto"/>
        <w:right w:val="none" w:sz="0" w:space="0" w:color="auto"/>
      </w:divBdr>
    </w:div>
    <w:div w:id="317804514">
      <w:bodyDiv w:val="1"/>
      <w:marLeft w:val="0"/>
      <w:marRight w:val="0"/>
      <w:marTop w:val="0"/>
      <w:marBottom w:val="0"/>
      <w:divBdr>
        <w:top w:val="none" w:sz="0" w:space="0" w:color="auto"/>
        <w:left w:val="none" w:sz="0" w:space="0" w:color="auto"/>
        <w:bottom w:val="none" w:sz="0" w:space="0" w:color="auto"/>
        <w:right w:val="none" w:sz="0" w:space="0" w:color="auto"/>
      </w:divBdr>
    </w:div>
    <w:div w:id="347828942">
      <w:bodyDiv w:val="1"/>
      <w:marLeft w:val="0"/>
      <w:marRight w:val="0"/>
      <w:marTop w:val="0"/>
      <w:marBottom w:val="0"/>
      <w:divBdr>
        <w:top w:val="none" w:sz="0" w:space="0" w:color="auto"/>
        <w:left w:val="none" w:sz="0" w:space="0" w:color="auto"/>
        <w:bottom w:val="none" w:sz="0" w:space="0" w:color="auto"/>
        <w:right w:val="none" w:sz="0" w:space="0" w:color="auto"/>
      </w:divBdr>
    </w:div>
    <w:div w:id="367222966">
      <w:bodyDiv w:val="1"/>
      <w:marLeft w:val="0"/>
      <w:marRight w:val="0"/>
      <w:marTop w:val="0"/>
      <w:marBottom w:val="0"/>
      <w:divBdr>
        <w:top w:val="none" w:sz="0" w:space="0" w:color="auto"/>
        <w:left w:val="none" w:sz="0" w:space="0" w:color="auto"/>
        <w:bottom w:val="none" w:sz="0" w:space="0" w:color="auto"/>
        <w:right w:val="none" w:sz="0" w:space="0" w:color="auto"/>
      </w:divBdr>
    </w:div>
    <w:div w:id="421145954">
      <w:bodyDiv w:val="1"/>
      <w:marLeft w:val="0"/>
      <w:marRight w:val="0"/>
      <w:marTop w:val="0"/>
      <w:marBottom w:val="0"/>
      <w:divBdr>
        <w:top w:val="none" w:sz="0" w:space="0" w:color="auto"/>
        <w:left w:val="none" w:sz="0" w:space="0" w:color="auto"/>
        <w:bottom w:val="none" w:sz="0" w:space="0" w:color="auto"/>
        <w:right w:val="none" w:sz="0" w:space="0" w:color="auto"/>
      </w:divBdr>
    </w:div>
    <w:div w:id="427694749">
      <w:bodyDiv w:val="1"/>
      <w:marLeft w:val="0"/>
      <w:marRight w:val="0"/>
      <w:marTop w:val="0"/>
      <w:marBottom w:val="0"/>
      <w:divBdr>
        <w:top w:val="none" w:sz="0" w:space="0" w:color="auto"/>
        <w:left w:val="none" w:sz="0" w:space="0" w:color="auto"/>
        <w:bottom w:val="none" w:sz="0" w:space="0" w:color="auto"/>
        <w:right w:val="none" w:sz="0" w:space="0" w:color="auto"/>
      </w:divBdr>
    </w:div>
    <w:div w:id="431976563">
      <w:bodyDiv w:val="1"/>
      <w:marLeft w:val="0"/>
      <w:marRight w:val="0"/>
      <w:marTop w:val="0"/>
      <w:marBottom w:val="0"/>
      <w:divBdr>
        <w:top w:val="none" w:sz="0" w:space="0" w:color="auto"/>
        <w:left w:val="none" w:sz="0" w:space="0" w:color="auto"/>
        <w:bottom w:val="none" w:sz="0" w:space="0" w:color="auto"/>
        <w:right w:val="none" w:sz="0" w:space="0" w:color="auto"/>
      </w:divBdr>
    </w:div>
    <w:div w:id="474226025">
      <w:bodyDiv w:val="1"/>
      <w:marLeft w:val="0"/>
      <w:marRight w:val="0"/>
      <w:marTop w:val="0"/>
      <w:marBottom w:val="0"/>
      <w:divBdr>
        <w:top w:val="none" w:sz="0" w:space="0" w:color="auto"/>
        <w:left w:val="none" w:sz="0" w:space="0" w:color="auto"/>
        <w:bottom w:val="none" w:sz="0" w:space="0" w:color="auto"/>
        <w:right w:val="none" w:sz="0" w:space="0" w:color="auto"/>
      </w:divBdr>
    </w:div>
    <w:div w:id="493642610">
      <w:bodyDiv w:val="1"/>
      <w:marLeft w:val="0"/>
      <w:marRight w:val="0"/>
      <w:marTop w:val="0"/>
      <w:marBottom w:val="0"/>
      <w:divBdr>
        <w:top w:val="none" w:sz="0" w:space="0" w:color="auto"/>
        <w:left w:val="none" w:sz="0" w:space="0" w:color="auto"/>
        <w:bottom w:val="none" w:sz="0" w:space="0" w:color="auto"/>
        <w:right w:val="none" w:sz="0" w:space="0" w:color="auto"/>
      </w:divBdr>
    </w:div>
    <w:div w:id="543443001">
      <w:bodyDiv w:val="1"/>
      <w:marLeft w:val="0"/>
      <w:marRight w:val="0"/>
      <w:marTop w:val="0"/>
      <w:marBottom w:val="0"/>
      <w:divBdr>
        <w:top w:val="none" w:sz="0" w:space="0" w:color="auto"/>
        <w:left w:val="none" w:sz="0" w:space="0" w:color="auto"/>
        <w:bottom w:val="none" w:sz="0" w:space="0" w:color="auto"/>
        <w:right w:val="none" w:sz="0" w:space="0" w:color="auto"/>
      </w:divBdr>
    </w:div>
    <w:div w:id="552616503">
      <w:bodyDiv w:val="1"/>
      <w:marLeft w:val="0"/>
      <w:marRight w:val="0"/>
      <w:marTop w:val="0"/>
      <w:marBottom w:val="0"/>
      <w:divBdr>
        <w:top w:val="none" w:sz="0" w:space="0" w:color="auto"/>
        <w:left w:val="none" w:sz="0" w:space="0" w:color="auto"/>
        <w:bottom w:val="none" w:sz="0" w:space="0" w:color="auto"/>
        <w:right w:val="none" w:sz="0" w:space="0" w:color="auto"/>
      </w:divBdr>
    </w:div>
    <w:div w:id="558444287">
      <w:bodyDiv w:val="1"/>
      <w:marLeft w:val="0"/>
      <w:marRight w:val="0"/>
      <w:marTop w:val="0"/>
      <w:marBottom w:val="0"/>
      <w:divBdr>
        <w:top w:val="none" w:sz="0" w:space="0" w:color="auto"/>
        <w:left w:val="none" w:sz="0" w:space="0" w:color="auto"/>
        <w:bottom w:val="none" w:sz="0" w:space="0" w:color="auto"/>
        <w:right w:val="none" w:sz="0" w:space="0" w:color="auto"/>
      </w:divBdr>
    </w:div>
    <w:div w:id="576748883">
      <w:bodyDiv w:val="1"/>
      <w:marLeft w:val="0"/>
      <w:marRight w:val="0"/>
      <w:marTop w:val="0"/>
      <w:marBottom w:val="0"/>
      <w:divBdr>
        <w:top w:val="none" w:sz="0" w:space="0" w:color="auto"/>
        <w:left w:val="none" w:sz="0" w:space="0" w:color="auto"/>
        <w:bottom w:val="none" w:sz="0" w:space="0" w:color="auto"/>
        <w:right w:val="none" w:sz="0" w:space="0" w:color="auto"/>
      </w:divBdr>
    </w:div>
    <w:div w:id="584916870">
      <w:bodyDiv w:val="1"/>
      <w:marLeft w:val="0"/>
      <w:marRight w:val="0"/>
      <w:marTop w:val="0"/>
      <w:marBottom w:val="0"/>
      <w:divBdr>
        <w:top w:val="none" w:sz="0" w:space="0" w:color="auto"/>
        <w:left w:val="none" w:sz="0" w:space="0" w:color="auto"/>
        <w:bottom w:val="none" w:sz="0" w:space="0" w:color="auto"/>
        <w:right w:val="none" w:sz="0" w:space="0" w:color="auto"/>
      </w:divBdr>
    </w:div>
    <w:div w:id="607741515">
      <w:bodyDiv w:val="1"/>
      <w:marLeft w:val="0"/>
      <w:marRight w:val="0"/>
      <w:marTop w:val="0"/>
      <w:marBottom w:val="0"/>
      <w:divBdr>
        <w:top w:val="none" w:sz="0" w:space="0" w:color="auto"/>
        <w:left w:val="none" w:sz="0" w:space="0" w:color="auto"/>
        <w:bottom w:val="none" w:sz="0" w:space="0" w:color="auto"/>
        <w:right w:val="none" w:sz="0" w:space="0" w:color="auto"/>
      </w:divBdr>
    </w:div>
    <w:div w:id="611324405">
      <w:bodyDiv w:val="1"/>
      <w:marLeft w:val="0"/>
      <w:marRight w:val="0"/>
      <w:marTop w:val="0"/>
      <w:marBottom w:val="0"/>
      <w:divBdr>
        <w:top w:val="none" w:sz="0" w:space="0" w:color="auto"/>
        <w:left w:val="none" w:sz="0" w:space="0" w:color="auto"/>
        <w:bottom w:val="none" w:sz="0" w:space="0" w:color="auto"/>
        <w:right w:val="none" w:sz="0" w:space="0" w:color="auto"/>
      </w:divBdr>
    </w:div>
    <w:div w:id="615790155">
      <w:bodyDiv w:val="1"/>
      <w:marLeft w:val="0"/>
      <w:marRight w:val="0"/>
      <w:marTop w:val="0"/>
      <w:marBottom w:val="0"/>
      <w:divBdr>
        <w:top w:val="none" w:sz="0" w:space="0" w:color="auto"/>
        <w:left w:val="none" w:sz="0" w:space="0" w:color="auto"/>
        <w:bottom w:val="none" w:sz="0" w:space="0" w:color="auto"/>
        <w:right w:val="none" w:sz="0" w:space="0" w:color="auto"/>
      </w:divBdr>
    </w:div>
    <w:div w:id="616251791">
      <w:bodyDiv w:val="1"/>
      <w:marLeft w:val="0"/>
      <w:marRight w:val="0"/>
      <w:marTop w:val="0"/>
      <w:marBottom w:val="0"/>
      <w:divBdr>
        <w:top w:val="none" w:sz="0" w:space="0" w:color="auto"/>
        <w:left w:val="none" w:sz="0" w:space="0" w:color="auto"/>
        <w:bottom w:val="none" w:sz="0" w:space="0" w:color="auto"/>
        <w:right w:val="none" w:sz="0" w:space="0" w:color="auto"/>
      </w:divBdr>
    </w:div>
    <w:div w:id="619728179">
      <w:bodyDiv w:val="1"/>
      <w:marLeft w:val="0"/>
      <w:marRight w:val="0"/>
      <w:marTop w:val="0"/>
      <w:marBottom w:val="0"/>
      <w:divBdr>
        <w:top w:val="none" w:sz="0" w:space="0" w:color="auto"/>
        <w:left w:val="none" w:sz="0" w:space="0" w:color="auto"/>
        <w:bottom w:val="none" w:sz="0" w:space="0" w:color="auto"/>
        <w:right w:val="none" w:sz="0" w:space="0" w:color="auto"/>
      </w:divBdr>
    </w:div>
    <w:div w:id="629360952">
      <w:bodyDiv w:val="1"/>
      <w:marLeft w:val="0"/>
      <w:marRight w:val="0"/>
      <w:marTop w:val="0"/>
      <w:marBottom w:val="0"/>
      <w:divBdr>
        <w:top w:val="none" w:sz="0" w:space="0" w:color="auto"/>
        <w:left w:val="none" w:sz="0" w:space="0" w:color="auto"/>
        <w:bottom w:val="none" w:sz="0" w:space="0" w:color="auto"/>
        <w:right w:val="none" w:sz="0" w:space="0" w:color="auto"/>
      </w:divBdr>
    </w:div>
    <w:div w:id="633408929">
      <w:bodyDiv w:val="1"/>
      <w:marLeft w:val="0"/>
      <w:marRight w:val="0"/>
      <w:marTop w:val="0"/>
      <w:marBottom w:val="0"/>
      <w:divBdr>
        <w:top w:val="none" w:sz="0" w:space="0" w:color="auto"/>
        <w:left w:val="none" w:sz="0" w:space="0" w:color="auto"/>
        <w:bottom w:val="none" w:sz="0" w:space="0" w:color="auto"/>
        <w:right w:val="none" w:sz="0" w:space="0" w:color="auto"/>
      </w:divBdr>
    </w:div>
    <w:div w:id="653729407">
      <w:bodyDiv w:val="1"/>
      <w:marLeft w:val="0"/>
      <w:marRight w:val="0"/>
      <w:marTop w:val="0"/>
      <w:marBottom w:val="0"/>
      <w:divBdr>
        <w:top w:val="none" w:sz="0" w:space="0" w:color="auto"/>
        <w:left w:val="none" w:sz="0" w:space="0" w:color="auto"/>
        <w:bottom w:val="none" w:sz="0" w:space="0" w:color="auto"/>
        <w:right w:val="none" w:sz="0" w:space="0" w:color="auto"/>
      </w:divBdr>
    </w:div>
    <w:div w:id="708147231">
      <w:bodyDiv w:val="1"/>
      <w:marLeft w:val="0"/>
      <w:marRight w:val="0"/>
      <w:marTop w:val="0"/>
      <w:marBottom w:val="0"/>
      <w:divBdr>
        <w:top w:val="none" w:sz="0" w:space="0" w:color="auto"/>
        <w:left w:val="none" w:sz="0" w:space="0" w:color="auto"/>
        <w:bottom w:val="none" w:sz="0" w:space="0" w:color="auto"/>
        <w:right w:val="none" w:sz="0" w:space="0" w:color="auto"/>
      </w:divBdr>
    </w:div>
    <w:div w:id="725184998">
      <w:bodyDiv w:val="1"/>
      <w:marLeft w:val="0"/>
      <w:marRight w:val="0"/>
      <w:marTop w:val="0"/>
      <w:marBottom w:val="0"/>
      <w:divBdr>
        <w:top w:val="none" w:sz="0" w:space="0" w:color="auto"/>
        <w:left w:val="none" w:sz="0" w:space="0" w:color="auto"/>
        <w:bottom w:val="none" w:sz="0" w:space="0" w:color="auto"/>
        <w:right w:val="none" w:sz="0" w:space="0" w:color="auto"/>
      </w:divBdr>
    </w:div>
    <w:div w:id="739520068">
      <w:bodyDiv w:val="1"/>
      <w:marLeft w:val="0"/>
      <w:marRight w:val="0"/>
      <w:marTop w:val="0"/>
      <w:marBottom w:val="0"/>
      <w:divBdr>
        <w:top w:val="none" w:sz="0" w:space="0" w:color="auto"/>
        <w:left w:val="none" w:sz="0" w:space="0" w:color="auto"/>
        <w:bottom w:val="none" w:sz="0" w:space="0" w:color="auto"/>
        <w:right w:val="none" w:sz="0" w:space="0" w:color="auto"/>
      </w:divBdr>
    </w:div>
    <w:div w:id="759179839">
      <w:bodyDiv w:val="1"/>
      <w:marLeft w:val="0"/>
      <w:marRight w:val="0"/>
      <w:marTop w:val="0"/>
      <w:marBottom w:val="0"/>
      <w:divBdr>
        <w:top w:val="none" w:sz="0" w:space="0" w:color="auto"/>
        <w:left w:val="none" w:sz="0" w:space="0" w:color="auto"/>
        <w:bottom w:val="none" w:sz="0" w:space="0" w:color="auto"/>
        <w:right w:val="none" w:sz="0" w:space="0" w:color="auto"/>
      </w:divBdr>
    </w:div>
    <w:div w:id="783304282">
      <w:bodyDiv w:val="1"/>
      <w:marLeft w:val="0"/>
      <w:marRight w:val="0"/>
      <w:marTop w:val="0"/>
      <w:marBottom w:val="0"/>
      <w:divBdr>
        <w:top w:val="none" w:sz="0" w:space="0" w:color="auto"/>
        <w:left w:val="none" w:sz="0" w:space="0" w:color="auto"/>
        <w:bottom w:val="none" w:sz="0" w:space="0" w:color="auto"/>
        <w:right w:val="none" w:sz="0" w:space="0" w:color="auto"/>
      </w:divBdr>
    </w:div>
    <w:div w:id="809401748">
      <w:bodyDiv w:val="1"/>
      <w:marLeft w:val="0"/>
      <w:marRight w:val="0"/>
      <w:marTop w:val="0"/>
      <w:marBottom w:val="0"/>
      <w:divBdr>
        <w:top w:val="none" w:sz="0" w:space="0" w:color="auto"/>
        <w:left w:val="none" w:sz="0" w:space="0" w:color="auto"/>
        <w:bottom w:val="none" w:sz="0" w:space="0" w:color="auto"/>
        <w:right w:val="none" w:sz="0" w:space="0" w:color="auto"/>
      </w:divBdr>
    </w:div>
    <w:div w:id="835222310">
      <w:bodyDiv w:val="1"/>
      <w:marLeft w:val="0"/>
      <w:marRight w:val="0"/>
      <w:marTop w:val="0"/>
      <w:marBottom w:val="0"/>
      <w:divBdr>
        <w:top w:val="none" w:sz="0" w:space="0" w:color="auto"/>
        <w:left w:val="none" w:sz="0" w:space="0" w:color="auto"/>
        <w:bottom w:val="none" w:sz="0" w:space="0" w:color="auto"/>
        <w:right w:val="none" w:sz="0" w:space="0" w:color="auto"/>
      </w:divBdr>
    </w:div>
    <w:div w:id="867335976">
      <w:bodyDiv w:val="1"/>
      <w:marLeft w:val="0"/>
      <w:marRight w:val="0"/>
      <w:marTop w:val="0"/>
      <w:marBottom w:val="0"/>
      <w:divBdr>
        <w:top w:val="none" w:sz="0" w:space="0" w:color="auto"/>
        <w:left w:val="none" w:sz="0" w:space="0" w:color="auto"/>
        <w:bottom w:val="none" w:sz="0" w:space="0" w:color="auto"/>
        <w:right w:val="none" w:sz="0" w:space="0" w:color="auto"/>
      </w:divBdr>
    </w:div>
    <w:div w:id="961569318">
      <w:bodyDiv w:val="1"/>
      <w:marLeft w:val="0"/>
      <w:marRight w:val="0"/>
      <w:marTop w:val="0"/>
      <w:marBottom w:val="0"/>
      <w:divBdr>
        <w:top w:val="none" w:sz="0" w:space="0" w:color="auto"/>
        <w:left w:val="none" w:sz="0" w:space="0" w:color="auto"/>
        <w:bottom w:val="none" w:sz="0" w:space="0" w:color="auto"/>
        <w:right w:val="none" w:sz="0" w:space="0" w:color="auto"/>
      </w:divBdr>
    </w:div>
    <w:div w:id="972756370">
      <w:bodyDiv w:val="1"/>
      <w:marLeft w:val="0"/>
      <w:marRight w:val="0"/>
      <w:marTop w:val="0"/>
      <w:marBottom w:val="0"/>
      <w:divBdr>
        <w:top w:val="none" w:sz="0" w:space="0" w:color="auto"/>
        <w:left w:val="none" w:sz="0" w:space="0" w:color="auto"/>
        <w:bottom w:val="none" w:sz="0" w:space="0" w:color="auto"/>
        <w:right w:val="none" w:sz="0" w:space="0" w:color="auto"/>
      </w:divBdr>
    </w:div>
    <w:div w:id="983856861">
      <w:bodyDiv w:val="1"/>
      <w:marLeft w:val="0"/>
      <w:marRight w:val="0"/>
      <w:marTop w:val="0"/>
      <w:marBottom w:val="0"/>
      <w:divBdr>
        <w:top w:val="none" w:sz="0" w:space="0" w:color="auto"/>
        <w:left w:val="none" w:sz="0" w:space="0" w:color="auto"/>
        <w:bottom w:val="none" w:sz="0" w:space="0" w:color="auto"/>
        <w:right w:val="none" w:sz="0" w:space="0" w:color="auto"/>
      </w:divBdr>
    </w:div>
    <w:div w:id="1018701999">
      <w:bodyDiv w:val="1"/>
      <w:marLeft w:val="0"/>
      <w:marRight w:val="0"/>
      <w:marTop w:val="0"/>
      <w:marBottom w:val="0"/>
      <w:divBdr>
        <w:top w:val="none" w:sz="0" w:space="0" w:color="auto"/>
        <w:left w:val="none" w:sz="0" w:space="0" w:color="auto"/>
        <w:bottom w:val="none" w:sz="0" w:space="0" w:color="auto"/>
        <w:right w:val="none" w:sz="0" w:space="0" w:color="auto"/>
      </w:divBdr>
    </w:div>
    <w:div w:id="1019309631">
      <w:bodyDiv w:val="1"/>
      <w:marLeft w:val="0"/>
      <w:marRight w:val="0"/>
      <w:marTop w:val="0"/>
      <w:marBottom w:val="0"/>
      <w:divBdr>
        <w:top w:val="none" w:sz="0" w:space="0" w:color="auto"/>
        <w:left w:val="none" w:sz="0" w:space="0" w:color="auto"/>
        <w:bottom w:val="none" w:sz="0" w:space="0" w:color="auto"/>
        <w:right w:val="none" w:sz="0" w:space="0" w:color="auto"/>
      </w:divBdr>
    </w:div>
    <w:div w:id="1030685084">
      <w:bodyDiv w:val="1"/>
      <w:marLeft w:val="0"/>
      <w:marRight w:val="0"/>
      <w:marTop w:val="0"/>
      <w:marBottom w:val="0"/>
      <w:divBdr>
        <w:top w:val="none" w:sz="0" w:space="0" w:color="auto"/>
        <w:left w:val="none" w:sz="0" w:space="0" w:color="auto"/>
        <w:bottom w:val="none" w:sz="0" w:space="0" w:color="auto"/>
        <w:right w:val="none" w:sz="0" w:space="0" w:color="auto"/>
      </w:divBdr>
    </w:div>
    <w:div w:id="1041125591">
      <w:bodyDiv w:val="1"/>
      <w:marLeft w:val="0"/>
      <w:marRight w:val="0"/>
      <w:marTop w:val="0"/>
      <w:marBottom w:val="0"/>
      <w:divBdr>
        <w:top w:val="none" w:sz="0" w:space="0" w:color="auto"/>
        <w:left w:val="none" w:sz="0" w:space="0" w:color="auto"/>
        <w:bottom w:val="none" w:sz="0" w:space="0" w:color="auto"/>
        <w:right w:val="none" w:sz="0" w:space="0" w:color="auto"/>
      </w:divBdr>
    </w:div>
    <w:div w:id="1089500708">
      <w:bodyDiv w:val="1"/>
      <w:marLeft w:val="0"/>
      <w:marRight w:val="0"/>
      <w:marTop w:val="0"/>
      <w:marBottom w:val="0"/>
      <w:divBdr>
        <w:top w:val="none" w:sz="0" w:space="0" w:color="auto"/>
        <w:left w:val="none" w:sz="0" w:space="0" w:color="auto"/>
        <w:bottom w:val="none" w:sz="0" w:space="0" w:color="auto"/>
        <w:right w:val="none" w:sz="0" w:space="0" w:color="auto"/>
      </w:divBdr>
    </w:div>
    <w:div w:id="1097363468">
      <w:bodyDiv w:val="1"/>
      <w:marLeft w:val="0"/>
      <w:marRight w:val="0"/>
      <w:marTop w:val="0"/>
      <w:marBottom w:val="0"/>
      <w:divBdr>
        <w:top w:val="none" w:sz="0" w:space="0" w:color="auto"/>
        <w:left w:val="none" w:sz="0" w:space="0" w:color="auto"/>
        <w:bottom w:val="none" w:sz="0" w:space="0" w:color="auto"/>
        <w:right w:val="none" w:sz="0" w:space="0" w:color="auto"/>
      </w:divBdr>
    </w:div>
    <w:div w:id="1109352886">
      <w:bodyDiv w:val="1"/>
      <w:marLeft w:val="0"/>
      <w:marRight w:val="0"/>
      <w:marTop w:val="0"/>
      <w:marBottom w:val="0"/>
      <w:divBdr>
        <w:top w:val="none" w:sz="0" w:space="0" w:color="auto"/>
        <w:left w:val="none" w:sz="0" w:space="0" w:color="auto"/>
        <w:bottom w:val="none" w:sz="0" w:space="0" w:color="auto"/>
        <w:right w:val="none" w:sz="0" w:space="0" w:color="auto"/>
      </w:divBdr>
    </w:div>
    <w:div w:id="1138036887">
      <w:bodyDiv w:val="1"/>
      <w:marLeft w:val="0"/>
      <w:marRight w:val="0"/>
      <w:marTop w:val="0"/>
      <w:marBottom w:val="0"/>
      <w:divBdr>
        <w:top w:val="none" w:sz="0" w:space="0" w:color="auto"/>
        <w:left w:val="none" w:sz="0" w:space="0" w:color="auto"/>
        <w:bottom w:val="none" w:sz="0" w:space="0" w:color="auto"/>
        <w:right w:val="none" w:sz="0" w:space="0" w:color="auto"/>
      </w:divBdr>
    </w:div>
    <w:div w:id="1171139127">
      <w:bodyDiv w:val="1"/>
      <w:marLeft w:val="0"/>
      <w:marRight w:val="0"/>
      <w:marTop w:val="0"/>
      <w:marBottom w:val="0"/>
      <w:divBdr>
        <w:top w:val="none" w:sz="0" w:space="0" w:color="auto"/>
        <w:left w:val="none" w:sz="0" w:space="0" w:color="auto"/>
        <w:bottom w:val="none" w:sz="0" w:space="0" w:color="auto"/>
        <w:right w:val="none" w:sz="0" w:space="0" w:color="auto"/>
      </w:divBdr>
    </w:div>
    <w:div w:id="1174764219">
      <w:bodyDiv w:val="1"/>
      <w:marLeft w:val="0"/>
      <w:marRight w:val="0"/>
      <w:marTop w:val="0"/>
      <w:marBottom w:val="0"/>
      <w:divBdr>
        <w:top w:val="none" w:sz="0" w:space="0" w:color="auto"/>
        <w:left w:val="none" w:sz="0" w:space="0" w:color="auto"/>
        <w:bottom w:val="none" w:sz="0" w:space="0" w:color="auto"/>
        <w:right w:val="none" w:sz="0" w:space="0" w:color="auto"/>
      </w:divBdr>
    </w:div>
    <w:div w:id="1175609516">
      <w:bodyDiv w:val="1"/>
      <w:marLeft w:val="0"/>
      <w:marRight w:val="0"/>
      <w:marTop w:val="0"/>
      <w:marBottom w:val="0"/>
      <w:divBdr>
        <w:top w:val="none" w:sz="0" w:space="0" w:color="auto"/>
        <w:left w:val="none" w:sz="0" w:space="0" w:color="auto"/>
        <w:bottom w:val="none" w:sz="0" w:space="0" w:color="auto"/>
        <w:right w:val="none" w:sz="0" w:space="0" w:color="auto"/>
      </w:divBdr>
    </w:div>
    <w:div w:id="1224564035">
      <w:bodyDiv w:val="1"/>
      <w:marLeft w:val="0"/>
      <w:marRight w:val="0"/>
      <w:marTop w:val="0"/>
      <w:marBottom w:val="0"/>
      <w:divBdr>
        <w:top w:val="none" w:sz="0" w:space="0" w:color="auto"/>
        <w:left w:val="none" w:sz="0" w:space="0" w:color="auto"/>
        <w:bottom w:val="none" w:sz="0" w:space="0" w:color="auto"/>
        <w:right w:val="none" w:sz="0" w:space="0" w:color="auto"/>
      </w:divBdr>
    </w:div>
    <w:div w:id="1236625690">
      <w:bodyDiv w:val="1"/>
      <w:marLeft w:val="0"/>
      <w:marRight w:val="0"/>
      <w:marTop w:val="0"/>
      <w:marBottom w:val="0"/>
      <w:divBdr>
        <w:top w:val="none" w:sz="0" w:space="0" w:color="auto"/>
        <w:left w:val="none" w:sz="0" w:space="0" w:color="auto"/>
        <w:bottom w:val="none" w:sz="0" w:space="0" w:color="auto"/>
        <w:right w:val="none" w:sz="0" w:space="0" w:color="auto"/>
      </w:divBdr>
    </w:div>
    <w:div w:id="1316645194">
      <w:bodyDiv w:val="1"/>
      <w:marLeft w:val="0"/>
      <w:marRight w:val="0"/>
      <w:marTop w:val="0"/>
      <w:marBottom w:val="0"/>
      <w:divBdr>
        <w:top w:val="none" w:sz="0" w:space="0" w:color="auto"/>
        <w:left w:val="none" w:sz="0" w:space="0" w:color="auto"/>
        <w:bottom w:val="none" w:sz="0" w:space="0" w:color="auto"/>
        <w:right w:val="none" w:sz="0" w:space="0" w:color="auto"/>
      </w:divBdr>
    </w:div>
    <w:div w:id="1322349606">
      <w:bodyDiv w:val="1"/>
      <w:marLeft w:val="0"/>
      <w:marRight w:val="0"/>
      <w:marTop w:val="0"/>
      <w:marBottom w:val="0"/>
      <w:divBdr>
        <w:top w:val="none" w:sz="0" w:space="0" w:color="auto"/>
        <w:left w:val="none" w:sz="0" w:space="0" w:color="auto"/>
        <w:bottom w:val="none" w:sz="0" w:space="0" w:color="auto"/>
        <w:right w:val="none" w:sz="0" w:space="0" w:color="auto"/>
      </w:divBdr>
    </w:div>
    <w:div w:id="1327201245">
      <w:bodyDiv w:val="1"/>
      <w:marLeft w:val="0"/>
      <w:marRight w:val="0"/>
      <w:marTop w:val="0"/>
      <w:marBottom w:val="0"/>
      <w:divBdr>
        <w:top w:val="none" w:sz="0" w:space="0" w:color="auto"/>
        <w:left w:val="none" w:sz="0" w:space="0" w:color="auto"/>
        <w:bottom w:val="none" w:sz="0" w:space="0" w:color="auto"/>
        <w:right w:val="none" w:sz="0" w:space="0" w:color="auto"/>
      </w:divBdr>
    </w:div>
    <w:div w:id="1359358374">
      <w:bodyDiv w:val="1"/>
      <w:marLeft w:val="0"/>
      <w:marRight w:val="0"/>
      <w:marTop w:val="0"/>
      <w:marBottom w:val="0"/>
      <w:divBdr>
        <w:top w:val="none" w:sz="0" w:space="0" w:color="auto"/>
        <w:left w:val="none" w:sz="0" w:space="0" w:color="auto"/>
        <w:bottom w:val="none" w:sz="0" w:space="0" w:color="auto"/>
        <w:right w:val="none" w:sz="0" w:space="0" w:color="auto"/>
      </w:divBdr>
    </w:div>
    <w:div w:id="1360201155">
      <w:bodyDiv w:val="1"/>
      <w:marLeft w:val="0"/>
      <w:marRight w:val="0"/>
      <w:marTop w:val="0"/>
      <w:marBottom w:val="0"/>
      <w:divBdr>
        <w:top w:val="none" w:sz="0" w:space="0" w:color="auto"/>
        <w:left w:val="none" w:sz="0" w:space="0" w:color="auto"/>
        <w:bottom w:val="none" w:sz="0" w:space="0" w:color="auto"/>
        <w:right w:val="none" w:sz="0" w:space="0" w:color="auto"/>
      </w:divBdr>
    </w:div>
    <w:div w:id="1368260935">
      <w:bodyDiv w:val="1"/>
      <w:marLeft w:val="0"/>
      <w:marRight w:val="0"/>
      <w:marTop w:val="0"/>
      <w:marBottom w:val="0"/>
      <w:divBdr>
        <w:top w:val="none" w:sz="0" w:space="0" w:color="auto"/>
        <w:left w:val="none" w:sz="0" w:space="0" w:color="auto"/>
        <w:bottom w:val="none" w:sz="0" w:space="0" w:color="auto"/>
        <w:right w:val="none" w:sz="0" w:space="0" w:color="auto"/>
      </w:divBdr>
    </w:div>
    <w:div w:id="1379205480">
      <w:bodyDiv w:val="1"/>
      <w:marLeft w:val="0"/>
      <w:marRight w:val="0"/>
      <w:marTop w:val="0"/>
      <w:marBottom w:val="0"/>
      <w:divBdr>
        <w:top w:val="none" w:sz="0" w:space="0" w:color="auto"/>
        <w:left w:val="none" w:sz="0" w:space="0" w:color="auto"/>
        <w:bottom w:val="none" w:sz="0" w:space="0" w:color="auto"/>
        <w:right w:val="none" w:sz="0" w:space="0" w:color="auto"/>
      </w:divBdr>
    </w:div>
    <w:div w:id="1380283877">
      <w:bodyDiv w:val="1"/>
      <w:marLeft w:val="0"/>
      <w:marRight w:val="0"/>
      <w:marTop w:val="0"/>
      <w:marBottom w:val="0"/>
      <w:divBdr>
        <w:top w:val="none" w:sz="0" w:space="0" w:color="auto"/>
        <w:left w:val="none" w:sz="0" w:space="0" w:color="auto"/>
        <w:bottom w:val="none" w:sz="0" w:space="0" w:color="auto"/>
        <w:right w:val="none" w:sz="0" w:space="0" w:color="auto"/>
      </w:divBdr>
    </w:div>
    <w:div w:id="1400053237">
      <w:bodyDiv w:val="1"/>
      <w:marLeft w:val="0"/>
      <w:marRight w:val="0"/>
      <w:marTop w:val="0"/>
      <w:marBottom w:val="0"/>
      <w:divBdr>
        <w:top w:val="none" w:sz="0" w:space="0" w:color="auto"/>
        <w:left w:val="none" w:sz="0" w:space="0" w:color="auto"/>
        <w:bottom w:val="none" w:sz="0" w:space="0" w:color="auto"/>
        <w:right w:val="none" w:sz="0" w:space="0" w:color="auto"/>
      </w:divBdr>
    </w:div>
    <w:div w:id="1407536997">
      <w:bodyDiv w:val="1"/>
      <w:marLeft w:val="0"/>
      <w:marRight w:val="0"/>
      <w:marTop w:val="0"/>
      <w:marBottom w:val="0"/>
      <w:divBdr>
        <w:top w:val="none" w:sz="0" w:space="0" w:color="auto"/>
        <w:left w:val="none" w:sz="0" w:space="0" w:color="auto"/>
        <w:bottom w:val="none" w:sz="0" w:space="0" w:color="auto"/>
        <w:right w:val="none" w:sz="0" w:space="0" w:color="auto"/>
      </w:divBdr>
    </w:div>
    <w:div w:id="1413350307">
      <w:bodyDiv w:val="1"/>
      <w:marLeft w:val="0"/>
      <w:marRight w:val="0"/>
      <w:marTop w:val="0"/>
      <w:marBottom w:val="0"/>
      <w:divBdr>
        <w:top w:val="none" w:sz="0" w:space="0" w:color="auto"/>
        <w:left w:val="none" w:sz="0" w:space="0" w:color="auto"/>
        <w:bottom w:val="none" w:sz="0" w:space="0" w:color="auto"/>
        <w:right w:val="none" w:sz="0" w:space="0" w:color="auto"/>
      </w:divBdr>
    </w:div>
    <w:div w:id="1449394730">
      <w:bodyDiv w:val="1"/>
      <w:marLeft w:val="0"/>
      <w:marRight w:val="0"/>
      <w:marTop w:val="0"/>
      <w:marBottom w:val="0"/>
      <w:divBdr>
        <w:top w:val="none" w:sz="0" w:space="0" w:color="auto"/>
        <w:left w:val="none" w:sz="0" w:space="0" w:color="auto"/>
        <w:bottom w:val="none" w:sz="0" w:space="0" w:color="auto"/>
        <w:right w:val="none" w:sz="0" w:space="0" w:color="auto"/>
      </w:divBdr>
    </w:div>
    <w:div w:id="1479037183">
      <w:bodyDiv w:val="1"/>
      <w:marLeft w:val="0"/>
      <w:marRight w:val="0"/>
      <w:marTop w:val="0"/>
      <w:marBottom w:val="0"/>
      <w:divBdr>
        <w:top w:val="none" w:sz="0" w:space="0" w:color="auto"/>
        <w:left w:val="none" w:sz="0" w:space="0" w:color="auto"/>
        <w:bottom w:val="none" w:sz="0" w:space="0" w:color="auto"/>
        <w:right w:val="none" w:sz="0" w:space="0" w:color="auto"/>
      </w:divBdr>
    </w:div>
    <w:div w:id="1487012770">
      <w:bodyDiv w:val="1"/>
      <w:marLeft w:val="0"/>
      <w:marRight w:val="0"/>
      <w:marTop w:val="0"/>
      <w:marBottom w:val="0"/>
      <w:divBdr>
        <w:top w:val="none" w:sz="0" w:space="0" w:color="auto"/>
        <w:left w:val="none" w:sz="0" w:space="0" w:color="auto"/>
        <w:bottom w:val="none" w:sz="0" w:space="0" w:color="auto"/>
        <w:right w:val="none" w:sz="0" w:space="0" w:color="auto"/>
      </w:divBdr>
    </w:div>
    <w:div w:id="1501309723">
      <w:bodyDiv w:val="1"/>
      <w:marLeft w:val="0"/>
      <w:marRight w:val="0"/>
      <w:marTop w:val="0"/>
      <w:marBottom w:val="0"/>
      <w:divBdr>
        <w:top w:val="none" w:sz="0" w:space="0" w:color="auto"/>
        <w:left w:val="none" w:sz="0" w:space="0" w:color="auto"/>
        <w:bottom w:val="none" w:sz="0" w:space="0" w:color="auto"/>
        <w:right w:val="none" w:sz="0" w:space="0" w:color="auto"/>
      </w:divBdr>
    </w:div>
    <w:div w:id="1509250551">
      <w:bodyDiv w:val="1"/>
      <w:marLeft w:val="0"/>
      <w:marRight w:val="0"/>
      <w:marTop w:val="0"/>
      <w:marBottom w:val="0"/>
      <w:divBdr>
        <w:top w:val="none" w:sz="0" w:space="0" w:color="auto"/>
        <w:left w:val="none" w:sz="0" w:space="0" w:color="auto"/>
        <w:bottom w:val="none" w:sz="0" w:space="0" w:color="auto"/>
        <w:right w:val="none" w:sz="0" w:space="0" w:color="auto"/>
      </w:divBdr>
    </w:div>
    <w:div w:id="1511482755">
      <w:bodyDiv w:val="1"/>
      <w:marLeft w:val="0"/>
      <w:marRight w:val="0"/>
      <w:marTop w:val="0"/>
      <w:marBottom w:val="0"/>
      <w:divBdr>
        <w:top w:val="none" w:sz="0" w:space="0" w:color="auto"/>
        <w:left w:val="none" w:sz="0" w:space="0" w:color="auto"/>
        <w:bottom w:val="none" w:sz="0" w:space="0" w:color="auto"/>
        <w:right w:val="none" w:sz="0" w:space="0" w:color="auto"/>
      </w:divBdr>
    </w:div>
    <w:div w:id="1515338844">
      <w:bodyDiv w:val="1"/>
      <w:marLeft w:val="0"/>
      <w:marRight w:val="0"/>
      <w:marTop w:val="0"/>
      <w:marBottom w:val="0"/>
      <w:divBdr>
        <w:top w:val="none" w:sz="0" w:space="0" w:color="auto"/>
        <w:left w:val="none" w:sz="0" w:space="0" w:color="auto"/>
        <w:bottom w:val="none" w:sz="0" w:space="0" w:color="auto"/>
        <w:right w:val="none" w:sz="0" w:space="0" w:color="auto"/>
      </w:divBdr>
    </w:div>
    <w:div w:id="1526137847">
      <w:bodyDiv w:val="1"/>
      <w:marLeft w:val="0"/>
      <w:marRight w:val="0"/>
      <w:marTop w:val="0"/>
      <w:marBottom w:val="0"/>
      <w:divBdr>
        <w:top w:val="none" w:sz="0" w:space="0" w:color="auto"/>
        <w:left w:val="none" w:sz="0" w:space="0" w:color="auto"/>
        <w:bottom w:val="none" w:sz="0" w:space="0" w:color="auto"/>
        <w:right w:val="none" w:sz="0" w:space="0" w:color="auto"/>
      </w:divBdr>
    </w:div>
    <w:div w:id="1542327857">
      <w:bodyDiv w:val="1"/>
      <w:marLeft w:val="0"/>
      <w:marRight w:val="0"/>
      <w:marTop w:val="0"/>
      <w:marBottom w:val="0"/>
      <w:divBdr>
        <w:top w:val="none" w:sz="0" w:space="0" w:color="auto"/>
        <w:left w:val="none" w:sz="0" w:space="0" w:color="auto"/>
        <w:bottom w:val="none" w:sz="0" w:space="0" w:color="auto"/>
        <w:right w:val="none" w:sz="0" w:space="0" w:color="auto"/>
      </w:divBdr>
    </w:div>
    <w:div w:id="1563562921">
      <w:bodyDiv w:val="1"/>
      <w:marLeft w:val="0"/>
      <w:marRight w:val="0"/>
      <w:marTop w:val="0"/>
      <w:marBottom w:val="0"/>
      <w:divBdr>
        <w:top w:val="none" w:sz="0" w:space="0" w:color="auto"/>
        <w:left w:val="none" w:sz="0" w:space="0" w:color="auto"/>
        <w:bottom w:val="none" w:sz="0" w:space="0" w:color="auto"/>
        <w:right w:val="none" w:sz="0" w:space="0" w:color="auto"/>
      </w:divBdr>
    </w:div>
    <w:div w:id="1603150764">
      <w:bodyDiv w:val="1"/>
      <w:marLeft w:val="0"/>
      <w:marRight w:val="0"/>
      <w:marTop w:val="0"/>
      <w:marBottom w:val="0"/>
      <w:divBdr>
        <w:top w:val="none" w:sz="0" w:space="0" w:color="auto"/>
        <w:left w:val="none" w:sz="0" w:space="0" w:color="auto"/>
        <w:bottom w:val="none" w:sz="0" w:space="0" w:color="auto"/>
        <w:right w:val="none" w:sz="0" w:space="0" w:color="auto"/>
      </w:divBdr>
    </w:div>
    <w:div w:id="1629124122">
      <w:bodyDiv w:val="1"/>
      <w:marLeft w:val="0"/>
      <w:marRight w:val="0"/>
      <w:marTop w:val="0"/>
      <w:marBottom w:val="0"/>
      <w:divBdr>
        <w:top w:val="none" w:sz="0" w:space="0" w:color="auto"/>
        <w:left w:val="none" w:sz="0" w:space="0" w:color="auto"/>
        <w:bottom w:val="none" w:sz="0" w:space="0" w:color="auto"/>
        <w:right w:val="none" w:sz="0" w:space="0" w:color="auto"/>
      </w:divBdr>
    </w:div>
    <w:div w:id="1640987538">
      <w:bodyDiv w:val="1"/>
      <w:marLeft w:val="0"/>
      <w:marRight w:val="0"/>
      <w:marTop w:val="0"/>
      <w:marBottom w:val="0"/>
      <w:divBdr>
        <w:top w:val="none" w:sz="0" w:space="0" w:color="auto"/>
        <w:left w:val="none" w:sz="0" w:space="0" w:color="auto"/>
        <w:bottom w:val="none" w:sz="0" w:space="0" w:color="auto"/>
        <w:right w:val="none" w:sz="0" w:space="0" w:color="auto"/>
      </w:divBdr>
    </w:div>
    <w:div w:id="1662847822">
      <w:bodyDiv w:val="1"/>
      <w:marLeft w:val="0"/>
      <w:marRight w:val="0"/>
      <w:marTop w:val="0"/>
      <w:marBottom w:val="0"/>
      <w:divBdr>
        <w:top w:val="none" w:sz="0" w:space="0" w:color="auto"/>
        <w:left w:val="none" w:sz="0" w:space="0" w:color="auto"/>
        <w:bottom w:val="none" w:sz="0" w:space="0" w:color="auto"/>
        <w:right w:val="none" w:sz="0" w:space="0" w:color="auto"/>
      </w:divBdr>
    </w:div>
    <w:div w:id="1672292174">
      <w:bodyDiv w:val="1"/>
      <w:marLeft w:val="0"/>
      <w:marRight w:val="0"/>
      <w:marTop w:val="0"/>
      <w:marBottom w:val="0"/>
      <w:divBdr>
        <w:top w:val="none" w:sz="0" w:space="0" w:color="auto"/>
        <w:left w:val="none" w:sz="0" w:space="0" w:color="auto"/>
        <w:bottom w:val="none" w:sz="0" w:space="0" w:color="auto"/>
        <w:right w:val="none" w:sz="0" w:space="0" w:color="auto"/>
      </w:divBdr>
    </w:div>
    <w:div w:id="1674141657">
      <w:bodyDiv w:val="1"/>
      <w:marLeft w:val="0"/>
      <w:marRight w:val="0"/>
      <w:marTop w:val="0"/>
      <w:marBottom w:val="0"/>
      <w:divBdr>
        <w:top w:val="none" w:sz="0" w:space="0" w:color="auto"/>
        <w:left w:val="none" w:sz="0" w:space="0" w:color="auto"/>
        <w:bottom w:val="none" w:sz="0" w:space="0" w:color="auto"/>
        <w:right w:val="none" w:sz="0" w:space="0" w:color="auto"/>
      </w:divBdr>
    </w:div>
    <w:div w:id="1675497608">
      <w:bodyDiv w:val="1"/>
      <w:marLeft w:val="0"/>
      <w:marRight w:val="0"/>
      <w:marTop w:val="0"/>
      <w:marBottom w:val="0"/>
      <w:divBdr>
        <w:top w:val="none" w:sz="0" w:space="0" w:color="auto"/>
        <w:left w:val="none" w:sz="0" w:space="0" w:color="auto"/>
        <w:bottom w:val="none" w:sz="0" w:space="0" w:color="auto"/>
        <w:right w:val="none" w:sz="0" w:space="0" w:color="auto"/>
      </w:divBdr>
    </w:div>
    <w:div w:id="1689941457">
      <w:bodyDiv w:val="1"/>
      <w:marLeft w:val="0"/>
      <w:marRight w:val="0"/>
      <w:marTop w:val="0"/>
      <w:marBottom w:val="0"/>
      <w:divBdr>
        <w:top w:val="none" w:sz="0" w:space="0" w:color="auto"/>
        <w:left w:val="none" w:sz="0" w:space="0" w:color="auto"/>
        <w:bottom w:val="none" w:sz="0" w:space="0" w:color="auto"/>
        <w:right w:val="none" w:sz="0" w:space="0" w:color="auto"/>
      </w:divBdr>
    </w:div>
    <w:div w:id="1692680044">
      <w:bodyDiv w:val="1"/>
      <w:marLeft w:val="0"/>
      <w:marRight w:val="0"/>
      <w:marTop w:val="0"/>
      <w:marBottom w:val="0"/>
      <w:divBdr>
        <w:top w:val="none" w:sz="0" w:space="0" w:color="auto"/>
        <w:left w:val="none" w:sz="0" w:space="0" w:color="auto"/>
        <w:bottom w:val="none" w:sz="0" w:space="0" w:color="auto"/>
        <w:right w:val="none" w:sz="0" w:space="0" w:color="auto"/>
      </w:divBdr>
    </w:div>
    <w:div w:id="1694454386">
      <w:bodyDiv w:val="1"/>
      <w:marLeft w:val="0"/>
      <w:marRight w:val="0"/>
      <w:marTop w:val="0"/>
      <w:marBottom w:val="0"/>
      <w:divBdr>
        <w:top w:val="none" w:sz="0" w:space="0" w:color="auto"/>
        <w:left w:val="none" w:sz="0" w:space="0" w:color="auto"/>
        <w:bottom w:val="none" w:sz="0" w:space="0" w:color="auto"/>
        <w:right w:val="none" w:sz="0" w:space="0" w:color="auto"/>
      </w:divBdr>
    </w:div>
    <w:div w:id="1722440668">
      <w:bodyDiv w:val="1"/>
      <w:marLeft w:val="0"/>
      <w:marRight w:val="0"/>
      <w:marTop w:val="0"/>
      <w:marBottom w:val="0"/>
      <w:divBdr>
        <w:top w:val="none" w:sz="0" w:space="0" w:color="auto"/>
        <w:left w:val="none" w:sz="0" w:space="0" w:color="auto"/>
        <w:bottom w:val="none" w:sz="0" w:space="0" w:color="auto"/>
        <w:right w:val="none" w:sz="0" w:space="0" w:color="auto"/>
      </w:divBdr>
    </w:div>
    <w:div w:id="1750812740">
      <w:bodyDiv w:val="1"/>
      <w:marLeft w:val="0"/>
      <w:marRight w:val="0"/>
      <w:marTop w:val="0"/>
      <w:marBottom w:val="0"/>
      <w:divBdr>
        <w:top w:val="none" w:sz="0" w:space="0" w:color="auto"/>
        <w:left w:val="none" w:sz="0" w:space="0" w:color="auto"/>
        <w:bottom w:val="none" w:sz="0" w:space="0" w:color="auto"/>
        <w:right w:val="none" w:sz="0" w:space="0" w:color="auto"/>
      </w:divBdr>
    </w:div>
    <w:div w:id="1756434348">
      <w:bodyDiv w:val="1"/>
      <w:marLeft w:val="0"/>
      <w:marRight w:val="0"/>
      <w:marTop w:val="0"/>
      <w:marBottom w:val="0"/>
      <w:divBdr>
        <w:top w:val="none" w:sz="0" w:space="0" w:color="auto"/>
        <w:left w:val="none" w:sz="0" w:space="0" w:color="auto"/>
        <w:bottom w:val="none" w:sz="0" w:space="0" w:color="auto"/>
        <w:right w:val="none" w:sz="0" w:space="0" w:color="auto"/>
      </w:divBdr>
    </w:div>
    <w:div w:id="1786120815">
      <w:bodyDiv w:val="1"/>
      <w:marLeft w:val="0"/>
      <w:marRight w:val="0"/>
      <w:marTop w:val="0"/>
      <w:marBottom w:val="0"/>
      <w:divBdr>
        <w:top w:val="none" w:sz="0" w:space="0" w:color="auto"/>
        <w:left w:val="none" w:sz="0" w:space="0" w:color="auto"/>
        <w:bottom w:val="none" w:sz="0" w:space="0" w:color="auto"/>
        <w:right w:val="none" w:sz="0" w:space="0" w:color="auto"/>
      </w:divBdr>
    </w:div>
    <w:div w:id="1820998658">
      <w:bodyDiv w:val="1"/>
      <w:marLeft w:val="0"/>
      <w:marRight w:val="0"/>
      <w:marTop w:val="0"/>
      <w:marBottom w:val="0"/>
      <w:divBdr>
        <w:top w:val="none" w:sz="0" w:space="0" w:color="auto"/>
        <w:left w:val="none" w:sz="0" w:space="0" w:color="auto"/>
        <w:bottom w:val="none" w:sz="0" w:space="0" w:color="auto"/>
        <w:right w:val="none" w:sz="0" w:space="0" w:color="auto"/>
      </w:divBdr>
    </w:div>
    <w:div w:id="1824739984">
      <w:bodyDiv w:val="1"/>
      <w:marLeft w:val="0"/>
      <w:marRight w:val="0"/>
      <w:marTop w:val="0"/>
      <w:marBottom w:val="0"/>
      <w:divBdr>
        <w:top w:val="none" w:sz="0" w:space="0" w:color="auto"/>
        <w:left w:val="none" w:sz="0" w:space="0" w:color="auto"/>
        <w:bottom w:val="none" w:sz="0" w:space="0" w:color="auto"/>
        <w:right w:val="none" w:sz="0" w:space="0" w:color="auto"/>
      </w:divBdr>
    </w:div>
    <w:div w:id="1840655642">
      <w:bodyDiv w:val="1"/>
      <w:marLeft w:val="0"/>
      <w:marRight w:val="0"/>
      <w:marTop w:val="0"/>
      <w:marBottom w:val="0"/>
      <w:divBdr>
        <w:top w:val="none" w:sz="0" w:space="0" w:color="auto"/>
        <w:left w:val="none" w:sz="0" w:space="0" w:color="auto"/>
        <w:bottom w:val="none" w:sz="0" w:space="0" w:color="auto"/>
        <w:right w:val="none" w:sz="0" w:space="0" w:color="auto"/>
      </w:divBdr>
    </w:div>
    <w:div w:id="1890410340">
      <w:bodyDiv w:val="1"/>
      <w:marLeft w:val="0"/>
      <w:marRight w:val="0"/>
      <w:marTop w:val="0"/>
      <w:marBottom w:val="0"/>
      <w:divBdr>
        <w:top w:val="none" w:sz="0" w:space="0" w:color="auto"/>
        <w:left w:val="none" w:sz="0" w:space="0" w:color="auto"/>
        <w:bottom w:val="none" w:sz="0" w:space="0" w:color="auto"/>
        <w:right w:val="none" w:sz="0" w:space="0" w:color="auto"/>
      </w:divBdr>
    </w:div>
    <w:div w:id="1891384876">
      <w:bodyDiv w:val="1"/>
      <w:marLeft w:val="0"/>
      <w:marRight w:val="0"/>
      <w:marTop w:val="0"/>
      <w:marBottom w:val="0"/>
      <w:divBdr>
        <w:top w:val="none" w:sz="0" w:space="0" w:color="auto"/>
        <w:left w:val="none" w:sz="0" w:space="0" w:color="auto"/>
        <w:bottom w:val="none" w:sz="0" w:space="0" w:color="auto"/>
        <w:right w:val="none" w:sz="0" w:space="0" w:color="auto"/>
      </w:divBdr>
    </w:div>
    <w:div w:id="1909266079">
      <w:bodyDiv w:val="1"/>
      <w:marLeft w:val="0"/>
      <w:marRight w:val="0"/>
      <w:marTop w:val="0"/>
      <w:marBottom w:val="0"/>
      <w:divBdr>
        <w:top w:val="none" w:sz="0" w:space="0" w:color="auto"/>
        <w:left w:val="none" w:sz="0" w:space="0" w:color="auto"/>
        <w:bottom w:val="none" w:sz="0" w:space="0" w:color="auto"/>
        <w:right w:val="none" w:sz="0" w:space="0" w:color="auto"/>
      </w:divBdr>
    </w:div>
    <w:div w:id="1911646439">
      <w:bodyDiv w:val="1"/>
      <w:marLeft w:val="0"/>
      <w:marRight w:val="0"/>
      <w:marTop w:val="0"/>
      <w:marBottom w:val="0"/>
      <w:divBdr>
        <w:top w:val="none" w:sz="0" w:space="0" w:color="auto"/>
        <w:left w:val="none" w:sz="0" w:space="0" w:color="auto"/>
        <w:bottom w:val="none" w:sz="0" w:space="0" w:color="auto"/>
        <w:right w:val="none" w:sz="0" w:space="0" w:color="auto"/>
      </w:divBdr>
    </w:div>
    <w:div w:id="1929652202">
      <w:bodyDiv w:val="1"/>
      <w:marLeft w:val="0"/>
      <w:marRight w:val="0"/>
      <w:marTop w:val="0"/>
      <w:marBottom w:val="0"/>
      <w:divBdr>
        <w:top w:val="none" w:sz="0" w:space="0" w:color="auto"/>
        <w:left w:val="none" w:sz="0" w:space="0" w:color="auto"/>
        <w:bottom w:val="none" w:sz="0" w:space="0" w:color="auto"/>
        <w:right w:val="none" w:sz="0" w:space="0" w:color="auto"/>
      </w:divBdr>
    </w:div>
    <w:div w:id="1937057488">
      <w:bodyDiv w:val="1"/>
      <w:marLeft w:val="0"/>
      <w:marRight w:val="0"/>
      <w:marTop w:val="0"/>
      <w:marBottom w:val="0"/>
      <w:divBdr>
        <w:top w:val="none" w:sz="0" w:space="0" w:color="auto"/>
        <w:left w:val="none" w:sz="0" w:space="0" w:color="auto"/>
        <w:bottom w:val="none" w:sz="0" w:space="0" w:color="auto"/>
        <w:right w:val="none" w:sz="0" w:space="0" w:color="auto"/>
      </w:divBdr>
    </w:div>
    <w:div w:id="1947807198">
      <w:bodyDiv w:val="1"/>
      <w:marLeft w:val="0"/>
      <w:marRight w:val="0"/>
      <w:marTop w:val="0"/>
      <w:marBottom w:val="0"/>
      <w:divBdr>
        <w:top w:val="none" w:sz="0" w:space="0" w:color="auto"/>
        <w:left w:val="none" w:sz="0" w:space="0" w:color="auto"/>
        <w:bottom w:val="none" w:sz="0" w:space="0" w:color="auto"/>
        <w:right w:val="none" w:sz="0" w:space="0" w:color="auto"/>
      </w:divBdr>
    </w:div>
    <w:div w:id="1963270321">
      <w:bodyDiv w:val="1"/>
      <w:marLeft w:val="0"/>
      <w:marRight w:val="0"/>
      <w:marTop w:val="0"/>
      <w:marBottom w:val="0"/>
      <w:divBdr>
        <w:top w:val="none" w:sz="0" w:space="0" w:color="auto"/>
        <w:left w:val="none" w:sz="0" w:space="0" w:color="auto"/>
        <w:bottom w:val="none" w:sz="0" w:space="0" w:color="auto"/>
        <w:right w:val="none" w:sz="0" w:space="0" w:color="auto"/>
      </w:divBdr>
    </w:div>
    <w:div w:id="1981684847">
      <w:bodyDiv w:val="1"/>
      <w:marLeft w:val="0"/>
      <w:marRight w:val="0"/>
      <w:marTop w:val="0"/>
      <w:marBottom w:val="0"/>
      <w:divBdr>
        <w:top w:val="none" w:sz="0" w:space="0" w:color="auto"/>
        <w:left w:val="none" w:sz="0" w:space="0" w:color="auto"/>
        <w:bottom w:val="none" w:sz="0" w:space="0" w:color="auto"/>
        <w:right w:val="none" w:sz="0" w:space="0" w:color="auto"/>
      </w:divBdr>
    </w:div>
    <w:div w:id="2006586601">
      <w:bodyDiv w:val="1"/>
      <w:marLeft w:val="0"/>
      <w:marRight w:val="0"/>
      <w:marTop w:val="0"/>
      <w:marBottom w:val="0"/>
      <w:divBdr>
        <w:top w:val="none" w:sz="0" w:space="0" w:color="auto"/>
        <w:left w:val="none" w:sz="0" w:space="0" w:color="auto"/>
        <w:bottom w:val="none" w:sz="0" w:space="0" w:color="auto"/>
        <w:right w:val="none" w:sz="0" w:space="0" w:color="auto"/>
      </w:divBdr>
    </w:div>
    <w:div w:id="2041738592">
      <w:bodyDiv w:val="1"/>
      <w:marLeft w:val="0"/>
      <w:marRight w:val="0"/>
      <w:marTop w:val="0"/>
      <w:marBottom w:val="0"/>
      <w:divBdr>
        <w:top w:val="none" w:sz="0" w:space="0" w:color="auto"/>
        <w:left w:val="none" w:sz="0" w:space="0" w:color="auto"/>
        <w:bottom w:val="none" w:sz="0" w:space="0" w:color="auto"/>
        <w:right w:val="none" w:sz="0" w:space="0" w:color="auto"/>
      </w:divBdr>
    </w:div>
    <w:div w:id="2042052555">
      <w:bodyDiv w:val="1"/>
      <w:marLeft w:val="0"/>
      <w:marRight w:val="0"/>
      <w:marTop w:val="0"/>
      <w:marBottom w:val="0"/>
      <w:divBdr>
        <w:top w:val="none" w:sz="0" w:space="0" w:color="auto"/>
        <w:left w:val="none" w:sz="0" w:space="0" w:color="auto"/>
        <w:bottom w:val="none" w:sz="0" w:space="0" w:color="auto"/>
        <w:right w:val="none" w:sz="0" w:space="0" w:color="auto"/>
      </w:divBdr>
    </w:div>
    <w:div w:id="2051420345">
      <w:bodyDiv w:val="1"/>
      <w:marLeft w:val="0"/>
      <w:marRight w:val="0"/>
      <w:marTop w:val="0"/>
      <w:marBottom w:val="0"/>
      <w:divBdr>
        <w:top w:val="none" w:sz="0" w:space="0" w:color="auto"/>
        <w:left w:val="none" w:sz="0" w:space="0" w:color="auto"/>
        <w:bottom w:val="none" w:sz="0" w:space="0" w:color="auto"/>
        <w:right w:val="none" w:sz="0" w:space="0" w:color="auto"/>
      </w:divBdr>
    </w:div>
    <w:div w:id="2087340127">
      <w:bodyDiv w:val="1"/>
      <w:marLeft w:val="0"/>
      <w:marRight w:val="0"/>
      <w:marTop w:val="0"/>
      <w:marBottom w:val="0"/>
      <w:divBdr>
        <w:top w:val="none" w:sz="0" w:space="0" w:color="auto"/>
        <w:left w:val="none" w:sz="0" w:space="0" w:color="auto"/>
        <w:bottom w:val="none" w:sz="0" w:space="0" w:color="auto"/>
        <w:right w:val="none" w:sz="0" w:space="0" w:color="auto"/>
      </w:divBdr>
    </w:div>
    <w:div w:id="2102143760">
      <w:bodyDiv w:val="1"/>
      <w:marLeft w:val="0"/>
      <w:marRight w:val="0"/>
      <w:marTop w:val="0"/>
      <w:marBottom w:val="0"/>
      <w:divBdr>
        <w:top w:val="none" w:sz="0" w:space="0" w:color="auto"/>
        <w:left w:val="none" w:sz="0" w:space="0" w:color="auto"/>
        <w:bottom w:val="none" w:sz="0" w:space="0" w:color="auto"/>
        <w:right w:val="none" w:sz="0" w:space="0" w:color="auto"/>
      </w:divBdr>
    </w:div>
    <w:div w:id="2105951757">
      <w:bodyDiv w:val="1"/>
      <w:marLeft w:val="0"/>
      <w:marRight w:val="0"/>
      <w:marTop w:val="0"/>
      <w:marBottom w:val="0"/>
      <w:divBdr>
        <w:top w:val="none" w:sz="0" w:space="0" w:color="auto"/>
        <w:left w:val="none" w:sz="0" w:space="0" w:color="auto"/>
        <w:bottom w:val="none" w:sz="0" w:space="0" w:color="auto"/>
        <w:right w:val="none" w:sz="0" w:space="0" w:color="auto"/>
      </w:divBdr>
    </w:div>
    <w:div w:id="21359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usinfo.hr/zakonodavstvo/zakon-o-izmjenama-i-dopunama-zakona-o-lokalnoj-i-podrucnoj-regionalnoj-samoupravi-1" TargetMode="External"/><Relationship Id="rId21" Type="http://schemas.openxmlformats.org/officeDocument/2006/relationships/hyperlink" Target="https://www.iusinfo.hr/zakonodavstvo/zakon-o-izmjenama-i-dopunama-zakona-o-lokalnoj-i-podrucnoj-regionalnoj-samoupravi-4" TargetMode="External"/><Relationship Id="rId42" Type="http://schemas.openxmlformats.org/officeDocument/2006/relationships/hyperlink" Target="https://www.iusinfo.hr/zakonodavstvo/zakon-o-izmjenama-i-dopunama-zakona-o-lokalnoj-i-podrucnoj-regionalnoj-samooupravi" TargetMode="External"/><Relationship Id="rId63" Type="http://schemas.openxmlformats.org/officeDocument/2006/relationships/hyperlink" Target="https://www.iusinfo.hr/zakonodavstvo/zakon-o-izmjeni-zakona-o-lokalnoj-i-podrucnoj-regionalnoj-samoupravi" TargetMode="External"/><Relationship Id="rId84" Type="http://schemas.openxmlformats.org/officeDocument/2006/relationships/hyperlink" Target="https://www.iusinfo.hr/zakonodavstvo/zakon-o-izmjenama-i-dopunama-zakona-o-zastiti-i-ocuvanju-kulturnih-dobara-1" TargetMode="External"/><Relationship Id="rId138" Type="http://schemas.openxmlformats.org/officeDocument/2006/relationships/hyperlink" Target="https://www.iusinfo.hr/zakonodavstvo/zakon-o-izmjenama-i-dopunama-zakona-o-lokalnoj-i-podrucnoj-regionalnoj-samoupravi" TargetMode="External"/><Relationship Id="rId159"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70" Type="http://schemas.openxmlformats.org/officeDocument/2006/relationships/hyperlink" Target="https://www.iusinfo.hr/zakonodavstvo/uredba-o-izmjenama-i-dopunama-uredbe-o-postupku-davanja-koncesijskog-odobrenja-na-pomorskom-dobru" TargetMode="External"/><Relationship Id="rId191" Type="http://schemas.openxmlformats.org/officeDocument/2006/relationships/hyperlink" Target="https://www.iusinfo.hr/zakonodavstvo/zakon-o-izmjenama-i-dopunama-zakona-o-lokalnoj-i-podrucnoj-regionalnoj-samooupravi" TargetMode="External"/><Relationship Id="rId205" Type="http://schemas.openxmlformats.org/officeDocument/2006/relationships/hyperlink" Target="https://www.iusinfo.hr/zakonodavstvo/zakon-o-izmjenama-i-dopunama-zakona-o-lokalnoj-i-podrucnoj-regionalnoj-samoupravi-5" TargetMode="External"/><Relationship Id="rId226" Type="http://schemas.openxmlformats.org/officeDocument/2006/relationships/hyperlink" Target="https://www.iusinfo.hr/zakonodavstvo/zakon-o-izmjenama-i-dopunama-zakona-o-lokalnoj-i-podrucnoj-regionalnoj-samoupravi-4" TargetMode="External"/><Relationship Id="rId107" Type="http://schemas.openxmlformats.org/officeDocument/2006/relationships/hyperlink" Target="https://www.iusinfo.hr/zakonodavstvo/zakon-o-izmjenama-i-dopunama-zakona-o-lokalnoj-i-podrucnoj-regionalnoj-samoupravi-2" TargetMode="External"/><Relationship Id="rId11" Type="http://schemas.openxmlformats.org/officeDocument/2006/relationships/footer" Target="footer1.xml"/><Relationship Id="rId32" Type="http://schemas.openxmlformats.org/officeDocument/2006/relationships/hyperlink" Target="https://www.iusinfo.hr/zakonodavstvo/zakon-o-izmjenama-i-dopunama-zakona-o-lokalnoj-i-podrucnoj-regionalnoj-samoupravi-3" TargetMode="External"/><Relationship Id="rId53" Type="http://schemas.openxmlformats.org/officeDocument/2006/relationships/hyperlink" Target="https://www.iusinfo.hr/zakonodavstvo/zakon-o-izmjenama-i-dopunama-zakona-o-lokalnoj-i-podrucnoj-regionalnoj-samooupravi" TargetMode="External"/><Relationship Id="rId74" Type="http://schemas.openxmlformats.org/officeDocument/2006/relationships/hyperlink" Target="https://www.iusinfo.hr/zakonodavstvo/zakon-o-izmjeni-zakona-o-izmjenama-i-dopunama-zakona-o-lokalnoj-i-podrucjoj-regionalnoj-samoupravi-narodne-novine-br-125-08" TargetMode="External"/><Relationship Id="rId128" Type="http://schemas.openxmlformats.org/officeDocument/2006/relationships/hyperlink" Target="https://www.iusinfo.hr/zakonodavstvo/zakon-o-izmjenama-i-dopunama-zakona-o-lokalnoj-i-podrucnoj-regionalnoj-samoupravi-1" TargetMode="External"/><Relationship Id="rId149" Type="http://schemas.openxmlformats.org/officeDocument/2006/relationships/hyperlink" Target="https://www.iusinfo.hr/zakonodavstvo/zakon-o-izmjenama-i-dopunama-zakona-o-lokalnoj-i-podrucnoj-regionalnoj-samoupravi" TargetMode="External"/><Relationship Id="rId5" Type="http://schemas.openxmlformats.org/officeDocument/2006/relationships/webSettings" Target="webSettings.xml"/><Relationship Id="rId95" Type="http://schemas.openxmlformats.org/officeDocument/2006/relationships/hyperlink" Target="https://www.iusinfo.hr/zakonodavstvo/zakon-o-dopuni-zakona-o-zastiti-i-ocuvanju-kulturnih-dobara" TargetMode="External"/><Relationship Id="rId160" Type="http://schemas.openxmlformats.org/officeDocument/2006/relationships/hyperlink" Target="https://www.iusinfo.hr/zakonodavstvo/zakon-o-izmjenama-i-dopunama-zakona-o-lokalnoj-i-podrucnoj-regionalnoj-samoupravi" TargetMode="External"/><Relationship Id="rId181" Type="http://schemas.openxmlformats.org/officeDocument/2006/relationships/hyperlink" Target="https://www.iusinfo.hr/zakonodavstvo/zakon-o-izmjenama-i-dopunama-zakona-o-lokalnoj-i-podrucnoj-regionalnoj-samoupravi-3" TargetMode="External"/><Relationship Id="rId216" Type="http://schemas.openxmlformats.org/officeDocument/2006/relationships/hyperlink" Target="https://www.iusinfo.hr/zakonodavstvo/zakon-o-izmjenama-i-dopunama-zakona-o-lokalnoj-i-podrucnoj-regionalnoj-samoupravi-5" TargetMode="External"/><Relationship Id="rId22" Type="http://schemas.openxmlformats.org/officeDocument/2006/relationships/hyperlink" Target="https://www.iusinfo.hr/zakonodavstvo/zakon-o-izmjenama-i-dopunama-zakona-o-lokalnoj-i-podrucnoj-regionalnoj-samoupravi-5" TargetMode="External"/><Relationship Id="rId43" Type="http://schemas.openxmlformats.org/officeDocument/2006/relationships/hyperlink" Target="https://www.iusinfo.hr/zakonodavstvo/zakon-o-izmjenama-i-dopunama-zakona-o-lokalnoj-i-podrucnoj-regionalnoj-samoupravi-3" TargetMode="External"/><Relationship Id="rId64" Type="http://schemas.openxmlformats.org/officeDocument/2006/relationships/hyperlink" Target="https://www.iusinfo.hr/zakonodavstvo/zakon-o-izmjenama-i-dopunama-zakona-o-lokalnoj-i-podrucnoj-regionalnoj-samooupravi" TargetMode="External"/><Relationship Id="rId118" Type="http://schemas.openxmlformats.org/officeDocument/2006/relationships/hyperlink" Target="https://www.iusinfo.hr/zakonodavstvo/zakon-o-izmjenama-i-dopunama-zakona-o-lokalnoj-i-podrucnoj-regionalnoj-samoupravi-2" TargetMode="External"/><Relationship Id="rId139" Type="http://schemas.openxmlformats.org/officeDocument/2006/relationships/hyperlink" Target="https://www.iusinfo.hr/zakonodavstvo/zakon-o-izmjenama-i-dopunama-zakona-o-lokalnoj-i-podrucnoj-regionalnoj-samoupravi-1" TargetMode="External"/><Relationship Id="rId85" Type="http://schemas.openxmlformats.org/officeDocument/2006/relationships/hyperlink" Target="https://www.iusinfo.hr/zakonodavstvo/zakon-o-izmjenama-i-dopunama-zakona-o-zastiti-i-ocuvanju-kulturnih-dobara-3" TargetMode="External"/><Relationship Id="rId150" Type="http://schemas.openxmlformats.org/officeDocument/2006/relationships/hyperlink" Target="https://www.iusinfo.hr/zakonodavstvo/zakon-o-izmjenama-i-dopunama-zakona-o-lokalnoj-i-podrucnoj-regionalnoj-samoupravi-1" TargetMode="External"/><Relationship Id="rId171" Type="http://schemas.openxmlformats.org/officeDocument/2006/relationships/hyperlink" Target="https://www.iusinfo.hr/zakonodavstvo/uredba-o-izmjenama-uredbe-o-postupku-davanja-koncesijskog-odobrenja-na-pomorskom-dobru" TargetMode="External"/><Relationship Id="rId192" Type="http://schemas.openxmlformats.org/officeDocument/2006/relationships/hyperlink" Target="https://www.iusinfo.hr/zakonodavstvo/zakon-o-izmjenama-i-dopunama-zakona-o-lokalnoj-i-podrucnoj-regionalnoj-samoupravi-3" TargetMode="External"/><Relationship Id="rId206" Type="http://schemas.openxmlformats.org/officeDocument/2006/relationships/hyperlink" Target="https://www.iusinfo.hr/zakonodavstvo/zakon-o-lokalnoj-i-podrucnoj-regionalnoj-samoupravi-1" TargetMode="External"/><Relationship Id="rId227" Type="http://schemas.openxmlformats.org/officeDocument/2006/relationships/hyperlink" Target="https://www.iusinfo.hr/zakonodavstvo/zakon-o-izmjenama-i-dopunama-zakona-o-lokalnoj-i-podrucnoj-regionalnoj-samoupravi-5" TargetMode="External"/><Relationship Id="rId12" Type="http://schemas.openxmlformats.org/officeDocument/2006/relationships/hyperlink" Target="https://www.iusinfo.hr/zakonodavstvo/zakon-o-lokalnoj-i-podrucnoj-regionalnoj-samoupravi-1" TargetMode="External"/><Relationship Id="rId33" Type="http://schemas.openxmlformats.org/officeDocument/2006/relationships/hyperlink" Target="https://www.iusinfo.hr/zakonodavstvo/zakon-o-izmjenama-i-dopunama-zakona-o-lokalnoj-i-podrucnoj-regionalnoj-samoupravi-4" TargetMode="External"/><Relationship Id="rId108" Type="http://schemas.openxmlformats.org/officeDocument/2006/relationships/hyperlink" Target="https://www.iusinfo.hr/zakonodavstvo/zakon-o-izmjeni-zakona-o-izmjenama-i-dopunama-zakona-o-lokalnoj-i-podrucjoj-regionalnoj-samoupravi-narodne-novine-br-125-08" TargetMode="External"/><Relationship Id="rId129" Type="http://schemas.openxmlformats.org/officeDocument/2006/relationships/hyperlink" Target="https://www.iusinfo.hr/zakonodavstvo/zakon-o-izmjenama-i-dopunama-zakona-o-lokalnoj-i-podrucnoj-regionalnoj-samoupravi-2" TargetMode="External"/><Relationship Id="rId54" Type="http://schemas.openxmlformats.org/officeDocument/2006/relationships/hyperlink" Target="https://www.iusinfo.hr/zakonodavstvo/zakon-o-izmjenama-i-dopunama-zakona-o-lokalnoj-i-podrucnoj-regionalnoj-samoupravi-3" TargetMode="External"/><Relationship Id="rId75" Type="http://schemas.openxmlformats.org/officeDocument/2006/relationships/hyperlink" Target="https://www.iusinfo.hr/zakonodavstvo/zakon-o-izmjeni-zakona-o-lokalnoj-i-podrucnoj-regionalnoj-samoupravi" TargetMode="External"/><Relationship Id="rId96" Type="http://schemas.openxmlformats.org/officeDocument/2006/relationships/hyperlink" Target="https://www.iusinfo.hr/zakonodavstvo/zakon-o-izmjenama-i-dopunama-zakona-o-zastiti-i-ocuvanju-kulturnih-dobara-8" TargetMode="External"/><Relationship Id="rId140" Type="http://schemas.openxmlformats.org/officeDocument/2006/relationships/hyperlink" Target="https://www.iusinfo.hr/zakonodavstvo/zakon-o-izmjenama-i-dopunama-zakona-o-lokalnoj-i-podrucnoj-regionalnoj-samoupravi-2" TargetMode="External"/><Relationship Id="rId161" Type="http://schemas.openxmlformats.org/officeDocument/2006/relationships/hyperlink" Target="https://www.iusinfo.hr/zakonodavstvo/zakon-o-izmjenama-i-dopunama-zakona-o-lokalnoj-i-podrucnoj-regionalnoj-samoupravi-1" TargetMode="External"/><Relationship Id="rId182" Type="http://schemas.openxmlformats.org/officeDocument/2006/relationships/hyperlink" Target="https://www.iusinfo.hr/zakonodavstvo/zakon-o-izmjenama-i-dopunama-zakona-o-lokalnoj-i-podrucnoj-regionalnoj-samoupravi-4" TargetMode="External"/><Relationship Id="rId217" Type="http://schemas.openxmlformats.org/officeDocument/2006/relationships/hyperlink" Target="https://www.iusinfo.hr/zakonodavstvo/zakon-o-lokalnoj-i-podrucnoj-regionalnoj-samoupravi-1" TargetMode="External"/><Relationship Id="rId6" Type="http://schemas.openxmlformats.org/officeDocument/2006/relationships/footnotes" Target="footnotes.xml"/><Relationship Id="rId23" Type="http://schemas.openxmlformats.org/officeDocument/2006/relationships/hyperlink" Target="https://www.iusinfo.hr/zakonodavstvo/zakon-o-lokalnoj-i-podrucnoj-regionalnoj-samoupravi-1" TargetMode="External"/><Relationship Id="rId119" Type="http://schemas.openxmlformats.org/officeDocument/2006/relationships/hyperlink" Target="https://www.iusinfo.hr/zakonodavstvo/zakon-o-izmjeni-zakona-o-izmjenama-i-dopunama-zakona-o-lokalnoj-i-podrucjoj-regionalnoj-samoupravi-narodne-novine-br-125-08" TargetMode="External"/><Relationship Id="rId44" Type="http://schemas.openxmlformats.org/officeDocument/2006/relationships/hyperlink" Target="https://www.iusinfo.hr/zakonodavstvo/zakon-o-izmjenama-i-dopunama-zakona-o-lokalnoj-i-podrucnoj-regionalnoj-samoupravi-4" TargetMode="External"/><Relationship Id="rId65" Type="http://schemas.openxmlformats.org/officeDocument/2006/relationships/hyperlink" Target="https://www.iusinfo.hr/zakonodavstvo/zakon-o-izmjenama-i-dopunama-zakona-o-lokalnoj-i-podrucnoj-regionalnoj-samoupravi-3" TargetMode="External"/><Relationship Id="rId86" Type="http://schemas.openxmlformats.org/officeDocument/2006/relationships/hyperlink" Target="https://www.iusinfo.hr/zakonodavstvo/zakon-o-izmjenama-i-dopunama-zakona-o-zastiti-i-ocuvanju-kulturnih-dobara-2" TargetMode="External"/><Relationship Id="rId130" Type="http://schemas.openxmlformats.org/officeDocument/2006/relationships/hyperlink" Target="https://www.iusinfo.hr/zakonodavstvo/zakon-o-izmjeni-zakona-o-izmjenama-i-dopunama-zakona-o-lokalnoj-i-podrucjoj-regionalnoj-samoupravi-narodne-novine-br-125-08" TargetMode="External"/><Relationship Id="rId151" Type="http://schemas.openxmlformats.org/officeDocument/2006/relationships/hyperlink" Target="https://www.iusinfo.hr/zakonodavstvo/zakon-o-izmjenama-i-dopunama-zakona-o-lokalnoj-i-podrucnoj-regionalnoj-samoupravi-2" TargetMode="External"/><Relationship Id="rId172" Type="http://schemas.openxmlformats.org/officeDocument/2006/relationships/hyperlink" Target="https://www.iusinfo.hr/zakonodavstvo/uredba-o-izmjenama-i-dopunama-uredbe-o-postupku-davanja-koncesijskog-odobrenja-na-pomorskom-dobru-1" TargetMode="External"/><Relationship Id="rId193" Type="http://schemas.openxmlformats.org/officeDocument/2006/relationships/hyperlink" Target="https://www.iusinfo.hr/zakonodavstvo/zakon-o-izmjenama-i-dopunama-zakona-o-lokalnoj-i-podrucnoj-regionalnoj-samoupravi-4" TargetMode="External"/><Relationship Id="rId207"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228" Type="http://schemas.openxmlformats.org/officeDocument/2006/relationships/fontTable" Target="fontTable.xml"/><Relationship Id="rId13"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09" Type="http://schemas.openxmlformats.org/officeDocument/2006/relationships/hyperlink" Target="https://www.iusinfo.hr/zakonodavstvo/zakon-o-izmjeni-zakona-o-lokalnoj-i-podrucnoj-regionalnoj-samoupravi" TargetMode="External"/><Relationship Id="rId34" Type="http://schemas.openxmlformats.org/officeDocument/2006/relationships/hyperlink" Target="https://www.iusinfo.hr/zakonodavstvo/zakon-o-izmjenama-i-dopunama-zakona-o-lokalnoj-i-podrucnoj-regionalnoj-samoupravi-5" TargetMode="External"/><Relationship Id="rId55" Type="http://schemas.openxmlformats.org/officeDocument/2006/relationships/hyperlink" Target="https://www.iusinfo.hr/zakonodavstvo/zakon-o-izmjenama-i-dopunama-zakona-o-lokalnoj-i-podrucnoj-regionalnoj-samoupravi-4" TargetMode="External"/><Relationship Id="rId76" Type="http://schemas.openxmlformats.org/officeDocument/2006/relationships/hyperlink" Target="https://www.iusinfo.hr/zakonodavstvo/zakon-o-izmjenama-i-dopunama-zakona-o-lokalnoj-i-podrucnoj-regionalnoj-samooupravi" TargetMode="External"/><Relationship Id="rId97" Type="http://schemas.openxmlformats.org/officeDocument/2006/relationships/hyperlink" Target="https://www.iusinfo.hr/zakonodavstvo/zakon-o-izmjenama-i-dopunama-zakona-o-zastiti-i-ocuvanju-kulturnih-dobara-9" TargetMode="External"/><Relationship Id="rId120" Type="http://schemas.openxmlformats.org/officeDocument/2006/relationships/hyperlink" Target="https://www.iusinfo.hr/zakonodavstvo/zakon-o-izmjeni-zakona-o-lokalnoj-i-podrucnoj-regionalnoj-samoupravi" TargetMode="External"/><Relationship Id="rId141" Type="http://schemas.openxmlformats.org/officeDocument/2006/relationships/hyperlink" Target="https://www.iusinfo.hr/zakonodavstvo/zakon-o-izmjeni-zakona-o-izmjenama-i-dopunama-zakona-o-lokalnoj-i-podrucjoj-regionalnoj-samoupravi-narodne-novine-br-125-08" TargetMode="External"/><Relationship Id="rId7" Type="http://schemas.openxmlformats.org/officeDocument/2006/relationships/endnotes" Target="endnotes.xml"/><Relationship Id="rId162" Type="http://schemas.openxmlformats.org/officeDocument/2006/relationships/hyperlink" Target="https://www.iusinfo.hr/zakonodavstvo/zakon-o-izmjenama-i-dopunama-zakona-o-lokalnoj-i-podrucnoj-regionalnoj-samoupravi-2" TargetMode="External"/><Relationship Id="rId183" Type="http://schemas.openxmlformats.org/officeDocument/2006/relationships/hyperlink" Target="https://www.iusinfo.hr/zakonodavstvo/zakon-o-izmjenama-i-dopunama-zakona-o-lokalnoj-i-podrucnoj-regionalnoj-samoupravi-5" TargetMode="External"/><Relationship Id="rId218"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24"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45" Type="http://schemas.openxmlformats.org/officeDocument/2006/relationships/hyperlink" Target="https://www.iusinfo.hr/zakonodavstvo/zakon-o-izmjenama-i-dopunama-zakona-o-lokalnoj-i-podrucnoj-regionalnoj-samoupravi-5" TargetMode="External"/><Relationship Id="rId66" Type="http://schemas.openxmlformats.org/officeDocument/2006/relationships/hyperlink" Target="https://www.iusinfo.hr/zakonodavstvo/zakon-o-izmjenama-i-dopunama-zakona-o-lokalnoj-i-podrucnoj-regionalnoj-samoupravi-4" TargetMode="External"/><Relationship Id="rId87" Type="http://schemas.openxmlformats.org/officeDocument/2006/relationships/hyperlink" Target="https://www.iusinfo.hr/zakonodavstvo/zakon-o-izmjenama-i-dopuni-zakona-o-zastiti-i-ocuvanju-kulturnih-dobara" TargetMode="External"/><Relationship Id="rId110" Type="http://schemas.openxmlformats.org/officeDocument/2006/relationships/hyperlink" Target="https://www.iusinfo.hr/zakonodavstvo/zakon-o-izmjenama-i-dopunama-zakona-o-lokalnoj-i-podrucnoj-regionalnoj-samooupravi" TargetMode="External"/><Relationship Id="rId131" Type="http://schemas.openxmlformats.org/officeDocument/2006/relationships/hyperlink" Target="https://www.iusinfo.hr/zakonodavstvo/zakon-o-izmjeni-zakona-o-lokalnoj-i-podrucnoj-regionalnoj-samoupravi" TargetMode="External"/><Relationship Id="rId152" Type="http://schemas.openxmlformats.org/officeDocument/2006/relationships/hyperlink" Target="https://www.iusinfo.hr/zakonodavstvo/zakon-o-izmjeni-zakona-o-izmjenama-i-dopunama-zakona-o-lokalnoj-i-podrucjoj-regionalnoj-samoupravi-narodne-novine-br-125-08" TargetMode="External"/><Relationship Id="rId173" Type="http://schemas.openxmlformats.org/officeDocument/2006/relationships/hyperlink" Target="https://www.iusinfo.hr/zakonodavstvo/zakon-o-lokalnoj-i-podrucnoj-regionalnoj-samoupravi-1" TargetMode="External"/><Relationship Id="rId194" Type="http://schemas.openxmlformats.org/officeDocument/2006/relationships/hyperlink" Target="https://www.iusinfo.hr/zakonodavstvo/zakon-o-izmjenama-i-dopunama-zakona-o-lokalnoj-i-podrucnoj-regionalnoj-samoupravi-5" TargetMode="External"/><Relationship Id="rId208" Type="http://schemas.openxmlformats.org/officeDocument/2006/relationships/hyperlink" Target="https://www.iusinfo.hr/zakonodavstvo/zakon-o-izmjenama-i-dopunama-zakona-o-lokalnoj-i-podrucnoj-regionalnoj-samoupravi" TargetMode="External"/><Relationship Id="rId229" Type="http://schemas.openxmlformats.org/officeDocument/2006/relationships/theme" Target="theme/theme1.xml"/><Relationship Id="rId14" Type="http://schemas.openxmlformats.org/officeDocument/2006/relationships/hyperlink" Target="https://www.iusinfo.hr/zakonodavstvo/zakon-o-izmjenama-i-dopunama-zakona-o-lokalnoj-i-podrucnoj-regionalnoj-samoupravi" TargetMode="External"/><Relationship Id="rId35" Type="http://schemas.openxmlformats.org/officeDocument/2006/relationships/hyperlink" Target="https://www.iusinfo.hr/zakonodavstvo/zakon-o-lokalnoj-i-podrucnoj-regionalnoj-samoupravi-1" TargetMode="External"/><Relationship Id="rId56" Type="http://schemas.openxmlformats.org/officeDocument/2006/relationships/hyperlink" Target="https://www.iusinfo.hr/zakonodavstvo/zakon-o-izmjenama-i-dopunama-zakona-o-lokalnoj-i-podrucnoj-regionalnoj-samoupravi-5" TargetMode="External"/><Relationship Id="rId77" Type="http://schemas.openxmlformats.org/officeDocument/2006/relationships/hyperlink" Target="https://www.iusinfo.hr/zakonodavstvo/zakon-o-izmjenama-i-dopunama-zakona-o-lokalnoj-i-podrucnoj-regionalnoj-samoupravi-3" TargetMode="External"/><Relationship Id="rId100" Type="http://schemas.openxmlformats.org/officeDocument/2006/relationships/hyperlink" Target="http://www.nn.hr/clanci/sluzbeno/1999/0924.htm" TargetMode="External"/><Relationship Id="rId8" Type="http://schemas.openxmlformats.org/officeDocument/2006/relationships/image" Target="media/image1.png"/><Relationship Id="rId98" Type="http://schemas.openxmlformats.org/officeDocument/2006/relationships/hyperlink" Target="http://www.nn.hr/clanci/sluzbeno/1993/1548.htm" TargetMode="External"/><Relationship Id="rId121" Type="http://schemas.openxmlformats.org/officeDocument/2006/relationships/hyperlink" Target="https://www.iusinfo.hr/zakonodavstvo/zakon-o-izmjenama-i-dopunama-zakona-o-lokalnoj-i-podrucnoj-regionalnoj-samooupravi" TargetMode="External"/><Relationship Id="rId142" Type="http://schemas.openxmlformats.org/officeDocument/2006/relationships/hyperlink" Target="https://www.iusinfo.hr/zakonodavstvo/zakon-o-izmjeni-zakona-o-lokalnoj-i-podrucnoj-regionalnoj-samoupravi" TargetMode="External"/><Relationship Id="rId163" Type="http://schemas.openxmlformats.org/officeDocument/2006/relationships/hyperlink" Target="https://www.iusinfo.hr/zakonodavstvo/zakon-o-izmjeni-zakona-o-izmjenama-i-dopunama-zakona-o-lokalnoj-i-podrucjoj-regionalnoj-samoupravi-narodne-novine-br-125-08" TargetMode="External"/><Relationship Id="rId184" Type="http://schemas.openxmlformats.org/officeDocument/2006/relationships/hyperlink" Target="https://www.iusinfo.hr/zakonodavstvo/zakon-o-lokalnoj-i-podrucnoj-regionalnoj-samoupravi-1" TargetMode="External"/><Relationship Id="rId219" Type="http://schemas.openxmlformats.org/officeDocument/2006/relationships/hyperlink" Target="https://www.iusinfo.hr/zakonodavstvo/zakon-o-izmjenama-i-dopunama-zakona-o-lokalnoj-i-podrucnoj-regionalnoj-samoupravi" TargetMode="External"/><Relationship Id="rId25" Type="http://schemas.openxmlformats.org/officeDocument/2006/relationships/hyperlink" Target="https://www.iusinfo.hr/zakonodavstvo/zakon-o-izmjenama-i-dopunama-zakona-o-lokalnoj-i-podrucnoj-regionalnoj-samoupravi" TargetMode="External"/><Relationship Id="rId46" Type="http://schemas.openxmlformats.org/officeDocument/2006/relationships/hyperlink" Target="https://www.iusinfo.hr/zakonodavstvo/zakon-o-lokalnoj-i-podrucnoj-regionalnoj-samoupravi-1" TargetMode="External"/><Relationship Id="rId67" Type="http://schemas.openxmlformats.org/officeDocument/2006/relationships/hyperlink" Target="https://www.iusinfo.hr/zakonodavstvo/zakon-o-izmjenama-i-dopunama-zakona-o-lokalnoj-i-podrucnoj-regionalnoj-samoupravi-5" TargetMode="External"/><Relationship Id="rId116" Type="http://schemas.openxmlformats.org/officeDocument/2006/relationships/hyperlink" Target="https://www.iusinfo.hr/zakonodavstvo/zakon-o-izmjenama-i-dopunama-zakona-o-lokalnoj-i-podrucnoj-regionalnoj-samoupravi" TargetMode="External"/><Relationship Id="rId137"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58" Type="http://schemas.openxmlformats.org/officeDocument/2006/relationships/hyperlink" Target="https://www.iusinfo.hr/zakonodavstvo/zakon-o-lokalnoj-i-podrucnoj-regionalnoj-samoupravi-1" TargetMode="External"/><Relationship Id="rId20" Type="http://schemas.openxmlformats.org/officeDocument/2006/relationships/hyperlink" Target="https://www.iusinfo.hr/zakonodavstvo/zakon-o-izmjenama-i-dopunama-zakona-o-lokalnoj-i-podrucnoj-regionalnoj-samoupravi-3" TargetMode="External"/><Relationship Id="rId41" Type="http://schemas.openxmlformats.org/officeDocument/2006/relationships/hyperlink" Target="https://www.iusinfo.hr/zakonodavstvo/zakon-o-izmjeni-zakona-o-lokalnoj-i-podrucnoj-regionalnoj-samoupravi" TargetMode="External"/><Relationship Id="rId62" Type="http://schemas.openxmlformats.org/officeDocument/2006/relationships/hyperlink" Target="https://www.iusinfo.hr/zakonodavstvo/zakon-o-izmjeni-zakona-o-izmjenama-i-dopunama-zakona-o-lokalnoj-i-podrucjoj-regionalnoj-samoupravi-narodne-novine-br-125-08" TargetMode="External"/><Relationship Id="rId83" Type="http://schemas.openxmlformats.org/officeDocument/2006/relationships/hyperlink" Target="https://www.iusinfo.hr/zakonodavstvo/zakon-o-izmjenama-i-dopunama-zakona-o-gradnji-2" TargetMode="External"/><Relationship Id="rId88" Type="http://schemas.openxmlformats.org/officeDocument/2006/relationships/hyperlink" Target="https://www.iusinfo.hr/zakonodavstvo/zakon-o-izmjenama-i-dopunama-zakona-o-zastiti-i-ocuvanju-kulturnih-dobara-4" TargetMode="External"/><Relationship Id="rId111" Type="http://schemas.openxmlformats.org/officeDocument/2006/relationships/hyperlink" Target="https://www.iusinfo.hr/zakonodavstvo/zakon-o-izmjenama-i-dopunama-zakona-o-lokalnoj-i-podrucnoj-regionalnoj-samoupravi-3" TargetMode="External"/><Relationship Id="rId132" Type="http://schemas.openxmlformats.org/officeDocument/2006/relationships/hyperlink" Target="https://www.iusinfo.hr/zakonodavstvo/zakon-o-izmjenama-i-dopunama-zakona-o-lokalnoj-i-podrucnoj-regionalnoj-samooupravi" TargetMode="External"/><Relationship Id="rId153" Type="http://schemas.openxmlformats.org/officeDocument/2006/relationships/hyperlink" Target="https://www.iusinfo.hr/zakonodavstvo/zakon-o-izmjeni-zakona-o-lokalnoj-i-podrucnoj-regionalnoj-samoupravi" TargetMode="External"/><Relationship Id="rId174"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79" Type="http://schemas.openxmlformats.org/officeDocument/2006/relationships/hyperlink" Target="https://www.iusinfo.hr/zakonodavstvo/zakon-o-izmjeni-zakona-o-lokalnoj-i-podrucnoj-regionalnoj-samoupravi" TargetMode="External"/><Relationship Id="rId195" Type="http://schemas.openxmlformats.org/officeDocument/2006/relationships/hyperlink" Target="https://www.iusinfo.hr/zakonodavstvo/zakon-o-lokalnoj-i-podrucnoj-regionalnoj-samoupravi-1" TargetMode="External"/><Relationship Id="rId209" Type="http://schemas.openxmlformats.org/officeDocument/2006/relationships/hyperlink" Target="https://www.iusinfo.hr/zakonodavstvo/zakon-o-izmjenama-i-dopunama-zakona-o-lokalnoj-i-podrucnoj-regionalnoj-samoupravi-1" TargetMode="External"/><Relationship Id="rId190" Type="http://schemas.openxmlformats.org/officeDocument/2006/relationships/hyperlink" Target="https://www.iusinfo.hr/zakonodavstvo/zakon-o-izmjeni-zakona-o-lokalnoj-i-podrucnoj-regionalnoj-samoupravi" TargetMode="External"/><Relationship Id="rId204" Type="http://schemas.openxmlformats.org/officeDocument/2006/relationships/hyperlink" Target="https://www.iusinfo.hr/zakonodavstvo/zakon-o-izmjenama-i-dopunama-zakona-o-lokalnoj-i-podrucnoj-regionalnoj-samoupravi-4" TargetMode="External"/><Relationship Id="rId220" Type="http://schemas.openxmlformats.org/officeDocument/2006/relationships/hyperlink" Target="https://www.iusinfo.hr/zakonodavstvo/zakon-o-izmjenama-i-dopunama-zakona-o-lokalnoj-i-podrucnoj-regionalnoj-samoupravi-1" TargetMode="External"/><Relationship Id="rId225" Type="http://schemas.openxmlformats.org/officeDocument/2006/relationships/hyperlink" Target="https://www.iusinfo.hr/zakonodavstvo/zakon-o-izmjenama-i-dopunama-zakona-o-lokalnoj-i-podrucnoj-regionalnoj-samoupravi-3" TargetMode="External"/><Relationship Id="rId15" Type="http://schemas.openxmlformats.org/officeDocument/2006/relationships/hyperlink" Target="https://www.iusinfo.hr/zakonodavstvo/zakon-o-izmjenama-i-dopunama-zakona-o-lokalnoj-i-podrucnoj-regionalnoj-samoupravi-1" TargetMode="External"/><Relationship Id="rId36"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57" Type="http://schemas.openxmlformats.org/officeDocument/2006/relationships/hyperlink" Target="https://www.iusinfo.hr/zakonodavstvo/zakon-o-lokalnoj-i-podrucnoj-regionalnoj-samoupravi-1" TargetMode="External"/><Relationship Id="rId106" Type="http://schemas.openxmlformats.org/officeDocument/2006/relationships/hyperlink" Target="https://www.iusinfo.hr/zakonodavstvo/zakon-o-izmjenama-i-dopunama-zakona-o-lokalnoj-i-podrucnoj-regionalnoj-samoupravi-1" TargetMode="External"/><Relationship Id="rId127" Type="http://schemas.openxmlformats.org/officeDocument/2006/relationships/hyperlink" Target="https://www.iusinfo.hr/zakonodavstvo/zakon-o-izmjenama-i-dopunama-zakona-o-lokalnoj-i-podrucnoj-regionalnoj-samoupravi" TargetMode="External"/><Relationship Id="rId10" Type="http://schemas.openxmlformats.org/officeDocument/2006/relationships/header" Target="header1.xml"/><Relationship Id="rId31" Type="http://schemas.openxmlformats.org/officeDocument/2006/relationships/hyperlink" Target="https://www.iusinfo.hr/zakonodavstvo/zakon-o-izmjenama-i-dopunama-zakona-o-lokalnoj-i-podrucnoj-regionalnoj-samooupravi" TargetMode="External"/><Relationship Id="rId52" Type="http://schemas.openxmlformats.org/officeDocument/2006/relationships/hyperlink" Target="https://www.iusinfo.hr/zakonodavstvo/zakon-o-izmjeni-zakona-o-lokalnoj-i-podrucnoj-regionalnoj-samoupravi" TargetMode="External"/><Relationship Id="rId73" Type="http://schemas.openxmlformats.org/officeDocument/2006/relationships/hyperlink" Target="https://www.iusinfo.hr/zakonodavstvo/zakon-o-izmjenama-i-dopunama-zakona-o-lokalnoj-i-podrucnoj-regionalnoj-samoupravi-2" TargetMode="External"/><Relationship Id="rId78" Type="http://schemas.openxmlformats.org/officeDocument/2006/relationships/hyperlink" Target="https://www.iusinfo.hr/zakonodavstvo/zakon-o-izmjenama-i-dopunama-zakona-o-lokalnoj-i-podrucnoj-regionalnoj-samoupravi-4" TargetMode="External"/><Relationship Id="rId94" Type="http://schemas.openxmlformats.org/officeDocument/2006/relationships/hyperlink" Target="https://www.iusinfo.hr/zakonodavstvo/zakon-o-izmjenama-i-dopunama-zakona-o-zastiti-i-ocuvanju-kulturnih-dobara-7" TargetMode="External"/><Relationship Id="rId99" Type="http://schemas.openxmlformats.org/officeDocument/2006/relationships/hyperlink" Target="http://www.nn.hr/clanci/sluzbeno/1997/0427.htm" TargetMode="External"/><Relationship Id="rId101" Type="http://schemas.openxmlformats.org/officeDocument/2006/relationships/hyperlink" Target="http://www.nn.hr/clanci/sluzbeno/2008/1142.htm" TargetMode="External"/><Relationship Id="rId122" Type="http://schemas.openxmlformats.org/officeDocument/2006/relationships/hyperlink" Target="https://www.iusinfo.hr/zakonodavstvo/zakon-o-izmjenama-i-dopunama-zakona-o-lokalnoj-i-podrucnoj-regionalnoj-samoupravi-3" TargetMode="External"/><Relationship Id="rId143" Type="http://schemas.openxmlformats.org/officeDocument/2006/relationships/hyperlink" Target="https://www.iusinfo.hr/zakonodavstvo/zakon-o-izmjenama-i-dopunama-zakona-o-lokalnoj-i-podrucnoj-regionalnoj-samooupravi" TargetMode="External"/><Relationship Id="rId148"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64" Type="http://schemas.openxmlformats.org/officeDocument/2006/relationships/hyperlink" Target="https://www.iusinfo.hr/zakonodavstvo/zakon-o-izmjeni-zakona-o-lokalnoj-i-podrucnoj-regionalnoj-samoupravi" TargetMode="External"/><Relationship Id="rId169" Type="http://schemas.openxmlformats.org/officeDocument/2006/relationships/hyperlink" Target="https://www.iusinfo.hr/zakonodavstvo/uredba-o-postupku-davanja-koncesijskog-odobrenja-na-pomorskom-dobru" TargetMode="External"/><Relationship Id="rId185"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www.iusinfo.hr/zakonodavstvo/zakon-o-izmjenama-i-dopunama-zakona-o-lokalnoj-i-podrucnoj-regionalnoj-samooupravi" TargetMode="External"/><Relationship Id="rId210" Type="http://schemas.openxmlformats.org/officeDocument/2006/relationships/hyperlink" Target="https://www.iusinfo.hr/zakonodavstvo/zakon-o-izmjenama-i-dopunama-zakona-o-lokalnoj-i-podrucnoj-regionalnoj-samoupravi-2" TargetMode="External"/><Relationship Id="rId215" Type="http://schemas.openxmlformats.org/officeDocument/2006/relationships/hyperlink" Target="https://www.iusinfo.hr/zakonodavstvo/zakon-o-izmjenama-i-dopunama-zakona-o-lokalnoj-i-podrucnoj-regionalnoj-samoupravi-4" TargetMode="External"/><Relationship Id="rId26" Type="http://schemas.openxmlformats.org/officeDocument/2006/relationships/hyperlink" Target="https://www.iusinfo.hr/zakonodavstvo/zakon-o-izmjenama-i-dopunama-zakona-o-lokalnoj-i-podrucnoj-regionalnoj-samoupravi-1" TargetMode="External"/><Relationship Id="rId47"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68" Type="http://schemas.openxmlformats.org/officeDocument/2006/relationships/hyperlink" Target="https://www.iusinfo.hr/zakonodavstvo/zakon-o-institucionalnom-okviru-za-koristenje-fondova-europske-unije-u-republici-hrvatskoj-1" TargetMode="External"/><Relationship Id="rId89" Type="http://schemas.openxmlformats.org/officeDocument/2006/relationships/hyperlink" Target="https://www.iusinfo.hr/zakonodavstvo/zakon-o-izmjeni-i-dopuni-zakona-o-zastiti-i-ocuvanju-kulturnih-dobara" TargetMode="External"/><Relationship Id="rId112" Type="http://schemas.openxmlformats.org/officeDocument/2006/relationships/hyperlink" Target="https://www.iusinfo.hr/zakonodavstvo/zakon-o-izmjenama-i-dopunama-zakona-o-lokalnoj-i-podrucnoj-regionalnoj-samoupravi-4" TargetMode="External"/><Relationship Id="rId133" Type="http://schemas.openxmlformats.org/officeDocument/2006/relationships/hyperlink" Target="https://www.iusinfo.hr/zakonodavstvo/zakon-o-izmjenama-i-dopunama-zakona-o-lokalnoj-i-podrucnoj-regionalnoj-samoupravi-3" TargetMode="External"/><Relationship Id="rId154" Type="http://schemas.openxmlformats.org/officeDocument/2006/relationships/hyperlink" Target="https://www.iusinfo.hr/zakonodavstvo/zakon-o-izmjenama-i-dopunama-zakona-o-lokalnoj-i-podrucnoj-regionalnoj-samooupravi" TargetMode="External"/><Relationship Id="rId175" Type="http://schemas.openxmlformats.org/officeDocument/2006/relationships/hyperlink" Target="https://www.iusinfo.hr/zakonodavstvo/zakon-o-izmjenama-i-dopunama-zakona-o-lokalnoj-i-podrucnoj-regionalnoj-samoupravi" TargetMode="External"/><Relationship Id="rId196"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200" Type="http://schemas.openxmlformats.org/officeDocument/2006/relationships/hyperlink" Target="https://www.iusinfo.hr/zakonodavstvo/zakon-o-izmjeni-zakona-o-izmjenama-i-dopunama-zakona-o-lokalnoj-i-podrucjoj-regionalnoj-samoupravi-narodne-novine-br-125-08" TargetMode="External"/><Relationship Id="rId16" Type="http://schemas.openxmlformats.org/officeDocument/2006/relationships/hyperlink" Target="https://www.iusinfo.hr/zakonodavstvo/zakon-o-izmjenama-i-dopunama-zakona-o-lokalnoj-i-podrucnoj-regionalnoj-samoupravi-2" TargetMode="External"/><Relationship Id="rId221" Type="http://schemas.openxmlformats.org/officeDocument/2006/relationships/hyperlink" Target="https://www.iusinfo.hr/zakonodavstvo/zakon-o-izmjenama-i-dopunama-zakona-o-lokalnoj-i-podrucnoj-regionalnoj-samoupravi-2" TargetMode="External"/><Relationship Id="rId37" Type="http://schemas.openxmlformats.org/officeDocument/2006/relationships/hyperlink" Target="https://www.iusinfo.hr/zakonodavstvo/zakon-o-izmjenama-i-dopunama-zakona-o-lokalnoj-i-podrucnoj-regionalnoj-samoupravi" TargetMode="External"/><Relationship Id="rId58"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79" Type="http://schemas.openxmlformats.org/officeDocument/2006/relationships/hyperlink" Target="https://www.iusinfo.hr/zakonodavstvo/zakon-o-izmjenama-i-dopunama-zakona-o-lokalnoj-i-podrucnoj-regionalnoj-samoupravi-5" TargetMode="External"/><Relationship Id="rId102" Type="http://schemas.openxmlformats.org/officeDocument/2006/relationships/hyperlink" Target="https://narodne-novine.nn.hr/clanci/sluzbeni/full/2019_12_127_2562.html" TargetMode="External"/><Relationship Id="rId123" Type="http://schemas.openxmlformats.org/officeDocument/2006/relationships/hyperlink" Target="https://www.iusinfo.hr/zakonodavstvo/zakon-o-izmjenama-i-dopunama-zakona-o-lokalnoj-i-podrucnoj-regionalnoj-samoupravi-4" TargetMode="External"/><Relationship Id="rId144" Type="http://schemas.openxmlformats.org/officeDocument/2006/relationships/hyperlink" Target="https://www.iusinfo.hr/zakonodavstvo/zakon-o-izmjenama-i-dopunama-zakona-o-lokalnoj-i-podrucnoj-regionalnoj-samoupravi-3" TargetMode="External"/><Relationship Id="rId90" Type="http://schemas.openxmlformats.org/officeDocument/2006/relationships/hyperlink" Target="https://www.iusinfo.hr/zakonodavstvo/zakon-o-izmjenama-i-dopunama-zakona-o-zastiti-i-ocuvanju-kulturnih-dobara-5" TargetMode="External"/><Relationship Id="rId165" Type="http://schemas.openxmlformats.org/officeDocument/2006/relationships/hyperlink" Target="https://www.iusinfo.hr/zakonodavstvo/zakon-o-izmjenama-i-dopunama-zakona-o-lokalnoj-i-podrucnoj-regionalnoj-samooupravi" TargetMode="External"/><Relationship Id="rId186" Type="http://schemas.openxmlformats.org/officeDocument/2006/relationships/hyperlink" Target="https://www.iusinfo.hr/zakonodavstvo/zakon-o-izmjenama-i-dopunama-zakona-o-lokalnoj-i-podrucnoj-regionalnoj-samoupravi" TargetMode="External"/><Relationship Id="rId211" Type="http://schemas.openxmlformats.org/officeDocument/2006/relationships/hyperlink" Target="https://www.iusinfo.hr/zakonodavstvo/zakon-o-izmjeni-zakona-o-izmjenama-i-dopunama-zakona-o-lokalnoj-i-podrucjoj-regionalnoj-samoupravi-narodne-novine-br-125-08" TargetMode="External"/><Relationship Id="rId27" Type="http://schemas.openxmlformats.org/officeDocument/2006/relationships/hyperlink" Target="https://www.iusinfo.hr/zakonodavstvo/zakon-o-izmjeni-zakona-o-izmjenama-i-dopunama-zakona-o-lokalnoj-i-podrucjoj-regionalnoj-samoupravi-narodne-novine-br-109-07" TargetMode="External"/><Relationship Id="rId48" Type="http://schemas.openxmlformats.org/officeDocument/2006/relationships/hyperlink" Target="https://www.iusinfo.hr/zakonodavstvo/zakon-o-izmjenama-i-dopunama-zakona-o-lokalnoj-i-podrucnoj-regionalnoj-samoupravi" TargetMode="External"/><Relationship Id="rId69" Type="http://schemas.openxmlformats.org/officeDocument/2006/relationships/hyperlink" Target="https://www.iusinfo.hr/zakonodavstvo/zakon-o-lokalnoj-i-podrucnoj-regionalnoj-samoupravi-1" TargetMode="External"/><Relationship Id="rId113" Type="http://schemas.openxmlformats.org/officeDocument/2006/relationships/hyperlink" Target="https://www.iusinfo.hr/zakonodavstvo/zakon-o-izmjenama-i-dopunama-zakona-o-lokalnoj-i-podrucnoj-regionalnoj-samoupravi-5" TargetMode="External"/><Relationship Id="rId134" Type="http://schemas.openxmlformats.org/officeDocument/2006/relationships/hyperlink" Target="https://www.iusinfo.hr/zakonodavstvo/zakon-o-izmjenama-i-dopunama-zakona-o-lokalnoj-i-podrucnoj-regionalnoj-samoupravi-4" TargetMode="External"/><Relationship Id="rId80" Type="http://schemas.openxmlformats.org/officeDocument/2006/relationships/hyperlink" Target="https://www.iusinfo.hr/zakonodavstvo/zakon-o-zastiti-i-ocuvanju-kulturnih-dobara-1" TargetMode="External"/><Relationship Id="rId155" Type="http://schemas.openxmlformats.org/officeDocument/2006/relationships/hyperlink" Target="https://www.iusinfo.hr/zakonodavstvo/zakon-o-izmjenama-i-dopunama-zakona-o-lokalnoj-i-podrucnoj-regionalnoj-samoupravi-3" TargetMode="External"/><Relationship Id="rId176" Type="http://schemas.openxmlformats.org/officeDocument/2006/relationships/hyperlink" Target="https://www.iusinfo.hr/zakonodavstvo/zakon-o-izmjenama-i-dopunama-zakona-o-lokalnoj-i-podrucnoj-regionalnoj-samoupravi-1" TargetMode="External"/><Relationship Id="rId197" Type="http://schemas.openxmlformats.org/officeDocument/2006/relationships/hyperlink" Target="https://www.iusinfo.hr/zakonodavstvo/zakon-o-izmjenama-i-dopunama-zakona-o-lokalnoj-i-podrucnoj-regionalnoj-samoupravi" TargetMode="External"/><Relationship Id="rId201" Type="http://schemas.openxmlformats.org/officeDocument/2006/relationships/hyperlink" Target="https://www.iusinfo.hr/zakonodavstvo/zakon-o-izmjeni-zakona-o-lokalnoj-i-podrucnoj-regionalnoj-samoupravi" TargetMode="External"/><Relationship Id="rId222" Type="http://schemas.openxmlformats.org/officeDocument/2006/relationships/hyperlink" Target="https://www.iusinfo.hr/zakonodavstvo/zakon-o-izmjeni-zakona-o-izmjenama-i-dopunama-zakona-o-lokalnoj-i-podrucjoj-regionalnoj-samoupravi-narodne-novine-br-125-08" TargetMode="External"/><Relationship Id="rId17" Type="http://schemas.openxmlformats.org/officeDocument/2006/relationships/hyperlink" Target="https://www.iusinfo.hr/zakonodavstvo/zakon-o-izmjeni-zakona-o-izmjenama-i-dopunama-zakona-o-lokalnoj-i-podrucjoj-regionalnoj-samoupravi-narodne-novine-br-125-08" TargetMode="External"/><Relationship Id="rId38" Type="http://schemas.openxmlformats.org/officeDocument/2006/relationships/hyperlink" Target="https://www.iusinfo.hr/zakonodavstvo/zakon-o-izmjenama-i-dopunama-zakona-o-lokalnoj-i-podrucnoj-regionalnoj-samoupravi-1" TargetMode="External"/><Relationship Id="rId59" Type="http://schemas.openxmlformats.org/officeDocument/2006/relationships/hyperlink" Target="https://www.iusinfo.hr/zakonodavstvo/zakon-o-izmjenama-i-dopunama-zakona-o-lokalnoj-i-podrucnoj-regionalnoj-samoupravi" TargetMode="External"/><Relationship Id="rId103" Type="http://schemas.openxmlformats.org/officeDocument/2006/relationships/hyperlink" Target="https://www.iusinfo.hr/zakonodavstvo/zakon-o-lokalnoj-i-podrucnoj-regionalnoj-samoupravi-1" TargetMode="External"/><Relationship Id="rId124" Type="http://schemas.openxmlformats.org/officeDocument/2006/relationships/hyperlink" Target="https://www.iusinfo.hr/zakonodavstvo/zakon-o-izmjenama-i-dopunama-zakona-o-lokalnoj-i-podrucnoj-regionalnoj-samoupravi-5" TargetMode="External"/><Relationship Id="rId70"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91" Type="http://schemas.openxmlformats.org/officeDocument/2006/relationships/hyperlink" Target="https://www.iusinfo.hr/zakonodavstvo/uredba-o-izmjenama-zakona-o-zastiti-i-ocuvanju-kulturnih-dobara" TargetMode="External"/><Relationship Id="rId145" Type="http://schemas.openxmlformats.org/officeDocument/2006/relationships/hyperlink" Target="https://www.iusinfo.hr/zakonodavstvo/zakon-o-izmjenama-i-dopunama-zakona-o-lokalnoj-i-podrucnoj-regionalnoj-samoupravi-4" TargetMode="External"/><Relationship Id="rId166" Type="http://schemas.openxmlformats.org/officeDocument/2006/relationships/hyperlink" Target="https://www.iusinfo.hr/zakonodavstvo/zakon-o-izmjenama-i-dopunama-zakona-o-lokalnoj-i-podrucnoj-regionalnoj-samoupravi-3" TargetMode="External"/><Relationship Id="rId187" Type="http://schemas.openxmlformats.org/officeDocument/2006/relationships/hyperlink" Target="https://www.iusinfo.hr/zakonodavstvo/zakon-o-izmjenama-i-dopunama-zakona-o-lokalnoj-i-podrucnoj-regionalnoj-samoupravi-1" TargetMode="External"/><Relationship Id="rId1" Type="http://schemas.openxmlformats.org/officeDocument/2006/relationships/customXml" Target="../customXml/item1.xml"/><Relationship Id="rId212" Type="http://schemas.openxmlformats.org/officeDocument/2006/relationships/hyperlink" Target="https://www.iusinfo.hr/zakonodavstvo/zakon-o-izmjeni-zakona-o-lokalnoj-i-podrucnoj-regionalnoj-samoupravi" TargetMode="External"/><Relationship Id="rId28" Type="http://schemas.openxmlformats.org/officeDocument/2006/relationships/hyperlink" Target="https://www.iusinfo.hr/zakonodavstvo/zakon-o-izmjenama-i-dopunama-zakona-o-lokalnoj-i-podrucnoj-regionalnoj-samoupravi-2" TargetMode="External"/><Relationship Id="rId49" Type="http://schemas.openxmlformats.org/officeDocument/2006/relationships/hyperlink" Target="https://www.iusinfo.hr/zakonodavstvo/zakon-o-izmjenama-i-dopunama-zakona-o-lokalnoj-i-podrucnoj-regionalnoj-samoupravi-1" TargetMode="External"/><Relationship Id="rId114" Type="http://schemas.openxmlformats.org/officeDocument/2006/relationships/hyperlink" Target="https://www.iusinfo.hr/zakonodavstvo/zakon-o-lokalnoj-i-podrucnoj-regionalnoj-samoupravi-1" TargetMode="External"/><Relationship Id="rId60" Type="http://schemas.openxmlformats.org/officeDocument/2006/relationships/hyperlink" Target="https://www.iusinfo.hr/zakonodavstvo/zakon-o-izmjenama-i-dopunama-zakona-o-lokalnoj-i-podrucnoj-regionalnoj-samoupravi-1" TargetMode="External"/><Relationship Id="rId81" Type="http://schemas.openxmlformats.org/officeDocument/2006/relationships/hyperlink" Target="https://www.iusinfo.hr/zakonodavstvo/zakon-o-izmjenama-i-dopunama-zakona-o-zastiti-i-ocuvanju-kulturnih-dobara" TargetMode="External"/><Relationship Id="rId135" Type="http://schemas.openxmlformats.org/officeDocument/2006/relationships/hyperlink" Target="https://www.iusinfo.hr/zakonodavstvo/zakon-o-izmjenama-i-dopunama-zakona-o-lokalnoj-i-podrucnoj-regionalnoj-samoupravi-5" TargetMode="External"/><Relationship Id="rId156" Type="http://schemas.openxmlformats.org/officeDocument/2006/relationships/hyperlink" Target="https://www.iusinfo.hr/zakonodavstvo/zakon-o-izmjenama-i-dopunama-zakona-o-lokalnoj-i-podrucnoj-regionalnoj-samoupravi-4" TargetMode="External"/><Relationship Id="rId177" Type="http://schemas.openxmlformats.org/officeDocument/2006/relationships/hyperlink" Target="https://www.iusinfo.hr/zakonodavstvo/zakon-o-izmjenama-i-dopunama-zakona-o-lokalnoj-i-podrucnoj-regionalnoj-samoupravi-2" TargetMode="External"/><Relationship Id="rId198" Type="http://schemas.openxmlformats.org/officeDocument/2006/relationships/hyperlink" Target="https://www.iusinfo.hr/zakonodavstvo/zakon-o-izmjenama-i-dopunama-zakona-o-lokalnoj-i-podrucnoj-regionalnoj-samoupravi-1" TargetMode="External"/><Relationship Id="rId202" Type="http://schemas.openxmlformats.org/officeDocument/2006/relationships/hyperlink" Target="https://www.iusinfo.hr/zakonodavstvo/zakon-o-izmjenama-i-dopunama-zakona-o-lokalnoj-i-podrucnoj-regionalnoj-samooupravi" TargetMode="External"/><Relationship Id="rId223" Type="http://schemas.openxmlformats.org/officeDocument/2006/relationships/hyperlink" Target="https://www.iusinfo.hr/zakonodavstvo/zakon-o-izmjeni-zakona-o-lokalnoj-i-podrucnoj-regionalnoj-samoupravi" TargetMode="External"/><Relationship Id="rId18" Type="http://schemas.openxmlformats.org/officeDocument/2006/relationships/hyperlink" Target="https://www.iusinfo.hr/zakonodavstvo/zakon-o-izmjeni-zakona-o-lokalnoj-i-podrucnoj-regionalnoj-samoupravi" TargetMode="External"/><Relationship Id="rId39" Type="http://schemas.openxmlformats.org/officeDocument/2006/relationships/hyperlink" Target="https://www.iusinfo.hr/zakonodavstvo/zakon-o-izmjenama-i-dopunama-zakona-o-lokalnoj-i-podrucnoj-regionalnoj-samoupravi-2" TargetMode="External"/><Relationship Id="rId50" Type="http://schemas.openxmlformats.org/officeDocument/2006/relationships/hyperlink" Target="https://www.iusinfo.hr/zakonodavstvo/zakon-o-izmjenama-i-dopunama-zakona-o-lokalnoj-i-podrucnoj-regionalnoj-samoupravi-2" TargetMode="External"/><Relationship Id="rId104"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25" Type="http://schemas.openxmlformats.org/officeDocument/2006/relationships/hyperlink" Target="https://www.iusinfo.hr/zakonodavstvo/zakon-o-lokalnoj-i-podrucnoj-regionalnoj-samoupravi-1" TargetMode="External"/><Relationship Id="rId146" Type="http://schemas.openxmlformats.org/officeDocument/2006/relationships/hyperlink" Target="https://www.iusinfo.hr/zakonodavstvo/zakon-o-izmjenama-i-dopunama-zakona-o-lokalnoj-i-podrucnoj-regionalnoj-samoupravi-5" TargetMode="External"/><Relationship Id="rId167" Type="http://schemas.openxmlformats.org/officeDocument/2006/relationships/hyperlink" Target="https://www.iusinfo.hr/zakonodavstvo/zakon-o-izmjenama-i-dopunama-zakona-o-lokalnoj-i-podrucnoj-regionalnoj-samoupravi-4" TargetMode="External"/><Relationship Id="rId188" Type="http://schemas.openxmlformats.org/officeDocument/2006/relationships/hyperlink" Target="https://www.iusinfo.hr/zakonodavstvo/zakon-o-izmjenama-i-dopunama-zakona-o-lokalnoj-i-podrucnoj-regionalnoj-samoupravi-2" TargetMode="External"/><Relationship Id="rId71" Type="http://schemas.openxmlformats.org/officeDocument/2006/relationships/hyperlink" Target="https://www.iusinfo.hr/zakonodavstvo/zakon-o-izmjenama-i-dopunama-zakona-o-lokalnoj-i-podrucnoj-regionalnoj-samoupravi" TargetMode="External"/><Relationship Id="rId92" Type="http://schemas.openxmlformats.org/officeDocument/2006/relationships/hyperlink" Target="https://www.iusinfo.hr/zakonodavstvo/zakon-o-ovlasti-vlade-republike-hrvatske-da-uredbama-ureduje-pojedina-pitanja-iz-djelokruga-hrvatskoga-sabora-2032" TargetMode="External"/><Relationship Id="rId213" Type="http://schemas.openxmlformats.org/officeDocument/2006/relationships/hyperlink" Target="https://www.iusinfo.hr/zakonodavstvo/zakon-o-izmjenama-i-dopunama-zakona-o-lokalnoj-i-podrucnoj-regionalnoj-samooupravi" TargetMode="External"/><Relationship Id="rId2" Type="http://schemas.openxmlformats.org/officeDocument/2006/relationships/numbering" Target="numbering.xml"/><Relationship Id="rId29" Type="http://schemas.openxmlformats.org/officeDocument/2006/relationships/hyperlink" Target="https://www.iusinfo.hr/zakonodavstvo/zakon-o-izmjeni-zakona-o-izmjenama-i-dopunama-zakona-o-lokalnoj-i-podrucjoj-regionalnoj-samoupravi-narodne-novine-br-125-08" TargetMode="External"/><Relationship Id="rId40" Type="http://schemas.openxmlformats.org/officeDocument/2006/relationships/hyperlink" Target="https://www.iusinfo.hr/zakonodavstvo/zakon-o-izmjeni-zakona-o-izmjenama-i-dopunama-zakona-o-lokalnoj-i-podrucjoj-regionalnoj-samoupravi-narodne-novine-br-125-08" TargetMode="External"/><Relationship Id="rId115"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36" Type="http://schemas.openxmlformats.org/officeDocument/2006/relationships/hyperlink" Target="https://www.iusinfo.hr/zakonodavstvo/zakon-o-lokalnoj-i-podrucnoj-regionalnoj-samoupravi-1" TargetMode="External"/><Relationship Id="rId157" Type="http://schemas.openxmlformats.org/officeDocument/2006/relationships/hyperlink" Target="https://www.iusinfo.hr/zakonodavstvo/zakon-o-izmjenama-i-dopunama-zakona-o-lokalnoj-i-podrucnoj-regionalnoj-samoupravi-5" TargetMode="External"/><Relationship Id="rId178" Type="http://schemas.openxmlformats.org/officeDocument/2006/relationships/hyperlink" Target="https://www.iusinfo.hr/zakonodavstvo/zakon-o-izmjeni-zakona-o-izmjenama-i-dopunama-zakona-o-lokalnoj-i-podrucjoj-regionalnoj-samoupravi-narodne-novine-br-125-08" TargetMode="External"/><Relationship Id="rId61" Type="http://schemas.openxmlformats.org/officeDocument/2006/relationships/hyperlink" Target="https://www.iusinfo.hr/zakonodavstvo/zakon-o-izmjenama-i-dopunama-zakona-o-lokalnoj-i-podrucnoj-regionalnoj-samoupravi-2" TargetMode="External"/><Relationship Id="rId82" Type="http://schemas.openxmlformats.org/officeDocument/2006/relationships/hyperlink" Target="https://www.iusinfo.hr/zakonodavstvo/ispravak-zakona-o-izmjenama-i-dopunama-zakona-o-zastiti-i-ocuvanju-kulturnih-dobara" TargetMode="External"/><Relationship Id="rId199" Type="http://schemas.openxmlformats.org/officeDocument/2006/relationships/hyperlink" Target="https://www.iusinfo.hr/zakonodavstvo/zakon-o-izmjenama-i-dopunama-zakona-o-lokalnoj-i-podrucnoj-regionalnoj-samoupravi-2" TargetMode="External"/><Relationship Id="rId203" Type="http://schemas.openxmlformats.org/officeDocument/2006/relationships/hyperlink" Target="https://www.iusinfo.hr/zakonodavstvo/zakon-o-izmjenama-i-dopunama-zakona-o-lokalnoj-i-podrucnoj-regionalnoj-samoupravi-3" TargetMode="External"/><Relationship Id="rId19" Type="http://schemas.openxmlformats.org/officeDocument/2006/relationships/hyperlink" Target="https://www.iusinfo.hr/zakonodavstvo/zakon-o-izmjenama-i-dopunama-zakona-o-lokalnoj-i-podrucnoj-regionalnoj-samooupravi" TargetMode="External"/><Relationship Id="rId224" Type="http://schemas.openxmlformats.org/officeDocument/2006/relationships/hyperlink" Target="https://www.iusinfo.hr/zakonodavstvo/zakon-o-izmjenama-i-dopunama-zakona-o-lokalnoj-i-podrucnoj-regionalnoj-samooupravi" TargetMode="External"/><Relationship Id="rId30" Type="http://schemas.openxmlformats.org/officeDocument/2006/relationships/hyperlink" Target="https://www.iusinfo.hr/zakonodavstvo/zakon-o-izmjeni-zakona-o-lokalnoj-i-podrucnoj-regionalnoj-samoupravi" TargetMode="External"/><Relationship Id="rId105" Type="http://schemas.openxmlformats.org/officeDocument/2006/relationships/hyperlink" Target="https://www.iusinfo.hr/zakonodavstvo/zakon-o-izmjenama-i-dopunama-zakona-o-lokalnoj-i-podrucnoj-regionalnoj-samoupravi" TargetMode="External"/><Relationship Id="rId126" Type="http://schemas.openxmlformats.org/officeDocument/2006/relationships/hyperlink" Target="https://www.iusinfo.hr/zakonodavstvo/vjerodostojno-tumacenje-clanka-31-stavka-1-clanka-46-stavka-1-i-2-clanka-53-stavka-4-i-clanka-90-stavka-1-zakona-o-lokalnoj-i-podrucnoj-regionalnoj-samoupravi-narodne-novine-br-33-01" TargetMode="External"/><Relationship Id="rId147" Type="http://schemas.openxmlformats.org/officeDocument/2006/relationships/hyperlink" Target="https://www.iusinfo.hr/zakonodavstvo/zakon-o-lokalnoj-i-podrucnoj-regionalnoj-samoupravi-1" TargetMode="External"/><Relationship Id="rId168" Type="http://schemas.openxmlformats.org/officeDocument/2006/relationships/hyperlink" Target="https://www.iusinfo.hr/zakonodavstvo/zakon-o-izmjenama-i-dopunama-zakona-o-lokalnoj-i-podrucnoj-regionalnoj-samoupravi-5" TargetMode="External"/><Relationship Id="rId51" Type="http://schemas.openxmlformats.org/officeDocument/2006/relationships/hyperlink" Target="https://www.iusinfo.hr/zakonodavstvo/zakon-o-izmjeni-zakona-o-izmjenama-i-dopunama-zakona-o-lokalnoj-i-podrucjoj-regionalnoj-samoupravi-narodne-novine-br-125-08" TargetMode="External"/><Relationship Id="rId72" Type="http://schemas.openxmlformats.org/officeDocument/2006/relationships/hyperlink" Target="https://www.iusinfo.hr/zakonodavstvo/zakon-o-izmjenama-i-dopunama-zakona-o-lokalnoj-i-podrucnoj-regionalnoj-samoupravi-1" TargetMode="External"/><Relationship Id="rId93" Type="http://schemas.openxmlformats.org/officeDocument/2006/relationships/hyperlink" Target="https://www.iusinfo.hr/zakonodavstvo/zakon-o-izmjenama-i-dopunama-zakona-o-zastiti-i-ocuvanju-kulturnih-dobara-6" TargetMode="External"/><Relationship Id="rId189" Type="http://schemas.openxmlformats.org/officeDocument/2006/relationships/hyperlink" Target="https://www.iusinfo.hr/zakonodavstvo/zakon-o-izmjeni-zakona-o-izmjenama-i-dopunama-zakona-o-lokalnoj-i-podrucjoj-regionalnoj-samoupravi-narodne-novine-br-125-08" TargetMode="External"/><Relationship Id="rId3" Type="http://schemas.openxmlformats.org/officeDocument/2006/relationships/styles" Target="styles.xml"/><Relationship Id="rId214" Type="http://schemas.openxmlformats.org/officeDocument/2006/relationships/hyperlink" Target="https://www.iusinfo.hr/zakonodavstvo/zakon-o-izmjenama-i-dopunama-zakona-o-lokalnoj-i-podrucnoj-regionalnoj-samoupravi-3"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4C085-B060-4C23-952C-F5C2CA9D9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44982</Words>
  <Characters>256399</Characters>
  <Application>Microsoft Office Word</Application>
  <DocSecurity>0</DocSecurity>
  <Lines>2136</Lines>
  <Paragraphs>601</Paragraphs>
  <ScaleCrop>false</ScaleCrop>
  <HeadingPairs>
    <vt:vector size="2" baseType="variant">
      <vt:variant>
        <vt:lpstr>Naslov</vt:lpstr>
      </vt:variant>
      <vt:variant>
        <vt:i4>1</vt:i4>
      </vt:variant>
    </vt:vector>
  </HeadingPairs>
  <TitlesOfParts>
    <vt:vector size="1" baseType="lpstr">
      <vt:lpstr/>
    </vt:vector>
  </TitlesOfParts>
  <Company>OPĆINA VRSAR - ORSERA</Company>
  <LinksUpToDate>false</LinksUpToDate>
  <CharactersWithSpaces>300780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IZMJENA I DOPUNE PRORAČUNA OPĆINE VRSAR – ORSERA ZA 2026. GODINU</dc:title>
  <dc:subject/>
  <dc:creator>Ines Šepić</dc:creator>
  <cp:keywords/>
  <dc:description/>
  <cp:lastModifiedBy>Ines Šepić</cp:lastModifiedBy>
  <cp:revision>4</cp:revision>
  <cp:lastPrinted>2026-07-14T13:11:00Z</cp:lastPrinted>
  <dcterms:created xsi:type="dcterms:W3CDTF">2026-07-16T08:22:00Z</dcterms:created>
  <dcterms:modified xsi:type="dcterms:W3CDTF">2026-07-16T08:23:00Z</dcterms:modified>
</cp:coreProperties>
</file>